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026AD" w14:textId="77777777" w:rsidR="008A13DA" w:rsidRPr="00D115C7" w:rsidRDefault="00E433C6" w:rsidP="00D115C7">
      <w:pPr>
        <w:pStyle w:val="10"/>
        <w:spacing w:after="0" w:line="360" w:lineRule="auto"/>
        <w:jc w:val="center"/>
        <w:rPr>
          <w:bCs/>
          <w:sz w:val="24"/>
          <w:szCs w:val="24"/>
        </w:rPr>
      </w:pPr>
      <w:r w:rsidRPr="00D115C7">
        <w:rPr>
          <w:bCs/>
          <w:sz w:val="24"/>
          <w:szCs w:val="24"/>
        </w:rPr>
        <w:t>МИНИСТЕРСТВО ЗДРАВООХРАНЕНИЯ РЕСПУБЛИКИ КАЗАХСТАН</w:t>
      </w:r>
    </w:p>
    <w:p w14:paraId="0F289238" w14:textId="17C50E91" w:rsidR="00BA32A7" w:rsidRPr="00D115C7" w:rsidRDefault="00BA32A7" w:rsidP="00D115C7">
      <w:pPr>
        <w:spacing w:after="0" w:line="360" w:lineRule="auto"/>
        <w:jc w:val="center"/>
        <w:rPr>
          <w:bCs/>
          <w:sz w:val="24"/>
          <w:szCs w:val="24"/>
        </w:rPr>
      </w:pPr>
      <w:r w:rsidRPr="00D115C7">
        <w:rPr>
          <w:bCs/>
          <w:sz w:val="24"/>
          <w:szCs w:val="24"/>
        </w:rPr>
        <w:t>Республиканский цент</w:t>
      </w:r>
      <w:r w:rsidR="00F14565" w:rsidRPr="00D115C7">
        <w:rPr>
          <w:bCs/>
          <w:sz w:val="24"/>
          <w:szCs w:val="24"/>
        </w:rPr>
        <w:t xml:space="preserve">р развития здравоохранения </w:t>
      </w:r>
    </w:p>
    <w:p w14:paraId="227E19E1" w14:textId="77777777" w:rsidR="00BA32A7" w:rsidRPr="00D115C7" w:rsidRDefault="00BA32A7" w:rsidP="00D115C7">
      <w:pPr>
        <w:spacing w:after="0" w:line="360" w:lineRule="auto"/>
        <w:jc w:val="center"/>
        <w:rPr>
          <w:bCs/>
          <w:sz w:val="24"/>
          <w:szCs w:val="24"/>
        </w:rPr>
      </w:pPr>
    </w:p>
    <w:p w14:paraId="5AB394AB" w14:textId="77777777" w:rsidR="00BA32A7" w:rsidRPr="00D115C7" w:rsidRDefault="00BA32A7" w:rsidP="00D115C7">
      <w:pPr>
        <w:spacing w:after="0" w:line="360" w:lineRule="auto"/>
        <w:jc w:val="center"/>
        <w:rPr>
          <w:bCs/>
          <w:sz w:val="24"/>
          <w:szCs w:val="24"/>
        </w:rPr>
      </w:pPr>
    </w:p>
    <w:p w14:paraId="365B4C59" w14:textId="77777777" w:rsidR="00BA32A7" w:rsidRPr="00D115C7" w:rsidRDefault="00BA32A7" w:rsidP="00D115C7">
      <w:pPr>
        <w:spacing w:after="0" w:line="360" w:lineRule="auto"/>
        <w:jc w:val="center"/>
        <w:rPr>
          <w:bCs/>
          <w:sz w:val="24"/>
          <w:szCs w:val="24"/>
        </w:rPr>
      </w:pPr>
    </w:p>
    <w:p w14:paraId="678CBF35" w14:textId="77777777" w:rsidR="00BA32A7" w:rsidRPr="00D115C7" w:rsidRDefault="00BA32A7" w:rsidP="00D115C7">
      <w:pPr>
        <w:spacing w:after="0" w:line="360" w:lineRule="auto"/>
        <w:jc w:val="center"/>
        <w:rPr>
          <w:bCs/>
          <w:sz w:val="24"/>
          <w:szCs w:val="24"/>
        </w:rPr>
      </w:pPr>
    </w:p>
    <w:p w14:paraId="1D903C08" w14:textId="77777777" w:rsidR="00BA32A7" w:rsidRPr="00D115C7" w:rsidRDefault="00BA32A7" w:rsidP="00D115C7">
      <w:pPr>
        <w:spacing w:after="0" w:line="360" w:lineRule="auto"/>
        <w:jc w:val="center"/>
        <w:rPr>
          <w:bCs/>
          <w:sz w:val="24"/>
          <w:szCs w:val="24"/>
        </w:rPr>
      </w:pPr>
    </w:p>
    <w:p w14:paraId="415BC856" w14:textId="6D72C85C" w:rsidR="00BA32A7" w:rsidRPr="00D115C7" w:rsidRDefault="00BA32A7" w:rsidP="00D115C7">
      <w:pPr>
        <w:pBdr>
          <w:top w:val="nil"/>
          <w:left w:val="nil"/>
          <w:bottom w:val="nil"/>
          <w:right w:val="nil"/>
          <w:between w:val="nil"/>
        </w:pBdr>
        <w:spacing w:after="0" w:line="360" w:lineRule="auto"/>
        <w:ind w:firstLine="567"/>
        <w:jc w:val="center"/>
        <w:rPr>
          <w:bCs/>
          <w:sz w:val="24"/>
          <w:szCs w:val="24"/>
          <w:lang w:val="kk-KZ"/>
        </w:rPr>
      </w:pPr>
      <w:r w:rsidRPr="00D115C7">
        <w:rPr>
          <w:bCs/>
          <w:sz w:val="24"/>
          <w:szCs w:val="24"/>
        </w:rPr>
        <w:t xml:space="preserve">Жетмекова Ж.Т., </w:t>
      </w:r>
      <w:r w:rsidR="00220581" w:rsidRPr="00D115C7">
        <w:rPr>
          <w:bCs/>
          <w:sz w:val="24"/>
          <w:szCs w:val="24"/>
          <w:lang w:val="kk-KZ"/>
        </w:rPr>
        <w:t>Танат З.Х.,</w:t>
      </w:r>
      <w:r w:rsidR="00B76486" w:rsidRPr="00D115C7">
        <w:rPr>
          <w:bCs/>
          <w:sz w:val="24"/>
          <w:szCs w:val="24"/>
          <w:lang w:val="kk-KZ"/>
        </w:rPr>
        <w:t xml:space="preserve"> </w:t>
      </w:r>
      <w:r w:rsidR="00220581" w:rsidRPr="00D115C7">
        <w:rPr>
          <w:bCs/>
          <w:sz w:val="24"/>
          <w:szCs w:val="24"/>
          <w:lang w:val="kk-KZ"/>
        </w:rPr>
        <w:t>Ниязова Б.К.</w:t>
      </w:r>
      <w:r w:rsidR="00A405D5" w:rsidRPr="00D115C7">
        <w:rPr>
          <w:bCs/>
          <w:sz w:val="24"/>
          <w:szCs w:val="24"/>
        </w:rPr>
        <w:t>,</w:t>
      </w:r>
      <w:r w:rsidR="00B76486" w:rsidRPr="00D115C7">
        <w:rPr>
          <w:bCs/>
          <w:sz w:val="24"/>
          <w:szCs w:val="24"/>
          <w:lang w:val="kk-KZ"/>
        </w:rPr>
        <w:t xml:space="preserve"> </w:t>
      </w:r>
      <w:r w:rsidR="00A405D5" w:rsidRPr="00D115C7">
        <w:rPr>
          <w:bCs/>
          <w:sz w:val="24"/>
          <w:szCs w:val="24"/>
          <w:lang w:val="kk-KZ"/>
        </w:rPr>
        <w:t>Шарапиева А.М.</w:t>
      </w:r>
    </w:p>
    <w:p w14:paraId="79216561" w14:textId="77777777" w:rsidR="00BA32A7" w:rsidRPr="00D115C7" w:rsidRDefault="00BA32A7" w:rsidP="00D115C7">
      <w:pPr>
        <w:spacing w:after="0" w:line="360" w:lineRule="auto"/>
        <w:jc w:val="center"/>
        <w:rPr>
          <w:bCs/>
          <w:sz w:val="24"/>
          <w:szCs w:val="24"/>
        </w:rPr>
      </w:pPr>
    </w:p>
    <w:p w14:paraId="113B27C9" w14:textId="77777777" w:rsidR="00BA32A7" w:rsidRPr="00D115C7" w:rsidRDefault="00BA32A7" w:rsidP="00D115C7">
      <w:pPr>
        <w:spacing w:after="0" w:line="360" w:lineRule="auto"/>
        <w:jc w:val="center"/>
        <w:rPr>
          <w:bCs/>
          <w:sz w:val="24"/>
          <w:szCs w:val="24"/>
        </w:rPr>
      </w:pPr>
    </w:p>
    <w:p w14:paraId="25721314" w14:textId="7200565D" w:rsidR="00DA46F3" w:rsidRPr="00D115C7" w:rsidRDefault="00AF2B9C" w:rsidP="00D115C7">
      <w:pPr>
        <w:tabs>
          <w:tab w:val="center" w:pos="4677"/>
          <w:tab w:val="left" w:pos="7095"/>
        </w:tabs>
        <w:spacing w:after="0" w:line="360" w:lineRule="auto"/>
        <w:jc w:val="left"/>
        <w:rPr>
          <w:bCs/>
          <w:sz w:val="24"/>
          <w:szCs w:val="24"/>
        </w:rPr>
      </w:pPr>
      <w:r w:rsidRPr="00D115C7">
        <w:rPr>
          <w:bCs/>
          <w:sz w:val="24"/>
          <w:szCs w:val="24"/>
        </w:rPr>
        <w:tab/>
      </w:r>
      <w:r w:rsidR="00B76486" w:rsidRPr="00D115C7">
        <w:rPr>
          <w:bCs/>
          <w:sz w:val="24"/>
          <w:szCs w:val="24"/>
        </w:rPr>
        <w:t>«</w:t>
      </w:r>
      <w:r w:rsidR="00B76486" w:rsidRPr="00D115C7">
        <w:rPr>
          <w:bCs/>
          <w:sz w:val="24"/>
          <w:szCs w:val="24"/>
          <w:lang w:val="kk-KZ"/>
        </w:rPr>
        <w:t>ПРОФИЛАКТИКА И ЛЕЧЕНИЕ</w:t>
      </w:r>
      <w:r w:rsidR="00B76486" w:rsidRPr="00D115C7">
        <w:rPr>
          <w:bCs/>
          <w:sz w:val="24"/>
          <w:szCs w:val="24"/>
        </w:rPr>
        <w:t xml:space="preserve"> ПРОЛЕЖНЕЙ»</w:t>
      </w:r>
      <w:r w:rsidR="00B76486" w:rsidRPr="00D115C7">
        <w:rPr>
          <w:bCs/>
          <w:sz w:val="24"/>
          <w:szCs w:val="24"/>
        </w:rPr>
        <w:tab/>
      </w:r>
    </w:p>
    <w:p w14:paraId="24529D91" w14:textId="77777777" w:rsidR="00E433C6" w:rsidRPr="00D115C7" w:rsidRDefault="00E433C6" w:rsidP="00D115C7">
      <w:pPr>
        <w:tabs>
          <w:tab w:val="center" w:pos="4677"/>
          <w:tab w:val="left" w:pos="7095"/>
        </w:tabs>
        <w:spacing w:after="0" w:line="360" w:lineRule="auto"/>
        <w:jc w:val="center"/>
        <w:rPr>
          <w:bCs/>
          <w:sz w:val="24"/>
          <w:szCs w:val="24"/>
        </w:rPr>
      </w:pPr>
      <w:r w:rsidRPr="00D115C7">
        <w:rPr>
          <w:bCs/>
          <w:sz w:val="24"/>
          <w:szCs w:val="24"/>
        </w:rPr>
        <w:t>АДАПТИРОВАННОЕ КЛИНИЧЕСКОЕ СЕСТРИНСКОЕ РУКОВОДСТВО</w:t>
      </w:r>
    </w:p>
    <w:p w14:paraId="1073791A" w14:textId="77777777" w:rsidR="00E433C6" w:rsidRPr="00D115C7" w:rsidRDefault="00E433C6" w:rsidP="00D115C7">
      <w:pPr>
        <w:tabs>
          <w:tab w:val="center" w:pos="4677"/>
          <w:tab w:val="left" w:pos="7095"/>
        </w:tabs>
        <w:spacing w:after="0" w:line="360" w:lineRule="auto"/>
        <w:jc w:val="center"/>
        <w:rPr>
          <w:bCs/>
          <w:sz w:val="24"/>
          <w:szCs w:val="24"/>
          <w:lang w:val="en-US"/>
        </w:rPr>
      </w:pPr>
      <w:r w:rsidRPr="00D115C7">
        <w:rPr>
          <w:bCs/>
          <w:sz w:val="24"/>
          <w:szCs w:val="24"/>
          <w:lang w:val="en-US"/>
        </w:rPr>
        <w:t>Registered Nurses’ Association of Ontario (2017).</w:t>
      </w:r>
    </w:p>
    <w:p w14:paraId="38F9A17A" w14:textId="77777777" w:rsidR="00BA32A7" w:rsidRPr="00D115C7" w:rsidRDefault="00BA32A7" w:rsidP="00D115C7">
      <w:pPr>
        <w:spacing w:after="0" w:line="360" w:lineRule="auto"/>
        <w:jc w:val="center"/>
        <w:rPr>
          <w:bCs/>
          <w:sz w:val="24"/>
          <w:szCs w:val="24"/>
          <w:lang w:val="en-US"/>
        </w:rPr>
      </w:pPr>
    </w:p>
    <w:p w14:paraId="5BB4A6A7" w14:textId="77777777" w:rsidR="00BA32A7" w:rsidRPr="00D115C7" w:rsidRDefault="00BA32A7" w:rsidP="00D115C7">
      <w:pPr>
        <w:spacing w:after="0" w:line="360" w:lineRule="auto"/>
        <w:jc w:val="center"/>
        <w:rPr>
          <w:bCs/>
          <w:sz w:val="24"/>
          <w:szCs w:val="24"/>
          <w:lang w:val="en-US"/>
        </w:rPr>
      </w:pPr>
    </w:p>
    <w:p w14:paraId="3C6A2CA2" w14:textId="77777777" w:rsidR="00BA32A7" w:rsidRPr="00D115C7" w:rsidRDefault="00BA32A7" w:rsidP="00D115C7">
      <w:pPr>
        <w:spacing w:after="0" w:line="360" w:lineRule="auto"/>
        <w:jc w:val="center"/>
        <w:rPr>
          <w:bCs/>
          <w:sz w:val="24"/>
          <w:szCs w:val="24"/>
          <w:lang w:val="en-US"/>
        </w:rPr>
      </w:pPr>
    </w:p>
    <w:p w14:paraId="503F2622" w14:textId="77777777" w:rsidR="00BA32A7" w:rsidRPr="00D115C7" w:rsidRDefault="00BA32A7" w:rsidP="00D115C7">
      <w:pPr>
        <w:spacing w:after="0" w:line="360" w:lineRule="auto"/>
        <w:jc w:val="center"/>
        <w:rPr>
          <w:bCs/>
          <w:sz w:val="24"/>
          <w:szCs w:val="24"/>
          <w:lang w:val="en-US"/>
        </w:rPr>
      </w:pPr>
    </w:p>
    <w:p w14:paraId="21A6B3AE" w14:textId="77777777" w:rsidR="00BA32A7" w:rsidRPr="00D115C7" w:rsidRDefault="00BA32A7" w:rsidP="00D115C7">
      <w:pPr>
        <w:spacing w:after="0" w:line="360" w:lineRule="auto"/>
        <w:jc w:val="center"/>
        <w:rPr>
          <w:bCs/>
          <w:sz w:val="24"/>
          <w:szCs w:val="24"/>
          <w:lang w:val="en-US"/>
        </w:rPr>
      </w:pPr>
    </w:p>
    <w:p w14:paraId="1347DF13" w14:textId="77777777" w:rsidR="00BA32A7" w:rsidRPr="00D115C7" w:rsidRDefault="00BA32A7" w:rsidP="00D115C7">
      <w:pPr>
        <w:spacing w:after="0" w:line="360" w:lineRule="auto"/>
        <w:jc w:val="center"/>
        <w:rPr>
          <w:bCs/>
          <w:sz w:val="24"/>
          <w:szCs w:val="24"/>
          <w:lang w:val="en-US"/>
        </w:rPr>
      </w:pPr>
    </w:p>
    <w:p w14:paraId="47458C9B" w14:textId="77777777" w:rsidR="00BA32A7" w:rsidRPr="00D115C7" w:rsidRDefault="00BA32A7" w:rsidP="00D115C7">
      <w:pPr>
        <w:spacing w:after="0" w:line="360" w:lineRule="auto"/>
        <w:jc w:val="center"/>
        <w:rPr>
          <w:bCs/>
          <w:sz w:val="24"/>
          <w:szCs w:val="24"/>
          <w:lang w:val="en-US"/>
        </w:rPr>
      </w:pPr>
    </w:p>
    <w:p w14:paraId="522FF2B2" w14:textId="77777777" w:rsidR="00BA32A7" w:rsidRPr="00D115C7" w:rsidRDefault="00BA32A7" w:rsidP="00D115C7">
      <w:pPr>
        <w:spacing w:after="0" w:line="360" w:lineRule="auto"/>
        <w:jc w:val="center"/>
        <w:rPr>
          <w:bCs/>
          <w:sz w:val="24"/>
          <w:szCs w:val="24"/>
          <w:lang w:val="en-US"/>
        </w:rPr>
      </w:pPr>
    </w:p>
    <w:p w14:paraId="147E6F15" w14:textId="77777777" w:rsidR="00BA32A7" w:rsidRPr="00D115C7" w:rsidRDefault="00BA32A7" w:rsidP="00D115C7">
      <w:pPr>
        <w:spacing w:after="0" w:line="360" w:lineRule="auto"/>
        <w:jc w:val="center"/>
        <w:rPr>
          <w:bCs/>
          <w:sz w:val="24"/>
          <w:szCs w:val="24"/>
          <w:lang w:val="en-US"/>
        </w:rPr>
      </w:pPr>
    </w:p>
    <w:p w14:paraId="517838FE" w14:textId="77777777" w:rsidR="00BA32A7" w:rsidRPr="00D115C7" w:rsidRDefault="00BA32A7" w:rsidP="00D115C7">
      <w:pPr>
        <w:spacing w:after="0" w:line="360" w:lineRule="auto"/>
        <w:jc w:val="center"/>
        <w:rPr>
          <w:bCs/>
          <w:sz w:val="24"/>
          <w:szCs w:val="24"/>
          <w:lang w:val="en-US"/>
        </w:rPr>
      </w:pPr>
    </w:p>
    <w:p w14:paraId="0C2F433D" w14:textId="77777777" w:rsidR="00BA32A7" w:rsidRPr="00D115C7" w:rsidRDefault="00BA32A7" w:rsidP="00D115C7">
      <w:pPr>
        <w:spacing w:after="0" w:line="360" w:lineRule="auto"/>
        <w:jc w:val="center"/>
        <w:rPr>
          <w:bCs/>
          <w:sz w:val="24"/>
          <w:szCs w:val="24"/>
          <w:lang w:val="en-US"/>
        </w:rPr>
      </w:pPr>
    </w:p>
    <w:p w14:paraId="0C334245" w14:textId="77777777" w:rsidR="00BA32A7" w:rsidRPr="00D115C7" w:rsidRDefault="00BA32A7" w:rsidP="00D115C7">
      <w:pPr>
        <w:spacing w:after="0" w:line="360" w:lineRule="auto"/>
        <w:jc w:val="center"/>
        <w:rPr>
          <w:bCs/>
          <w:sz w:val="24"/>
          <w:szCs w:val="24"/>
          <w:lang w:val="en-US"/>
        </w:rPr>
      </w:pPr>
    </w:p>
    <w:p w14:paraId="25821301" w14:textId="77777777" w:rsidR="00BA32A7" w:rsidRPr="00D115C7" w:rsidRDefault="00BA32A7" w:rsidP="00D115C7">
      <w:pPr>
        <w:spacing w:after="0" w:line="360" w:lineRule="auto"/>
        <w:jc w:val="center"/>
        <w:rPr>
          <w:bCs/>
          <w:sz w:val="24"/>
          <w:szCs w:val="24"/>
          <w:lang w:val="en-US"/>
        </w:rPr>
      </w:pPr>
    </w:p>
    <w:p w14:paraId="0A1FE136" w14:textId="77777777" w:rsidR="00BA32A7" w:rsidRPr="00D115C7" w:rsidRDefault="00BA32A7" w:rsidP="00D115C7">
      <w:pPr>
        <w:spacing w:after="0" w:line="360" w:lineRule="auto"/>
        <w:jc w:val="center"/>
        <w:rPr>
          <w:bCs/>
          <w:sz w:val="24"/>
          <w:szCs w:val="24"/>
          <w:lang w:val="en-US"/>
        </w:rPr>
      </w:pPr>
    </w:p>
    <w:p w14:paraId="040F91EA" w14:textId="77777777" w:rsidR="00BA32A7" w:rsidRPr="00D115C7" w:rsidRDefault="00BA32A7" w:rsidP="00D115C7">
      <w:pPr>
        <w:spacing w:after="0" w:line="360" w:lineRule="auto"/>
        <w:jc w:val="center"/>
        <w:rPr>
          <w:bCs/>
          <w:sz w:val="24"/>
          <w:szCs w:val="24"/>
          <w:lang w:val="en-US"/>
        </w:rPr>
      </w:pPr>
    </w:p>
    <w:p w14:paraId="645D6172" w14:textId="77777777" w:rsidR="00CD521F" w:rsidRPr="00D115C7" w:rsidRDefault="00CD521F" w:rsidP="00D115C7">
      <w:pPr>
        <w:spacing w:after="0" w:line="360" w:lineRule="auto"/>
        <w:jc w:val="center"/>
        <w:rPr>
          <w:bCs/>
          <w:sz w:val="24"/>
          <w:szCs w:val="24"/>
          <w:lang w:val="en-US"/>
        </w:rPr>
      </w:pPr>
    </w:p>
    <w:p w14:paraId="6D704F64" w14:textId="77777777" w:rsidR="00CD521F" w:rsidRPr="00D115C7" w:rsidRDefault="00CD521F" w:rsidP="00D115C7">
      <w:pPr>
        <w:spacing w:after="0" w:line="360" w:lineRule="auto"/>
        <w:jc w:val="center"/>
        <w:rPr>
          <w:bCs/>
          <w:sz w:val="24"/>
          <w:szCs w:val="24"/>
          <w:lang w:val="en-US"/>
        </w:rPr>
      </w:pPr>
    </w:p>
    <w:p w14:paraId="4A878C81" w14:textId="64545B53" w:rsidR="00BA32A7" w:rsidRPr="00D115C7" w:rsidRDefault="00B76486" w:rsidP="00D115C7">
      <w:pPr>
        <w:spacing w:after="0" w:line="360" w:lineRule="auto"/>
        <w:jc w:val="center"/>
        <w:rPr>
          <w:bCs/>
          <w:sz w:val="24"/>
          <w:szCs w:val="24"/>
        </w:rPr>
      </w:pPr>
      <w:r w:rsidRPr="00D115C7">
        <w:rPr>
          <w:bCs/>
          <w:sz w:val="24"/>
          <w:szCs w:val="24"/>
          <w:lang w:val="kk-KZ"/>
        </w:rPr>
        <w:t>Н</w:t>
      </w:r>
      <w:proofErr w:type="spellStart"/>
      <w:r w:rsidR="00BA32A7" w:rsidRPr="00D115C7">
        <w:rPr>
          <w:bCs/>
          <w:sz w:val="24"/>
          <w:szCs w:val="24"/>
        </w:rPr>
        <w:t>ур</w:t>
      </w:r>
      <w:proofErr w:type="spellEnd"/>
      <w:r w:rsidR="00BA32A7" w:rsidRPr="00D115C7">
        <w:rPr>
          <w:bCs/>
          <w:sz w:val="24"/>
          <w:szCs w:val="24"/>
        </w:rPr>
        <w:t xml:space="preserve">-Султан </w:t>
      </w:r>
      <w:r w:rsidR="00E433C6" w:rsidRPr="00D115C7">
        <w:rPr>
          <w:bCs/>
          <w:sz w:val="24"/>
          <w:szCs w:val="24"/>
        </w:rPr>
        <w:t>–</w:t>
      </w:r>
      <w:r w:rsidR="00BA32A7" w:rsidRPr="00D115C7">
        <w:rPr>
          <w:bCs/>
          <w:sz w:val="24"/>
          <w:szCs w:val="24"/>
        </w:rPr>
        <w:t xml:space="preserve"> 20</w:t>
      </w:r>
      <w:r w:rsidR="00E433C6" w:rsidRPr="00D115C7">
        <w:rPr>
          <w:bCs/>
          <w:sz w:val="24"/>
          <w:szCs w:val="24"/>
        </w:rPr>
        <w:t>20</w:t>
      </w:r>
    </w:p>
    <w:p w14:paraId="4D260A67" w14:textId="77777777" w:rsidR="00E433C6" w:rsidRPr="00D115C7" w:rsidRDefault="00E433C6" w:rsidP="00D115C7">
      <w:pPr>
        <w:spacing w:after="0" w:line="360" w:lineRule="auto"/>
        <w:jc w:val="center"/>
        <w:rPr>
          <w:bCs/>
          <w:sz w:val="24"/>
          <w:szCs w:val="24"/>
        </w:rPr>
      </w:pPr>
    </w:p>
    <w:p w14:paraId="4769ED94" w14:textId="13407551" w:rsidR="00E433C6" w:rsidRPr="00D115C7" w:rsidRDefault="00E433C6" w:rsidP="00D115C7">
      <w:pPr>
        <w:keepNext/>
        <w:outlineLvl w:val="0"/>
        <w:rPr>
          <w:bCs/>
          <w:sz w:val="24"/>
          <w:szCs w:val="24"/>
        </w:rPr>
      </w:pPr>
      <w:bookmarkStart w:id="0" w:name="_Toc15487963"/>
      <w:bookmarkStart w:id="1" w:name="_Toc22307445"/>
      <w:bookmarkStart w:id="2" w:name="_Toc22507022"/>
      <w:bookmarkStart w:id="3" w:name="_Toc22507369"/>
      <w:bookmarkStart w:id="4" w:name="_Toc22561644"/>
      <w:bookmarkStart w:id="5" w:name="_Toc45015480"/>
      <w:r w:rsidRPr="00D115C7">
        <w:rPr>
          <w:bCs/>
          <w:sz w:val="24"/>
          <w:szCs w:val="24"/>
        </w:rPr>
        <w:t>УДК</w:t>
      </w:r>
      <w:bookmarkEnd w:id="0"/>
      <w:bookmarkEnd w:id="1"/>
      <w:bookmarkEnd w:id="2"/>
      <w:bookmarkEnd w:id="3"/>
      <w:bookmarkEnd w:id="4"/>
      <w:bookmarkEnd w:id="5"/>
      <w:r w:rsidRPr="00D115C7">
        <w:rPr>
          <w:bCs/>
          <w:sz w:val="24"/>
          <w:szCs w:val="24"/>
        </w:rPr>
        <w:t xml:space="preserve"> </w:t>
      </w:r>
    </w:p>
    <w:p w14:paraId="45CC30A4" w14:textId="7EDD0F09" w:rsidR="00E433C6" w:rsidRPr="00D115C7" w:rsidRDefault="00E433C6" w:rsidP="00D115C7">
      <w:pPr>
        <w:keepNext/>
        <w:outlineLvl w:val="0"/>
        <w:rPr>
          <w:bCs/>
          <w:sz w:val="24"/>
          <w:szCs w:val="24"/>
        </w:rPr>
      </w:pPr>
      <w:bookmarkStart w:id="6" w:name="_Toc45015481"/>
      <w:r w:rsidRPr="00D115C7">
        <w:rPr>
          <w:bCs/>
          <w:sz w:val="24"/>
          <w:szCs w:val="24"/>
        </w:rPr>
        <w:t xml:space="preserve">ББК </w:t>
      </w:r>
      <w:r w:rsidR="00AE7BEB" w:rsidRPr="00D115C7">
        <w:rPr>
          <w:bCs/>
          <w:sz w:val="24"/>
          <w:szCs w:val="24"/>
        </w:rPr>
        <w:t>616</w:t>
      </w:r>
      <w:bookmarkEnd w:id="6"/>
    </w:p>
    <w:p w14:paraId="4572D04E" w14:textId="77777777" w:rsidR="00E433C6" w:rsidRPr="00D115C7" w:rsidRDefault="00E433C6" w:rsidP="00D115C7">
      <w:pPr>
        <w:keepNext/>
        <w:outlineLvl w:val="0"/>
        <w:rPr>
          <w:bCs/>
          <w:sz w:val="24"/>
          <w:szCs w:val="24"/>
        </w:rPr>
      </w:pPr>
      <w:bookmarkStart w:id="7" w:name="_Toc45015482"/>
      <w:r w:rsidRPr="00D115C7">
        <w:rPr>
          <w:bCs/>
          <w:sz w:val="24"/>
          <w:szCs w:val="24"/>
        </w:rPr>
        <w:t>П-71</w:t>
      </w:r>
      <w:bookmarkEnd w:id="7"/>
    </w:p>
    <w:p w14:paraId="60AE1A2C" w14:textId="77777777" w:rsidR="00E433C6" w:rsidRPr="00D115C7" w:rsidRDefault="00E433C6" w:rsidP="00D115C7">
      <w:pPr>
        <w:rPr>
          <w:bCs/>
          <w:sz w:val="24"/>
          <w:szCs w:val="24"/>
        </w:rPr>
      </w:pPr>
    </w:p>
    <w:p w14:paraId="122F0206" w14:textId="77777777" w:rsidR="00E433C6" w:rsidRPr="00D115C7" w:rsidRDefault="00E433C6" w:rsidP="00D115C7">
      <w:pPr>
        <w:rPr>
          <w:bCs/>
          <w:sz w:val="24"/>
          <w:szCs w:val="24"/>
        </w:rPr>
      </w:pPr>
      <w:r w:rsidRPr="00D115C7">
        <w:rPr>
          <w:bCs/>
          <w:sz w:val="24"/>
          <w:szCs w:val="24"/>
        </w:rPr>
        <w:t xml:space="preserve">Рецензенты: </w:t>
      </w:r>
    </w:p>
    <w:p w14:paraId="306D5335" w14:textId="77777777" w:rsidR="00E433C6" w:rsidRPr="00D115C7" w:rsidRDefault="00E433C6" w:rsidP="00D115C7">
      <w:pPr>
        <w:rPr>
          <w:bCs/>
          <w:sz w:val="24"/>
          <w:szCs w:val="24"/>
        </w:rPr>
      </w:pPr>
    </w:p>
    <w:p w14:paraId="297E1632" w14:textId="77777777" w:rsidR="00F14565" w:rsidRPr="00D115C7" w:rsidRDefault="00F14565" w:rsidP="00D115C7">
      <w:pPr>
        <w:rPr>
          <w:bCs/>
          <w:sz w:val="24"/>
          <w:szCs w:val="24"/>
        </w:rPr>
      </w:pPr>
    </w:p>
    <w:p w14:paraId="71593CBD" w14:textId="77777777" w:rsidR="00E433C6" w:rsidRPr="00D115C7" w:rsidRDefault="00E433C6" w:rsidP="00D115C7">
      <w:pPr>
        <w:rPr>
          <w:bCs/>
          <w:sz w:val="24"/>
          <w:szCs w:val="24"/>
        </w:rPr>
      </w:pPr>
      <w:r w:rsidRPr="00D115C7">
        <w:rPr>
          <w:bCs/>
          <w:sz w:val="24"/>
          <w:szCs w:val="24"/>
        </w:rPr>
        <w:t>Под редакцией:</w:t>
      </w:r>
    </w:p>
    <w:p w14:paraId="077C0684" w14:textId="77777777" w:rsidR="00E433C6" w:rsidRPr="00D115C7" w:rsidRDefault="00E433C6" w:rsidP="00D115C7">
      <w:pPr>
        <w:rPr>
          <w:bCs/>
          <w:sz w:val="24"/>
          <w:szCs w:val="24"/>
        </w:rPr>
      </w:pPr>
      <w:proofErr w:type="spellStart"/>
      <w:r w:rsidRPr="00D115C7">
        <w:rPr>
          <w:bCs/>
          <w:sz w:val="24"/>
          <w:szCs w:val="24"/>
        </w:rPr>
        <w:t>Умбетжанова</w:t>
      </w:r>
      <w:proofErr w:type="spellEnd"/>
      <w:r w:rsidRPr="00D115C7">
        <w:rPr>
          <w:bCs/>
          <w:sz w:val="24"/>
          <w:szCs w:val="24"/>
        </w:rPr>
        <w:t xml:space="preserve"> А.Т., </w:t>
      </w:r>
      <w:proofErr w:type="spellStart"/>
      <w:r w:rsidRPr="00D115C7">
        <w:rPr>
          <w:bCs/>
          <w:sz w:val="24"/>
          <w:szCs w:val="24"/>
        </w:rPr>
        <w:t>Байгожина</w:t>
      </w:r>
      <w:proofErr w:type="spellEnd"/>
      <w:r w:rsidRPr="00D115C7">
        <w:rPr>
          <w:bCs/>
          <w:sz w:val="24"/>
          <w:szCs w:val="24"/>
        </w:rPr>
        <w:t xml:space="preserve"> З.А.</w:t>
      </w:r>
    </w:p>
    <w:p w14:paraId="319642AC" w14:textId="7497B9F1" w:rsidR="00E433C6" w:rsidRPr="00D115C7" w:rsidRDefault="00E433C6" w:rsidP="00D115C7">
      <w:pPr>
        <w:pBdr>
          <w:top w:val="nil"/>
          <w:left w:val="nil"/>
          <w:bottom w:val="nil"/>
          <w:right w:val="nil"/>
          <w:between w:val="nil"/>
        </w:pBdr>
        <w:spacing w:after="0" w:line="360" w:lineRule="auto"/>
        <w:rPr>
          <w:bCs/>
          <w:strike/>
          <w:sz w:val="24"/>
          <w:szCs w:val="24"/>
        </w:rPr>
      </w:pPr>
      <w:r w:rsidRPr="00D115C7">
        <w:rPr>
          <w:bCs/>
          <w:sz w:val="24"/>
          <w:szCs w:val="24"/>
        </w:rPr>
        <w:t xml:space="preserve">П-71 </w:t>
      </w:r>
      <w:r w:rsidR="00B76486" w:rsidRPr="00D115C7">
        <w:rPr>
          <w:bCs/>
          <w:sz w:val="24"/>
          <w:szCs w:val="24"/>
          <w:lang w:val="kk-KZ"/>
        </w:rPr>
        <w:t>Профилактика и лечение пролежней</w:t>
      </w:r>
      <w:r w:rsidRPr="00D115C7">
        <w:rPr>
          <w:bCs/>
          <w:sz w:val="24"/>
          <w:szCs w:val="24"/>
        </w:rPr>
        <w:t xml:space="preserve"> / </w:t>
      </w:r>
      <w:proofErr w:type="spellStart"/>
      <w:r w:rsidR="00B76486" w:rsidRPr="00D115C7">
        <w:rPr>
          <w:bCs/>
          <w:sz w:val="24"/>
          <w:szCs w:val="24"/>
        </w:rPr>
        <w:t>Жетмекова</w:t>
      </w:r>
      <w:proofErr w:type="spellEnd"/>
      <w:r w:rsidR="00B76486" w:rsidRPr="00D115C7">
        <w:rPr>
          <w:bCs/>
          <w:sz w:val="24"/>
          <w:szCs w:val="24"/>
        </w:rPr>
        <w:t xml:space="preserve"> Ж.Т., </w:t>
      </w:r>
      <w:r w:rsidR="00B76486" w:rsidRPr="00D115C7">
        <w:rPr>
          <w:bCs/>
          <w:sz w:val="24"/>
          <w:szCs w:val="24"/>
          <w:lang w:val="kk-KZ"/>
        </w:rPr>
        <w:t>Танат З.Х., Ниязова Б.К.</w:t>
      </w:r>
      <w:r w:rsidR="00B76486" w:rsidRPr="00D115C7">
        <w:rPr>
          <w:bCs/>
          <w:sz w:val="24"/>
          <w:szCs w:val="24"/>
        </w:rPr>
        <w:t>,</w:t>
      </w:r>
      <w:r w:rsidR="00B76486" w:rsidRPr="00D115C7">
        <w:rPr>
          <w:bCs/>
          <w:sz w:val="24"/>
          <w:szCs w:val="24"/>
          <w:lang w:val="kk-KZ"/>
        </w:rPr>
        <w:t xml:space="preserve"> Шарапиева А.М.</w:t>
      </w:r>
      <w:r w:rsidRPr="00D115C7">
        <w:rPr>
          <w:bCs/>
          <w:sz w:val="24"/>
          <w:szCs w:val="24"/>
        </w:rPr>
        <w:t>-</w:t>
      </w:r>
      <w:proofErr w:type="spellStart"/>
      <w:r w:rsidRPr="00D115C7">
        <w:rPr>
          <w:bCs/>
          <w:sz w:val="24"/>
          <w:szCs w:val="24"/>
        </w:rPr>
        <w:t>Нур</w:t>
      </w:r>
      <w:proofErr w:type="spellEnd"/>
      <w:r w:rsidRPr="00D115C7">
        <w:rPr>
          <w:bCs/>
          <w:sz w:val="24"/>
          <w:szCs w:val="24"/>
        </w:rPr>
        <w:t>-Султан: 2019. –4</w:t>
      </w:r>
      <w:r w:rsidR="00346E6C" w:rsidRPr="00D115C7">
        <w:rPr>
          <w:bCs/>
          <w:sz w:val="24"/>
          <w:szCs w:val="24"/>
        </w:rPr>
        <w:t>8</w:t>
      </w:r>
      <w:r w:rsidRPr="00D115C7">
        <w:rPr>
          <w:bCs/>
          <w:sz w:val="24"/>
          <w:szCs w:val="24"/>
        </w:rPr>
        <w:t xml:space="preserve"> с.</w:t>
      </w:r>
    </w:p>
    <w:p w14:paraId="4B9BA19B" w14:textId="77777777" w:rsidR="00E433C6" w:rsidRPr="00D115C7" w:rsidRDefault="00E433C6" w:rsidP="00D115C7">
      <w:pPr>
        <w:rPr>
          <w:bCs/>
          <w:sz w:val="24"/>
          <w:szCs w:val="24"/>
        </w:rPr>
      </w:pPr>
      <w:r w:rsidRPr="00D115C7">
        <w:rPr>
          <w:bCs/>
          <w:sz w:val="24"/>
          <w:szCs w:val="24"/>
        </w:rPr>
        <w:t>ISBN 978-601-7606-08-4</w:t>
      </w:r>
    </w:p>
    <w:p w14:paraId="2B977174" w14:textId="78636E58" w:rsidR="00BA1C6F" w:rsidRPr="00D115C7" w:rsidRDefault="00BA1C6F" w:rsidP="00D115C7">
      <w:pPr>
        <w:ind w:firstLine="357"/>
        <w:rPr>
          <w:bCs/>
          <w:sz w:val="24"/>
          <w:szCs w:val="24"/>
          <w:lang w:val="kk-KZ"/>
        </w:rPr>
      </w:pPr>
      <w:r w:rsidRPr="00D115C7">
        <w:rPr>
          <w:bCs/>
          <w:sz w:val="24"/>
          <w:szCs w:val="24"/>
          <w:lang w:val="kk-KZ"/>
        </w:rPr>
        <w:t xml:space="preserve">В данном руководстве </w:t>
      </w:r>
      <w:r w:rsidRPr="00D115C7">
        <w:rPr>
          <w:bCs/>
          <w:sz w:val="24"/>
          <w:szCs w:val="24"/>
        </w:rPr>
        <w:t xml:space="preserve">предусмотрены основанные на имеющихся доказательствах рекомендации с учетом практического опыта для </w:t>
      </w:r>
      <w:r w:rsidRPr="00D115C7">
        <w:rPr>
          <w:bCs/>
          <w:sz w:val="24"/>
          <w:szCs w:val="24"/>
          <w:lang w:val="kk-KZ"/>
        </w:rPr>
        <w:t xml:space="preserve">медицинских работников </w:t>
      </w:r>
      <w:r w:rsidRPr="00D115C7">
        <w:rPr>
          <w:bCs/>
          <w:sz w:val="24"/>
          <w:szCs w:val="24"/>
        </w:rPr>
        <w:t xml:space="preserve"> во всех медицинских учреждениях, </w:t>
      </w:r>
      <w:r w:rsidRPr="00D115C7">
        <w:rPr>
          <w:bCs/>
          <w:sz w:val="24"/>
          <w:szCs w:val="24"/>
          <w:lang w:val="kk-KZ"/>
        </w:rPr>
        <w:t>вовлеченных в ме</w:t>
      </w:r>
      <w:r w:rsidR="00F14565" w:rsidRPr="00D115C7">
        <w:rPr>
          <w:bCs/>
          <w:sz w:val="24"/>
          <w:szCs w:val="24"/>
          <w:lang w:val="kk-KZ"/>
        </w:rPr>
        <w:t>р</w:t>
      </w:r>
      <w:r w:rsidRPr="00D115C7">
        <w:rPr>
          <w:bCs/>
          <w:sz w:val="24"/>
          <w:szCs w:val="24"/>
          <w:lang w:val="kk-KZ"/>
        </w:rPr>
        <w:t>оприятия по профилактике, лечению или уходу за</w:t>
      </w:r>
      <w:r w:rsidRPr="00D115C7">
        <w:rPr>
          <w:bCs/>
          <w:sz w:val="24"/>
          <w:szCs w:val="24"/>
        </w:rPr>
        <w:t xml:space="preserve"> люд</w:t>
      </w:r>
      <w:r w:rsidRPr="00D115C7">
        <w:rPr>
          <w:bCs/>
          <w:sz w:val="24"/>
          <w:szCs w:val="24"/>
          <w:lang w:val="kk-KZ"/>
        </w:rPr>
        <w:t>ьми</w:t>
      </w:r>
      <w:r w:rsidRPr="00D115C7">
        <w:rPr>
          <w:bCs/>
          <w:sz w:val="24"/>
          <w:szCs w:val="24"/>
        </w:rPr>
        <w:t xml:space="preserve"> с имеющимися пролежнями. </w:t>
      </w:r>
      <w:r w:rsidRPr="00D115C7">
        <w:rPr>
          <w:bCs/>
          <w:sz w:val="24"/>
          <w:szCs w:val="24"/>
          <w:lang w:val="kk-KZ"/>
        </w:rPr>
        <w:t xml:space="preserve"> </w:t>
      </w:r>
      <w:r w:rsidRPr="00D115C7">
        <w:rPr>
          <w:bCs/>
          <w:sz w:val="24"/>
          <w:szCs w:val="24"/>
        </w:rPr>
        <w:t>В руководстве рассмотрены вопросы</w:t>
      </w:r>
      <w:r w:rsidRPr="00D115C7">
        <w:rPr>
          <w:bCs/>
          <w:sz w:val="24"/>
          <w:szCs w:val="24"/>
          <w:lang w:val="kk-KZ"/>
        </w:rPr>
        <w:t xml:space="preserve"> эпидемиологического мониторинга, оценки риска развития, сестринских вмешательств для лечения и ухода за пациентом с имеющимися пролежнями</w:t>
      </w:r>
      <w:r w:rsidRPr="00D115C7">
        <w:rPr>
          <w:bCs/>
          <w:sz w:val="24"/>
          <w:szCs w:val="24"/>
        </w:rPr>
        <w:t xml:space="preserve">. Приведены последние научные данные и </w:t>
      </w:r>
      <w:r w:rsidRPr="00D115C7">
        <w:rPr>
          <w:bCs/>
          <w:sz w:val="24"/>
          <w:szCs w:val="24"/>
          <w:lang w:val="kk-KZ"/>
        </w:rPr>
        <w:t xml:space="preserve">доказательные </w:t>
      </w:r>
      <w:r w:rsidRPr="00D115C7">
        <w:rPr>
          <w:bCs/>
          <w:sz w:val="24"/>
          <w:szCs w:val="24"/>
        </w:rPr>
        <w:t>рекомендации по</w:t>
      </w:r>
      <w:r w:rsidRPr="00D115C7">
        <w:rPr>
          <w:bCs/>
          <w:sz w:val="24"/>
          <w:szCs w:val="24"/>
          <w:lang w:val="kk-KZ"/>
        </w:rPr>
        <w:t xml:space="preserve"> профилактике развития пролежней и эффективных методах лечения и ухода</w:t>
      </w:r>
      <w:r w:rsidRPr="00D115C7">
        <w:rPr>
          <w:bCs/>
          <w:sz w:val="24"/>
          <w:szCs w:val="24"/>
        </w:rPr>
        <w:t>.</w:t>
      </w:r>
      <w:r w:rsidRPr="00D115C7">
        <w:rPr>
          <w:bCs/>
          <w:sz w:val="24"/>
          <w:szCs w:val="24"/>
          <w:lang w:val="kk-KZ"/>
        </w:rPr>
        <w:t xml:space="preserve">   </w:t>
      </w:r>
    </w:p>
    <w:p w14:paraId="344B2F71" w14:textId="77777777" w:rsidR="00E433C6" w:rsidRPr="00D115C7" w:rsidRDefault="00E433C6" w:rsidP="00D115C7">
      <w:pPr>
        <w:keepNext/>
        <w:jc w:val="right"/>
        <w:outlineLvl w:val="0"/>
        <w:rPr>
          <w:bCs/>
          <w:sz w:val="24"/>
          <w:szCs w:val="24"/>
        </w:rPr>
      </w:pPr>
      <w:bookmarkStart w:id="8" w:name="_Toc45015483"/>
      <w:r w:rsidRPr="00D115C7">
        <w:rPr>
          <w:bCs/>
          <w:sz w:val="24"/>
          <w:szCs w:val="24"/>
        </w:rPr>
        <w:t>УДК 616</w:t>
      </w:r>
      <w:bookmarkEnd w:id="8"/>
    </w:p>
    <w:p w14:paraId="4367E0D6" w14:textId="77777777" w:rsidR="00E433C6" w:rsidRPr="00D115C7" w:rsidRDefault="00E433C6" w:rsidP="00D115C7">
      <w:pPr>
        <w:keepNext/>
        <w:jc w:val="right"/>
        <w:outlineLvl w:val="0"/>
        <w:rPr>
          <w:bCs/>
          <w:sz w:val="24"/>
          <w:szCs w:val="24"/>
        </w:rPr>
      </w:pPr>
      <w:bookmarkStart w:id="9" w:name="_Toc45015484"/>
      <w:r w:rsidRPr="00D115C7">
        <w:rPr>
          <w:bCs/>
          <w:sz w:val="24"/>
          <w:szCs w:val="24"/>
        </w:rPr>
        <w:t>ББК 54.58</w:t>
      </w:r>
      <w:bookmarkEnd w:id="9"/>
    </w:p>
    <w:p w14:paraId="032942F8" w14:textId="52FC05F9" w:rsidR="00E433C6" w:rsidRPr="00D115C7" w:rsidRDefault="00E433C6" w:rsidP="00D115C7">
      <w:pPr>
        <w:rPr>
          <w:rFonts w:eastAsia="Calibri"/>
          <w:bCs/>
          <w:sz w:val="24"/>
          <w:szCs w:val="24"/>
        </w:rPr>
      </w:pPr>
      <w:r w:rsidRPr="00D115C7">
        <w:rPr>
          <w:rFonts w:eastAsia="Calibri"/>
          <w:bCs/>
          <w:sz w:val="24"/>
          <w:szCs w:val="24"/>
        </w:rPr>
        <w:t>Руководство обсуждено и одобрено на заседании экспертного совета Республиканского центра развития здравоохранения Республики К</w:t>
      </w:r>
      <w:r w:rsidR="00F14565" w:rsidRPr="00D115C7">
        <w:rPr>
          <w:rFonts w:eastAsia="Calibri"/>
          <w:bCs/>
          <w:sz w:val="24"/>
          <w:szCs w:val="24"/>
        </w:rPr>
        <w:t xml:space="preserve">азахстан (протокол </w:t>
      </w:r>
      <w:proofErr w:type="gramStart"/>
      <w:r w:rsidR="00F14565" w:rsidRPr="00D115C7">
        <w:rPr>
          <w:rFonts w:eastAsia="Calibri"/>
          <w:bCs/>
          <w:sz w:val="24"/>
          <w:szCs w:val="24"/>
        </w:rPr>
        <w:t>№  от</w:t>
      </w:r>
      <w:proofErr w:type="gramEnd"/>
      <w:r w:rsidR="00F14565" w:rsidRPr="00D115C7">
        <w:rPr>
          <w:rFonts w:eastAsia="Calibri"/>
          <w:bCs/>
          <w:sz w:val="24"/>
          <w:szCs w:val="24"/>
        </w:rPr>
        <w:t xml:space="preserve">  </w:t>
      </w:r>
      <w:r w:rsidRPr="00D115C7">
        <w:rPr>
          <w:rFonts w:eastAsia="Calibri"/>
          <w:bCs/>
          <w:sz w:val="24"/>
          <w:szCs w:val="24"/>
        </w:rPr>
        <w:t xml:space="preserve"> 20</w:t>
      </w:r>
      <w:r w:rsidR="00B76486" w:rsidRPr="00D115C7">
        <w:rPr>
          <w:rFonts w:eastAsia="Calibri"/>
          <w:bCs/>
          <w:sz w:val="24"/>
          <w:szCs w:val="24"/>
        </w:rPr>
        <w:t>20</w:t>
      </w:r>
      <w:r w:rsidRPr="00D115C7">
        <w:rPr>
          <w:rFonts w:eastAsia="Calibri"/>
          <w:bCs/>
          <w:sz w:val="24"/>
          <w:szCs w:val="24"/>
        </w:rPr>
        <w:t xml:space="preserve"> г.)</w:t>
      </w:r>
    </w:p>
    <w:p w14:paraId="60FAD3AC" w14:textId="12F86750" w:rsidR="00E433C6" w:rsidRPr="00D115C7" w:rsidRDefault="00E433C6" w:rsidP="00D115C7">
      <w:pPr>
        <w:rPr>
          <w:bCs/>
          <w:sz w:val="24"/>
          <w:szCs w:val="24"/>
        </w:rPr>
      </w:pPr>
      <w:r w:rsidRPr="00D115C7">
        <w:rPr>
          <w:bCs/>
          <w:sz w:val="24"/>
          <w:szCs w:val="24"/>
        </w:rPr>
        <w:t xml:space="preserve">ISBN </w:t>
      </w:r>
    </w:p>
    <w:p w14:paraId="11975471" w14:textId="704F610A" w:rsidR="00E433C6" w:rsidRPr="00D115C7" w:rsidRDefault="00E433C6" w:rsidP="00D115C7">
      <w:pPr>
        <w:jc w:val="right"/>
        <w:rPr>
          <w:bCs/>
          <w:sz w:val="24"/>
          <w:szCs w:val="24"/>
          <w:lang w:val="kk-KZ"/>
        </w:rPr>
      </w:pPr>
      <w:r w:rsidRPr="00D115C7">
        <w:rPr>
          <w:bCs/>
          <w:sz w:val="24"/>
          <w:szCs w:val="24"/>
        </w:rPr>
        <w:t xml:space="preserve">© </w:t>
      </w:r>
      <w:r w:rsidR="00B76486" w:rsidRPr="00D115C7">
        <w:rPr>
          <w:bCs/>
          <w:sz w:val="24"/>
          <w:szCs w:val="24"/>
        </w:rPr>
        <w:t xml:space="preserve">Жетмекова Ж.Т., </w:t>
      </w:r>
      <w:r w:rsidR="00B76486" w:rsidRPr="00D115C7">
        <w:rPr>
          <w:bCs/>
          <w:sz w:val="24"/>
          <w:szCs w:val="24"/>
          <w:lang w:val="kk-KZ"/>
        </w:rPr>
        <w:t>Танат З.Х., Ниязова Б.К.</w:t>
      </w:r>
      <w:r w:rsidR="00B76486" w:rsidRPr="00D115C7">
        <w:rPr>
          <w:bCs/>
          <w:sz w:val="24"/>
          <w:szCs w:val="24"/>
        </w:rPr>
        <w:t>,</w:t>
      </w:r>
      <w:r w:rsidR="00B76486" w:rsidRPr="00D115C7">
        <w:rPr>
          <w:bCs/>
          <w:sz w:val="24"/>
          <w:szCs w:val="24"/>
          <w:lang w:val="kk-KZ"/>
        </w:rPr>
        <w:t xml:space="preserve"> Шарапиева А.М.</w:t>
      </w:r>
    </w:p>
    <w:p w14:paraId="304ABC89" w14:textId="3E2FB002" w:rsidR="00C92558" w:rsidRPr="00D115C7" w:rsidRDefault="00C92558" w:rsidP="00D115C7">
      <w:pPr>
        <w:jc w:val="right"/>
        <w:rPr>
          <w:bCs/>
          <w:sz w:val="24"/>
          <w:szCs w:val="24"/>
          <w:lang w:val="kk-KZ"/>
        </w:rPr>
      </w:pPr>
    </w:p>
    <w:p w14:paraId="46800735" w14:textId="77777777" w:rsidR="00C92558" w:rsidRPr="00D115C7" w:rsidRDefault="00C92558" w:rsidP="00D115C7">
      <w:pPr>
        <w:jc w:val="right"/>
        <w:rPr>
          <w:bCs/>
          <w:sz w:val="24"/>
          <w:szCs w:val="24"/>
        </w:rPr>
      </w:pPr>
    </w:p>
    <w:sdt>
      <w:sdtPr>
        <w:rPr>
          <w:rFonts w:ascii="Times New Roman" w:eastAsiaTheme="minorHAnsi" w:hAnsi="Times New Roman" w:cs="Times New Roman"/>
          <w:b w:val="0"/>
          <w:bCs w:val="0"/>
          <w:color w:val="auto"/>
          <w:sz w:val="24"/>
          <w:szCs w:val="24"/>
          <w:lang w:val="en-US" w:eastAsia="en-US"/>
        </w:rPr>
        <w:id w:val="1028300397"/>
        <w:docPartObj>
          <w:docPartGallery w:val="Table of Contents"/>
          <w:docPartUnique/>
        </w:docPartObj>
      </w:sdtPr>
      <w:sdtEndPr>
        <w:rPr>
          <w:rFonts w:eastAsiaTheme="minorEastAsia"/>
          <w:lang w:val="ru-RU" w:eastAsia="ru-RU"/>
        </w:rPr>
      </w:sdtEndPr>
      <w:sdtContent>
        <w:p w14:paraId="758F2D31" w14:textId="77777777" w:rsidR="00E433C6" w:rsidRPr="00D115C7" w:rsidRDefault="00E433C6" w:rsidP="00D115C7">
          <w:pPr>
            <w:pStyle w:val="aff0"/>
            <w:jc w:val="center"/>
            <w:rPr>
              <w:rFonts w:ascii="Times New Roman" w:hAnsi="Times New Roman" w:cs="Times New Roman"/>
              <w:b w:val="0"/>
              <w:color w:val="auto"/>
              <w:sz w:val="24"/>
              <w:szCs w:val="24"/>
            </w:rPr>
          </w:pPr>
          <w:r w:rsidRPr="00D115C7">
            <w:rPr>
              <w:rFonts w:ascii="Times New Roman" w:hAnsi="Times New Roman" w:cs="Times New Roman"/>
              <w:b w:val="0"/>
              <w:color w:val="auto"/>
              <w:sz w:val="24"/>
              <w:szCs w:val="24"/>
            </w:rPr>
            <w:t>Содержание</w:t>
          </w:r>
        </w:p>
        <w:p w14:paraId="5F59B73D" w14:textId="24149263" w:rsidR="006A5675" w:rsidRPr="00D115C7" w:rsidRDefault="00E433C6" w:rsidP="00D115C7">
          <w:pPr>
            <w:pStyle w:val="16"/>
            <w:tabs>
              <w:tab w:val="right" w:leader="dot" w:pos="9913"/>
            </w:tabs>
            <w:rPr>
              <w:rFonts w:asciiTheme="minorHAnsi" w:eastAsiaTheme="minorEastAsia" w:hAnsiTheme="minorHAnsi" w:cstheme="minorBidi"/>
              <w:noProof/>
              <w:sz w:val="22"/>
              <w:lang w:val="ru-RU" w:eastAsia="ru-RU"/>
            </w:rPr>
          </w:pPr>
          <w:r w:rsidRPr="00D115C7">
            <w:rPr>
              <w:bCs/>
              <w:szCs w:val="24"/>
            </w:rPr>
            <w:fldChar w:fldCharType="begin"/>
          </w:r>
          <w:r w:rsidRPr="00D115C7">
            <w:rPr>
              <w:bCs/>
              <w:szCs w:val="24"/>
            </w:rPr>
            <w:instrText xml:space="preserve"> TOC \o "1-3" \h \z \u </w:instrText>
          </w:r>
          <w:r w:rsidRPr="00D115C7">
            <w:rPr>
              <w:bCs/>
              <w:szCs w:val="24"/>
            </w:rPr>
            <w:fldChar w:fldCharType="separate"/>
          </w:r>
          <w:hyperlink w:anchor="_Toc45015485" w:history="1">
            <w:r w:rsidR="006A5675" w:rsidRPr="00D115C7">
              <w:rPr>
                <w:rStyle w:val="af3"/>
                <w:bCs/>
                <w:noProof/>
              </w:rPr>
              <w:t>СПИСОК СОКРАЩЕНИЙ</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_Toc45015485 \h </w:instrText>
            </w:r>
            <w:r w:rsidR="006A5675" w:rsidRPr="00D115C7">
              <w:rPr>
                <w:noProof/>
                <w:webHidden/>
              </w:rPr>
            </w:r>
            <w:r w:rsidR="006A5675" w:rsidRPr="00D115C7">
              <w:rPr>
                <w:noProof/>
                <w:webHidden/>
              </w:rPr>
              <w:fldChar w:fldCharType="separate"/>
            </w:r>
            <w:r w:rsidR="006A5675" w:rsidRPr="00D115C7">
              <w:rPr>
                <w:noProof/>
                <w:webHidden/>
              </w:rPr>
              <w:t>4</w:t>
            </w:r>
            <w:r w:rsidR="006A5675" w:rsidRPr="00D115C7">
              <w:rPr>
                <w:noProof/>
                <w:webHidden/>
              </w:rPr>
              <w:fldChar w:fldCharType="end"/>
            </w:r>
          </w:hyperlink>
        </w:p>
        <w:p w14:paraId="0FD7830B"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86" w:history="1">
            <w:r w:rsidR="006A5675" w:rsidRPr="00D115C7">
              <w:rPr>
                <w:rStyle w:val="af3"/>
                <w:bCs/>
                <w:noProof/>
              </w:rPr>
              <w:t>ТЕРМИНЫ И ОПРЕДЕЛЕНИЯ</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_Toc45015486 \h </w:instrText>
            </w:r>
            <w:r w:rsidR="006A5675" w:rsidRPr="00D115C7">
              <w:rPr>
                <w:noProof/>
                <w:webHidden/>
              </w:rPr>
            </w:r>
            <w:r w:rsidR="006A5675" w:rsidRPr="00D115C7">
              <w:rPr>
                <w:noProof/>
                <w:webHidden/>
              </w:rPr>
              <w:fldChar w:fldCharType="separate"/>
            </w:r>
            <w:r w:rsidR="006A5675" w:rsidRPr="00D115C7">
              <w:rPr>
                <w:noProof/>
                <w:webHidden/>
              </w:rPr>
              <w:t>5</w:t>
            </w:r>
            <w:r w:rsidR="006A5675" w:rsidRPr="00D115C7">
              <w:rPr>
                <w:noProof/>
                <w:webHidden/>
              </w:rPr>
              <w:fldChar w:fldCharType="end"/>
            </w:r>
          </w:hyperlink>
        </w:p>
        <w:p w14:paraId="59CAF557"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87" w:history="1">
            <w:r w:rsidR="006A5675" w:rsidRPr="00D115C7">
              <w:rPr>
                <w:rStyle w:val="af3"/>
                <w:bCs/>
                <w:noProof/>
              </w:rPr>
              <w:t>ВВЕДЕНИЕ</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_Toc45015487 \h </w:instrText>
            </w:r>
            <w:r w:rsidR="006A5675" w:rsidRPr="00D115C7">
              <w:rPr>
                <w:noProof/>
                <w:webHidden/>
              </w:rPr>
            </w:r>
            <w:r w:rsidR="006A5675" w:rsidRPr="00D115C7">
              <w:rPr>
                <w:noProof/>
                <w:webHidden/>
              </w:rPr>
              <w:fldChar w:fldCharType="separate"/>
            </w:r>
            <w:r w:rsidR="006A5675" w:rsidRPr="00D115C7">
              <w:rPr>
                <w:noProof/>
                <w:webHidden/>
              </w:rPr>
              <w:t>11</w:t>
            </w:r>
            <w:r w:rsidR="006A5675" w:rsidRPr="00D115C7">
              <w:rPr>
                <w:noProof/>
                <w:webHidden/>
              </w:rPr>
              <w:fldChar w:fldCharType="end"/>
            </w:r>
          </w:hyperlink>
        </w:p>
        <w:p w14:paraId="5A32FB39"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88" w:history="1">
            <w:r w:rsidR="006A5675" w:rsidRPr="00D115C7">
              <w:rPr>
                <w:rStyle w:val="af3"/>
                <w:bCs/>
                <w:noProof/>
                <w:lang w:val="kk-KZ"/>
              </w:rPr>
              <w:t>1</w:t>
            </w:r>
            <w:r w:rsidR="006A5675" w:rsidRPr="00D115C7">
              <w:rPr>
                <w:rStyle w:val="af3"/>
                <w:bCs/>
                <w:noProof/>
              </w:rPr>
              <w:t>. ОБЛАСТЬ ПРИМЕНЕНИЯ И ЦЕЛЬ</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_Toc45015488 \h </w:instrText>
            </w:r>
            <w:r w:rsidR="006A5675" w:rsidRPr="00D115C7">
              <w:rPr>
                <w:noProof/>
                <w:webHidden/>
              </w:rPr>
            </w:r>
            <w:r w:rsidR="006A5675" w:rsidRPr="00D115C7">
              <w:rPr>
                <w:noProof/>
                <w:webHidden/>
              </w:rPr>
              <w:fldChar w:fldCharType="separate"/>
            </w:r>
            <w:r w:rsidR="006A5675" w:rsidRPr="00D115C7">
              <w:rPr>
                <w:noProof/>
                <w:webHidden/>
              </w:rPr>
              <w:t>13</w:t>
            </w:r>
            <w:r w:rsidR="006A5675" w:rsidRPr="00D115C7">
              <w:rPr>
                <w:noProof/>
                <w:webHidden/>
              </w:rPr>
              <w:fldChar w:fldCharType="end"/>
            </w:r>
          </w:hyperlink>
        </w:p>
        <w:p w14:paraId="70DC93C5"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89" w:history="1">
            <w:r w:rsidR="006A5675" w:rsidRPr="00D115C7">
              <w:rPr>
                <w:rStyle w:val="af3"/>
                <w:bCs/>
                <w:noProof/>
                <w:lang w:val="kk-KZ"/>
              </w:rPr>
              <w:t>2</w:t>
            </w:r>
            <w:r w:rsidR="006A5675" w:rsidRPr="00D115C7">
              <w:rPr>
                <w:rStyle w:val="af3"/>
                <w:bCs/>
                <w:noProof/>
              </w:rPr>
              <w:t xml:space="preserve">. </w:t>
            </w:r>
            <w:r w:rsidR="006A5675" w:rsidRPr="00D115C7">
              <w:rPr>
                <w:rStyle w:val="af3"/>
                <w:bCs/>
                <w:caps/>
                <w:noProof/>
              </w:rPr>
              <w:t xml:space="preserve">Основные </w:t>
            </w:r>
            <w:r w:rsidR="006A5675" w:rsidRPr="00D115C7">
              <w:rPr>
                <w:rStyle w:val="af3"/>
                <w:bCs/>
                <w:noProof/>
              </w:rPr>
              <w:t>РЕКОМЕНДАЦИИ</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_Toc45015489 \h </w:instrText>
            </w:r>
            <w:r w:rsidR="006A5675" w:rsidRPr="00D115C7">
              <w:rPr>
                <w:noProof/>
                <w:webHidden/>
              </w:rPr>
            </w:r>
            <w:r w:rsidR="006A5675" w:rsidRPr="00D115C7">
              <w:rPr>
                <w:noProof/>
                <w:webHidden/>
              </w:rPr>
              <w:fldChar w:fldCharType="separate"/>
            </w:r>
            <w:r w:rsidR="006A5675" w:rsidRPr="00D115C7">
              <w:rPr>
                <w:noProof/>
                <w:webHidden/>
              </w:rPr>
              <w:t>17</w:t>
            </w:r>
            <w:r w:rsidR="006A5675" w:rsidRPr="00D115C7">
              <w:rPr>
                <w:noProof/>
                <w:webHidden/>
              </w:rPr>
              <w:fldChar w:fldCharType="end"/>
            </w:r>
          </w:hyperlink>
        </w:p>
        <w:p w14:paraId="591DD324"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0" w:history="1">
            <w:r w:rsidR="006A5675" w:rsidRPr="00D115C7">
              <w:rPr>
                <w:rStyle w:val="af3"/>
                <w:bCs/>
                <w:noProof/>
                <w:lang w:val="kk-KZ"/>
              </w:rPr>
              <w:t>3</w:t>
            </w:r>
            <w:r w:rsidR="006A5675" w:rsidRPr="00D115C7">
              <w:rPr>
                <w:rStyle w:val="af3"/>
                <w:bCs/>
                <w:noProof/>
              </w:rPr>
              <w:t>. МЕТОДЫ</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_Toc45015490 \h </w:instrText>
            </w:r>
            <w:r w:rsidR="006A5675" w:rsidRPr="00D115C7">
              <w:rPr>
                <w:noProof/>
                <w:webHidden/>
              </w:rPr>
            </w:r>
            <w:r w:rsidR="006A5675" w:rsidRPr="00D115C7">
              <w:rPr>
                <w:noProof/>
                <w:webHidden/>
              </w:rPr>
              <w:fldChar w:fldCharType="separate"/>
            </w:r>
            <w:r w:rsidR="006A5675" w:rsidRPr="00D115C7">
              <w:rPr>
                <w:noProof/>
                <w:webHidden/>
              </w:rPr>
              <w:t>20</w:t>
            </w:r>
            <w:r w:rsidR="006A5675" w:rsidRPr="00D115C7">
              <w:rPr>
                <w:noProof/>
                <w:webHidden/>
              </w:rPr>
              <w:fldChar w:fldCharType="end"/>
            </w:r>
          </w:hyperlink>
        </w:p>
        <w:p w14:paraId="6839FF8A"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1" w:history="1">
            <w:r w:rsidR="006A5675" w:rsidRPr="00D115C7">
              <w:rPr>
                <w:rStyle w:val="af3"/>
                <w:bCs/>
                <w:noProof/>
                <w:lang w:val="kk-KZ"/>
              </w:rPr>
              <w:t>4</w:t>
            </w:r>
            <w:r w:rsidR="006A5675" w:rsidRPr="00D115C7">
              <w:rPr>
                <w:rStyle w:val="af3"/>
                <w:bCs/>
                <w:noProof/>
              </w:rPr>
              <w:t>.РЕКОМЕНДАЦИИ</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_Toc45015491 \h </w:instrText>
            </w:r>
            <w:r w:rsidR="006A5675" w:rsidRPr="00D115C7">
              <w:rPr>
                <w:noProof/>
                <w:webHidden/>
              </w:rPr>
            </w:r>
            <w:r w:rsidR="006A5675" w:rsidRPr="00D115C7">
              <w:rPr>
                <w:noProof/>
                <w:webHidden/>
              </w:rPr>
              <w:fldChar w:fldCharType="separate"/>
            </w:r>
            <w:r w:rsidR="006A5675" w:rsidRPr="00D115C7">
              <w:rPr>
                <w:noProof/>
                <w:webHidden/>
              </w:rPr>
              <w:t>21</w:t>
            </w:r>
            <w:r w:rsidR="006A5675" w:rsidRPr="00D115C7">
              <w:rPr>
                <w:noProof/>
                <w:webHidden/>
              </w:rPr>
              <w:fldChar w:fldCharType="end"/>
            </w:r>
          </w:hyperlink>
        </w:p>
        <w:p w14:paraId="140D4DD1"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2" w:history="1">
            <w:r w:rsidR="006A5675" w:rsidRPr="00D115C7">
              <w:rPr>
                <w:rStyle w:val="af3"/>
                <w:bCs/>
                <w:noProof/>
              </w:rPr>
              <w:t>5. ПРОЦЕСС ВНЕШНЕЙ ОЦЕНКИ</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_Toc45015492 \h </w:instrText>
            </w:r>
            <w:r w:rsidR="006A5675" w:rsidRPr="00D115C7">
              <w:rPr>
                <w:noProof/>
                <w:webHidden/>
              </w:rPr>
            </w:r>
            <w:r w:rsidR="006A5675" w:rsidRPr="00D115C7">
              <w:rPr>
                <w:noProof/>
                <w:webHidden/>
              </w:rPr>
              <w:fldChar w:fldCharType="separate"/>
            </w:r>
            <w:r w:rsidR="006A5675" w:rsidRPr="00D115C7">
              <w:rPr>
                <w:noProof/>
                <w:webHidden/>
              </w:rPr>
              <w:t>49</w:t>
            </w:r>
            <w:r w:rsidR="006A5675" w:rsidRPr="00D115C7">
              <w:rPr>
                <w:noProof/>
                <w:webHidden/>
              </w:rPr>
              <w:fldChar w:fldCharType="end"/>
            </w:r>
          </w:hyperlink>
        </w:p>
        <w:p w14:paraId="5D6F07FE"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3" w:history="1">
            <w:r w:rsidR="006A5675" w:rsidRPr="00D115C7">
              <w:rPr>
                <w:rStyle w:val="af3"/>
                <w:bCs/>
                <w:noProof/>
              </w:rPr>
              <w:t>6. ВНЕДРЕНИЕ РУКОВОДСТВА</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_Toc45015493 \h </w:instrText>
            </w:r>
            <w:r w:rsidR="006A5675" w:rsidRPr="00D115C7">
              <w:rPr>
                <w:noProof/>
                <w:webHidden/>
              </w:rPr>
            </w:r>
            <w:r w:rsidR="006A5675" w:rsidRPr="00D115C7">
              <w:rPr>
                <w:noProof/>
                <w:webHidden/>
              </w:rPr>
              <w:fldChar w:fldCharType="separate"/>
            </w:r>
            <w:r w:rsidR="006A5675" w:rsidRPr="00D115C7">
              <w:rPr>
                <w:noProof/>
                <w:webHidden/>
              </w:rPr>
              <w:t>50</w:t>
            </w:r>
            <w:r w:rsidR="006A5675" w:rsidRPr="00D115C7">
              <w:rPr>
                <w:noProof/>
                <w:webHidden/>
              </w:rPr>
              <w:fldChar w:fldCharType="end"/>
            </w:r>
          </w:hyperlink>
        </w:p>
        <w:p w14:paraId="0792768A"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4" w:history="1">
            <w:r w:rsidR="006A5675" w:rsidRPr="00D115C7">
              <w:rPr>
                <w:rStyle w:val="af3"/>
                <w:bCs/>
                <w:noProof/>
              </w:rPr>
              <w:t>7. РАЗРАБОТКА РУКОВОДСТВА</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_Toc45015494 \h </w:instrText>
            </w:r>
            <w:r w:rsidR="006A5675" w:rsidRPr="00D115C7">
              <w:rPr>
                <w:noProof/>
                <w:webHidden/>
              </w:rPr>
            </w:r>
            <w:r w:rsidR="006A5675" w:rsidRPr="00D115C7">
              <w:rPr>
                <w:noProof/>
                <w:webHidden/>
              </w:rPr>
              <w:fldChar w:fldCharType="separate"/>
            </w:r>
            <w:r w:rsidR="006A5675" w:rsidRPr="00D115C7">
              <w:rPr>
                <w:noProof/>
                <w:webHidden/>
              </w:rPr>
              <w:t>51</w:t>
            </w:r>
            <w:r w:rsidR="006A5675" w:rsidRPr="00D115C7">
              <w:rPr>
                <w:noProof/>
                <w:webHidden/>
              </w:rPr>
              <w:fldChar w:fldCharType="end"/>
            </w:r>
          </w:hyperlink>
        </w:p>
        <w:p w14:paraId="18DA48C1"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5" w:history="1">
            <w:r w:rsidR="006A5675" w:rsidRPr="00D115C7">
              <w:rPr>
                <w:rStyle w:val="af3"/>
                <w:bCs/>
                <w:noProof/>
              </w:rPr>
              <w:t>СПИСОК ЛИТЕРАТУРЫ</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_Toc45015495 \h </w:instrText>
            </w:r>
            <w:r w:rsidR="006A5675" w:rsidRPr="00D115C7">
              <w:rPr>
                <w:noProof/>
                <w:webHidden/>
              </w:rPr>
            </w:r>
            <w:r w:rsidR="006A5675" w:rsidRPr="00D115C7">
              <w:rPr>
                <w:noProof/>
                <w:webHidden/>
              </w:rPr>
              <w:fldChar w:fldCharType="separate"/>
            </w:r>
            <w:r w:rsidR="006A5675" w:rsidRPr="00D115C7">
              <w:rPr>
                <w:noProof/>
                <w:webHidden/>
              </w:rPr>
              <w:t>52</w:t>
            </w:r>
            <w:r w:rsidR="006A5675" w:rsidRPr="00D115C7">
              <w:rPr>
                <w:noProof/>
                <w:webHidden/>
              </w:rPr>
              <w:fldChar w:fldCharType="end"/>
            </w:r>
          </w:hyperlink>
        </w:p>
        <w:p w14:paraId="0925C592" w14:textId="77777777" w:rsidR="006A5675" w:rsidRPr="00D115C7" w:rsidRDefault="0026512C" w:rsidP="00D115C7">
          <w:pPr>
            <w:pStyle w:val="16"/>
            <w:tabs>
              <w:tab w:val="right" w:leader="dot" w:pos="9913"/>
            </w:tabs>
            <w:rPr>
              <w:rFonts w:asciiTheme="minorHAnsi" w:eastAsiaTheme="minorEastAsia" w:hAnsiTheme="minorHAnsi" w:cstheme="minorBidi"/>
              <w:noProof/>
              <w:sz w:val="22"/>
              <w:lang w:val="ru-RU" w:eastAsia="ru-RU"/>
            </w:rPr>
          </w:pPr>
          <w:hyperlink w:anchor="_Toc45015496" w:history="1">
            <w:r w:rsidR="006A5675" w:rsidRPr="00D115C7">
              <w:rPr>
                <w:rStyle w:val="af3"/>
                <w:bCs/>
                <w:noProof/>
              </w:rPr>
              <w:t>ПРИЛОЖЕНИЯ</w:t>
            </w:r>
            <w:r w:rsidR="006A5675" w:rsidRPr="00D115C7">
              <w:rPr>
                <w:noProof/>
                <w:webHidden/>
              </w:rPr>
              <w:tab/>
            </w:r>
            <w:r w:rsidR="006A5675" w:rsidRPr="00D115C7">
              <w:rPr>
                <w:noProof/>
                <w:webHidden/>
              </w:rPr>
              <w:fldChar w:fldCharType="begin"/>
            </w:r>
            <w:r w:rsidR="006A5675" w:rsidRPr="00D115C7">
              <w:rPr>
                <w:noProof/>
                <w:webHidden/>
              </w:rPr>
              <w:instrText xml:space="preserve"> PAGEREF _Toc45015496 \h </w:instrText>
            </w:r>
            <w:r w:rsidR="006A5675" w:rsidRPr="00D115C7">
              <w:rPr>
                <w:noProof/>
                <w:webHidden/>
              </w:rPr>
            </w:r>
            <w:r w:rsidR="006A5675" w:rsidRPr="00D115C7">
              <w:rPr>
                <w:noProof/>
                <w:webHidden/>
              </w:rPr>
              <w:fldChar w:fldCharType="separate"/>
            </w:r>
            <w:r w:rsidR="006A5675" w:rsidRPr="00D115C7">
              <w:rPr>
                <w:noProof/>
                <w:webHidden/>
              </w:rPr>
              <w:t>56</w:t>
            </w:r>
            <w:r w:rsidR="006A5675" w:rsidRPr="00D115C7">
              <w:rPr>
                <w:noProof/>
                <w:webHidden/>
              </w:rPr>
              <w:fldChar w:fldCharType="end"/>
            </w:r>
          </w:hyperlink>
        </w:p>
        <w:p w14:paraId="482A6312" w14:textId="3E9A6C75" w:rsidR="00E433C6" w:rsidRPr="00D115C7" w:rsidRDefault="00E433C6" w:rsidP="00D115C7">
          <w:pPr>
            <w:rPr>
              <w:bCs/>
              <w:sz w:val="24"/>
              <w:szCs w:val="24"/>
            </w:rPr>
          </w:pPr>
          <w:r w:rsidRPr="00D115C7">
            <w:rPr>
              <w:bCs/>
              <w:sz w:val="24"/>
              <w:szCs w:val="24"/>
            </w:rPr>
            <w:fldChar w:fldCharType="end"/>
          </w:r>
        </w:p>
      </w:sdtContent>
    </w:sdt>
    <w:p w14:paraId="1D277B97" w14:textId="77777777" w:rsidR="00E433C6" w:rsidRPr="00D115C7" w:rsidRDefault="00E433C6" w:rsidP="00D115C7">
      <w:pPr>
        <w:jc w:val="center"/>
        <w:rPr>
          <w:bCs/>
          <w:sz w:val="24"/>
          <w:szCs w:val="24"/>
        </w:rPr>
      </w:pPr>
    </w:p>
    <w:p w14:paraId="0EBCFF5D" w14:textId="77777777" w:rsidR="00E433C6" w:rsidRPr="00D115C7" w:rsidRDefault="00E433C6" w:rsidP="00D115C7">
      <w:pPr>
        <w:jc w:val="center"/>
        <w:rPr>
          <w:bCs/>
          <w:sz w:val="24"/>
          <w:szCs w:val="24"/>
        </w:rPr>
      </w:pPr>
    </w:p>
    <w:p w14:paraId="039D4C69" w14:textId="77777777" w:rsidR="00E433C6" w:rsidRPr="00D115C7" w:rsidRDefault="00E433C6" w:rsidP="00D115C7">
      <w:pPr>
        <w:jc w:val="center"/>
        <w:rPr>
          <w:bCs/>
          <w:sz w:val="24"/>
          <w:szCs w:val="24"/>
        </w:rPr>
      </w:pPr>
    </w:p>
    <w:p w14:paraId="4488FF68" w14:textId="77777777" w:rsidR="00E433C6" w:rsidRPr="00D115C7" w:rsidRDefault="00E433C6" w:rsidP="00D115C7">
      <w:pPr>
        <w:jc w:val="center"/>
        <w:rPr>
          <w:bCs/>
          <w:sz w:val="24"/>
          <w:szCs w:val="24"/>
        </w:rPr>
      </w:pPr>
    </w:p>
    <w:p w14:paraId="56BB1983" w14:textId="77777777" w:rsidR="00E433C6" w:rsidRPr="00D115C7" w:rsidRDefault="00E433C6" w:rsidP="00D115C7">
      <w:pPr>
        <w:jc w:val="center"/>
        <w:rPr>
          <w:bCs/>
          <w:sz w:val="24"/>
          <w:szCs w:val="24"/>
        </w:rPr>
      </w:pPr>
    </w:p>
    <w:p w14:paraId="62CEA389" w14:textId="77777777" w:rsidR="00E433C6" w:rsidRPr="00D115C7" w:rsidRDefault="00E433C6" w:rsidP="00D115C7">
      <w:pPr>
        <w:jc w:val="center"/>
        <w:rPr>
          <w:bCs/>
          <w:sz w:val="24"/>
          <w:szCs w:val="24"/>
        </w:rPr>
      </w:pPr>
    </w:p>
    <w:p w14:paraId="2C649CA8" w14:textId="77777777" w:rsidR="00E433C6" w:rsidRPr="00D115C7" w:rsidRDefault="00E433C6" w:rsidP="00D115C7">
      <w:pPr>
        <w:jc w:val="center"/>
        <w:rPr>
          <w:bCs/>
          <w:sz w:val="24"/>
          <w:szCs w:val="24"/>
        </w:rPr>
      </w:pPr>
    </w:p>
    <w:p w14:paraId="2ADAA35D" w14:textId="77777777" w:rsidR="00E433C6" w:rsidRPr="00D115C7" w:rsidRDefault="00E433C6" w:rsidP="00D115C7">
      <w:pPr>
        <w:jc w:val="center"/>
        <w:rPr>
          <w:bCs/>
          <w:sz w:val="24"/>
          <w:szCs w:val="24"/>
        </w:rPr>
      </w:pPr>
    </w:p>
    <w:p w14:paraId="20B9E175" w14:textId="77777777" w:rsidR="00E433C6" w:rsidRPr="00D115C7" w:rsidRDefault="00E433C6" w:rsidP="00D115C7">
      <w:pPr>
        <w:jc w:val="center"/>
        <w:rPr>
          <w:bCs/>
          <w:sz w:val="24"/>
          <w:szCs w:val="24"/>
        </w:rPr>
      </w:pPr>
    </w:p>
    <w:p w14:paraId="160B0199" w14:textId="77777777" w:rsidR="00E433C6" w:rsidRPr="00D115C7" w:rsidRDefault="00E433C6" w:rsidP="00D115C7">
      <w:pPr>
        <w:jc w:val="center"/>
        <w:rPr>
          <w:bCs/>
          <w:sz w:val="24"/>
          <w:szCs w:val="24"/>
        </w:rPr>
      </w:pPr>
    </w:p>
    <w:p w14:paraId="3F4917FC" w14:textId="77777777" w:rsidR="00E433C6" w:rsidRPr="00D115C7" w:rsidRDefault="00E433C6" w:rsidP="00D115C7">
      <w:pPr>
        <w:jc w:val="center"/>
        <w:rPr>
          <w:bCs/>
          <w:sz w:val="24"/>
          <w:szCs w:val="24"/>
        </w:rPr>
      </w:pPr>
    </w:p>
    <w:p w14:paraId="4FE9B77D" w14:textId="77777777" w:rsidR="00E433C6" w:rsidRPr="00D115C7" w:rsidRDefault="00E433C6" w:rsidP="00D115C7">
      <w:pPr>
        <w:pStyle w:val="1"/>
        <w:jc w:val="center"/>
        <w:rPr>
          <w:rFonts w:ascii="Times New Roman" w:hAnsi="Times New Roman" w:cs="Times New Roman"/>
          <w:b/>
          <w:bCs/>
          <w:sz w:val="24"/>
          <w:szCs w:val="24"/>
        </w:rPr>
      </w:pPr>
      <w:bookmarkStart w:id="10" w:name="_Toc45015485"/>
      <w:r w:rsidRPr="00D115C7">
        <w:rPr>
          <w:rFonts w:ascii="Times New Roman" w:hAnsi="Times New Roman" w:cs="Times New Roman"/>
          <w:b/>
          <w:bCs/>
          <w:sz w:val="24"/>
          <w:szCs w:val="24"/>
        </w:rPr>
        <w:lastRenderedPageBreak/>
        <w:t>СПИСОК СОКРАЩЕНИЙ</w:t>
      </w:r>
      <w:bookmarkEnd w:id="10"/>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E433C6" w:rsidRPr="00D115C7" w14:paraId="79A43465" w14:textId="77777777" w:rsidTr="00E433C6">
        <w:tc>
          <w:tcPr>
            <w:tcW w:w="2660" w:type="dxa"/>
          </w:tcPr>
          <w:p w14:paraId="54310469" w14:textId="77777777" w:rsidR="00E433C6" w:rsidRPr="00D115C7" w:rsidRDefault="00E433C6" w:rsidP="00D115C7">
            <w:pPr>
              <w:jc w:val="left"/>
              <w:rPr>
                <w:rFonts w:ascii="Times New Roman" w:hAnsi="Times New Roman"/>
                <w:bCs/>
                <w:sz w:val="24"/>
                <w:szCs w:val="24"/>
              </w:rPr>
            </w:pPr>
            <w:r w:rsidRPr="00D115C7">
              <w:rPr>
                <w:rFonts w:ascii="Times New Roman" w:hAnsi="Times New Roman"/>
                <w:bCs/>
                <w:sz w:val="24"/>
                <w:szCs w:val="24"/>
              </w:rPr>
              <w:t>RNAO</w:t>
            </w:r>
          </w:p>
        </w:tc>
        <w:tc>
          <w:tcPr>
            <w:tcW w:w="6582" w:type="dxa"/>
          </w:tcPr>
          <w:p w14:paraId="77830D5A" w14:textId="77777777" w:rsidR="00E433C6" w:rsidRPr="00D115C7" w:rsidRDefault="00E433C6" w:rsidP="00D115C7">
            <w:pPr>
              <w:jc w:val="left"/>
              <w:rPr>
                <w:rFonts w:ascii="Times New Roman" w:hAnsi="Times New Roman"/>
                <w:bCs/>
                <w:sz w:val="24"/>
                <w:szCs w:val="24"/>
              </w:rPr>
            </w:pPr>
            <w:proofErr w:type="spellStart"/>
            <w:r w:rsidRPr="00D115C7">
              <w:rPr>
                <w:rFonts w:ascii="Times New Roman" w:hAnsi="Times New Roman"/>
                <w:bCs/>
                <w:sz w:val="24"/>
                <w:szCs w:val="24"/>
              </w:rPr>
              <w:t>Registered</w:t>
            </w:r>
            <w:proofErr w:type="spellEnd"/>
            <w:r w:rsidRPr="00D115C7">
              <w:rPr>
                <w:rFonts w:ascii="Times New Roman" w:hAnsi="Times New Roman"/>
                <w:bCs/>
                <w:sz w:val="24"/>
                <w:szCs w:val="24"/>
              </w:rPr>
              <w:t xml:space="preserve"> </w:t>
            </w:r>
            <w:proofErr w:type="spellStart"/>
            <w:r w:rsidRPr="00D115C7">
              <w:rPr>
                <w:rFonts w:ascii="Times New Roman" w:hAnsi="Times New Roman"/>
                <w:bCs/>
                <w:sz w:val="24"/>
                <w:szCs w:val="24"/>
              </w:rPr>
              <w:t>nurses</w:t>
            </w:r>
            <w:proofErr w:type="spellEnd"/>
            <w:r w:rsidRPr="00D115C7">
              <w:rPr>
                <w:rFonts w:ascii="Times New Roman" w:hAnsi="Times New Roman"/>
                <w:bCs/>
                <w:sz w:val="24"/>
                <w:szCs w:val="24"/>
              </w:rPr>
              <w:t xml:space="preserve"> </w:t>
            </w:r>
            <w:proofErr w:type="spellStart"/>
            <w:r w:rsidRPr="00D115C7">
              <w:rPr>
                <w:rFonts w:ascii="Times New Roman" w:hAnsi="Times New Roman"/>
                <w:bCs/>
                <w:sz w:val="24"/>
                <w:szCs w:val="24"/>
              </w:rPr>
              <w:t>association</w:t>
            </w:r>
            <w:proofErr w:type="spellEnd"/>
          </w:p>
        </w:tc>
      </w:tr>
      <w:tr w:rsidR="00E433C6" w:rsidRPr="00D115C7" w14:paraId="6162FECC" w14:textId="77777777" w:rsidTr="00E433C6">
        <w:tc>
          <w:tcPr>
            <w:tcW w:w="2660" w:type="dxa"/>
          </w:tcPr>
          <w:p w14:paraId="2B7B0CE4" w14:textId="77777777" w:rsidR="00E433C6" w:rsidRPr="00D115C7" w:rsidRDefault="00E433C6" w:rsidP="00D115C7">
            <w:pPr>
              <w:jc w:val="left"/>
              <w:rPr>
                <w:rFonts w:ascii="Times New Roman" w:hAnsi="Times New Roman"/>
                <w:bCs/>
                <w:sz w:val="24"/>
                <w:szCs w:val="24"/>
              </w:rPr>
            </w:pPr>
            <w:r w:rsidRPr="00D115C7">
              <w:rPr>
                <w:rFonts w:ascii="Times New Roman" w:hAnsi="Times New Roman"/>
                <w:bCs/>
                <w:sz w:val="24"/>
                <w:szCs w:val="24"/>
              </w:rPr>
              <w:t>ВОЗ</w:t>
            </w:r>
          </w:p>
        </w:tc>
        <w:tc>
          <w:tcPr>
            <w:tcW w:w="6582" w:type="dxa"/>
          </w:tcPr>
          <w:p w14:paraId="2AAA4698" w14:textId="77777777" w:rsidR="00E433C6" w:rsidRPr="00D115C7" w:rsidRDefault="00E433C6" w:rsidP="00D115C7">
            <w:pPr>
              <w:jc w:val="left"/>
              <w:rPr>
                <w:rFonts w:ascii="Times New Roman" w:hAnsi="Times New Roman"/>
                <w:bCs/>
                <w:sz w:val="24"/>
                <w:szCs w:val="24"/>
              </w:rPr>
            </w:pPr>
            <w:r w:rsidRPr="00D115C7">
              <w:rPr>
                <w:rFonts w:ascii="Times New Roman" w:hAnsi="Times New Roman"/>
                <w:bCs/>
                <w:sz w:val="24"/>
                <w:szCs w:val="24"/>
              </w:rPr>
              <w:t>Всемирная организация здравоохранения</w:t>
            </w:r>
          </w:p>
        </w:tc>
      </w:tr>
      <w:tr w:rsidR="00E433C6" w:rsidRPr="00D115C7" w14:paraId="728D42E4" w14:textId="77777777" w:rsidTr="00E433C6">
        <w:tc>
          <w:tcPr>
            <w:tcW w:w="2660" w:type="dxa"/>
          </w:tcPr>
          <w:p w14:paraId="2DD5C030" w14:textId="77777777" w:rsidR="00E433C6" w:rsidRPr="00D115C7" w:rsidRDefault="00E433C6" w:rsidP="00D115C7">
            <w:pPr>
              <w:jc w:val="left"/>
              <w:rPr>
                <w:rFonts w:ascii="Times New Roman" w:hAnsi="Times New Roman"/>
                <w:bCs/>
                <w:sz w:val="24"/>
                <w:szCs w:val="24"/>
              </w:rPr>
            </w:pPr>
            <w:r w:rsidRPr="00D115C7">
              <w:rPr>
                <w:rFonts w:ascii="Times New Roman" w:hAnsi="Times New Roman"/>
                <w:bCs/>
                <w:sz w:val="24"/>
                <w:szCs w:val="24"/>
              </w:rPr>
              <w:t>СОП</w:t>
            </w:r>
          </w:p>
        </w:tc>
        <w:tc>
          <w:tcPr>
            <w:tcW w:w="6582" w:type="dxa"/>
          </w:tcPr>
          <w:p w14:paraId="7C3AB060" w14:textId="77777777" w:rsidR="00E433C6" w:rsidRPr="00D115C7" w:rsidRDefault="00E433C6" w:rsidP="00D115C7">
            <w:pPr>
              <w:jc w:val="left"/>
              <w:rPr>
                <w:rFonts w:ascii="Times New Roman" w:hAnsi="Times New Roman"/>
                <w:bCs/>
                <w:sz w:val="24"/>
                <w:szCs w:val="24"/>
              </w:rPr>
            </w:pPr>
            <w:r w:rsidRPr="00D115C7">
              <w:rPr>
                <w:rFonts w:ascii="Times New Roman" w:hAnsi="Times New Roman"/>
                <w:bCs/>
                <w:sz w:val="24"/>
                <w:szCs w:val="24"/>
              </w:rPr>
              <w:t>Стандартная операционная процедура</w:t>
            </w:r>
          </w:p>
        </w:tc>
      </w:tr>
    </w:tbl>
    <w:p w14:paraId="304C13F3" w14:textId="77777777" w:rsidR="00E433C6" w:rsidRPr="00D115C7" w:rsidRDefault="00E433C6" w:rsidP="00D115C7">
      <w:pPr>
        <w:jc w:val="center"/>
        <w:rPr>
          <w:bCs/>
          <w:sz w:val="24"/>
          <w:szCs w:val="24"/>
        </w:rPr>
      </w:pPr>
    </w:p>
    <w:p w14:paraId="71A61323" w14:textId="77777777" w:rsidR="00E433C6" w:rsidRPr="00D115C7" w:rsidRDefault="00E433C6" w:rsidP="00D115C7">
      <w:pPr>
        <w:jc w:val="center"/>
        <w:rPr>
          <w:bCs/>
          <w:sz w:val="24"/>
          <w:szCs w:val="24"/>
        </w:rPr>
      </w:pPr>
    </w:p>
    <w:p w14:paraId="0B3918F5" w14:textId="77777777" w:rsidR="00E433C6" w:rsidRPr="00D115C7" w:rsidRDefault="00E433C6" w:rsidP="00D115C7">
      <w:pPr>
        <w:jc w:val="center"/>
        <w:rPr>
          <w:bCs/>
          <w:sz w:val="24"/>
          <w:szCs w:val="24"/>
        </w:rPr>
      </w:pPr>
    </w:p>
    <w:p w14:paraId="287F3091" w14:textId="77777777" w:rsidR="00E433C6" w:rsidRPr="00D115C7" w:rsidRDefault="00E433C6" w:rsidP="00D115C7">
      <w:pPr>
        <w:jc w:val="center"/>
        <w:rPr>
          <w:bCs/>
          <w:sz w:val="24"/>
          <w:szCs w:val="24"/>
        </w:rPr>
      </w:pPr>
    </w:p>
    <w:p w14:paraId="3277020B" w14:textId="77777777" w:rsidR="00E433C6" w:rsidRPr="00D115C7" w:rsidRDefault="00E433C6" w:rsidP="00D115C7">
      <w:pPr>
        <w:jc w:val="center"/>
        <w:rPr>
          <w:bCs/>
          <w:sz w:val="24"/>
          <w:szCs w:val="24"/>
        </w:rPr>
      </w:pPr>
    </w:p>
    <w:p w14:paraId="1A9631E5" w14:textId="77777777" w:rsidR="00E433C6" w:rsidRPr="00D115C7" w:rsidRDefault="00E433C6" w:rsidP="00D115C7">
      <w:pPr>
        <w:jc w:val="center"/>
        <w:rPr>
          <w:bCs/>
          <w:sz w:val="24"/>
          <w:szCs w:val="24"/>
        </w:rPr>
      </w:pPr>
    </w:p>
    <w:p w14:paraId="0F04E620" w14:textId="77777777" w:rsidR="00E433C6" w:rsidRPr="00D115C7" w:rsidRDefault="00E433C6" w:rsidP="00D115C7">
      <w:pPr>
        <w:jc w:val="center"/>
        <w:rPr>
          <w:bCs/>
          <w:sz w:val="24"/>
          <w:szCs w:val="24"/>
        </w:rPr>
      </w:pPr>
    </w:p>
    <w:p w14:paraId="49FD1B7D" w14:textId="77777777" w:rsidR="00E433C6" w:rsidRPr="00D115C7" w:rsidRDefault="00E433C6" w:rsidP="00D115C7">
      <w:pPr>
        <w:jc w:val="center"/>
        <w:rPr>
          <w:bCs/>
          <w:sz w:val="24"/>
          <w:szCs w:val="24"/>
        </w:rPr>
      </w:pPr>
    </w:p>
    <w:p w14:paraId="0E14574A" w14:textId="77777777" w:rsidR="00E433C6" w:rsidRPr="00D115C7" w:rsidRDefault="00E433C6" w:rsidP="00D115C7">
      <w:pPr>
        <w:jc w:val="center"/>
        <w:rPr>
          <w:bCs/>
          <w:sz w:val="24"/>
          <w:szCs w:val="24"/>
        </w:rPr>
      </w:pPr>
    </w:p>
    <w:p w14:paraId="3D65734C" w14:textId="77777777" w:rsidR="00E433C6" w:rsidRPr="00D115C7" w:rsidRDefault="00E433C6" w:rsidP="00D115C7">
      <w:pPr>
        <w:jc w:val="center"/>
        <w:rPr>
          <w:bCs/>
          <w:sz w:val="24"/>
          <w:szCs w:val="24"/>
        </w:rPr>
      </w:pPr>
    </w:p>
    <w:p w14:paraId="7804F409" w14:textId="77777777" w:rsidR="00E433C6" w:rsidRPr="00D115C7" w:rsidRDefault="00E433C6" w:rsidP="00D115C7">
      <w:pPr>
        <w:jc w:val="center"/>
        <w:rPr>
          <w:bCs/>
          <w:sz w:val="24"/>
          <w:szCs w:val="24"/>
        </w:rPr>
      </w:pPr>
    </w:p>
    <w:p w14:paraId="7112FDC5" w14:textId="77777777" w:rsidR="00E433C6" w:rsidRPr="00D115C7" w:rsidRDefault="00E433C6" w:rsidP="00D115C7">
      <w:pPr>
        <w:jc w:val="center"/>
        <w:rPr>
          <w:bCs/>
          <w:sz w:val="24"/>
          <w:szCs w:val="24"/>
        </w:rPr>
      </w:pPr>
    </w:p>
    <w:p w14:paraId="009E5C31" w14:textId="77777777" w:rsidR="00E433C6" w:rsidRPr="00D115C7" w:rsidRDefault="00E433C6" w:rsidP="00D115C7">
      <w:pPr>
        <w:jc w:val="center"/>
        <w:rPr>
          <w:bCs/>
          <w:sz w:val="24"/>
          <w:szCs w:val="24"/>
        </w:rPr>
      </w:pPr>
    </w:p>
    <w:p w14:paraId="56436D63" w14:textId="77777777" w:rsidR="00E433C6" w:rsidRPr="00D115C7" w:rsidRDefault="00E433C6" w:rsidP="00D115C7">
      <w:pPr>
        <w:jc w:val="center"/>
        <w:rPr>
          <w:bCs/>
          <w:sz w:val="24"/>
          <w:szCs w:val="24"/>
        </w:rPr>
      </w:pPr>
    </w:p>
    <w:p w14:paraId="73C84189" w14:textId="77777777" w:rsidR="00E433C6" w:rsidRPr="00D115C7" w:rsidRDefault="00E433C6" w:rsidP="00D115C7">
      <w:pPr>
        <w:jc w:val="center"/>
        <w:rPr>
          <w:bCs/>
          <w:sz w:val="24"/>
          <w:szCs w:val="24"/>
        </w:rPr>
      </w:pPr>
    </w:p>
    <w:p w14:paraId="64871084" w14:textId="77777777" w:rsidR="00E433C6" w:rsidRPr="00D115C7" w:rsidRDefault="00E433C6" w:rsidP="00D115C7">
      <w:pPr>
        <w:jc w:val="center"/>
        <w:rPr>
          <w:bCs/>
          <w:sz w:val="24"/>
          <w:szCs w:val="24"/>
        </w:rPr>
      </w:pPr>
    </w:p>
    <w:p w14:paraId="2C917996" w14:textId="77777777" w:rsidR="00E433C6" w:rsidRPr="00D115C7" w:rsidRDefault="00E433C6" w:rsidP="00D115C7">
      <w:pPr>
        <w:jc w:val="center"/>
        <w:rPr>
          <w:bCs/>
          <w:sz w:val="24"/>
          <w:szCs w:val="24"/>
        </w:rPr>
      </w:pPr>
    </w:p>
    <w:p w14:paraId="63F23CF7" w14:textId="77777777" w:rsidR="00E433C6" w:rsidRPr="00D115C7" w:rsidRDefault="00E433C6" w:rsidP="00D115C7">
      <w:pPr>
        <w:jc w:val="center"/>
        <w:rPr>
          <w:bCs/>
          <w:sz w:val="24"/>
          <w:szCs w:val="24"/>
        </w:rPr>
      </w:pPr>
    </w:p>
    <w:p w14:paraId="5F19C8E3" w14:textId="77777777" w:rsidR="00E433C6" w:rsidRPr="00D115C7" w:rsidRDefault="00E433C6" w:rsidP="00D115C7">
      <w:pPr>
        <w:jc w:val="center"/>
        <w:rPr>
          <w:bCs/>
          <w:sz w:val="24"/>
          <w:szCs w:val="24"/>
        </w:rPr>
      </w:pPr>
    </w:p>
    <w:p w14:paraId="7B3CA1A6" w14:textId="77777777" w:rsidR="00E433C6" w:rsidRPr="00D115C7" w:rsidRDefault="00E433C6" w:rsidP="00D115C7">
      <w:pPr>
        <w:jc w:val="center"/>
        <w:rPr>
          <w:bCs/>
          <w:sz w:val="24"/>
          <w:szCs w:val="24"/>
        </w:rPr>
      </w:pPr>
    </w:p>
    <w:p w14:paraId="601260CD" w14:textId="77777777" w:rsidR="00E433C6" w:rsidRPr="00D115C7" w:rsidRDefault="00E433C6" w:rsidP="00D115C7">
      <w:pPr>
        <w:jc w:val="center"/>
        <w:rPr>
          <w:bCs/>
          <w:sz w:val="24"/>
          <w:szCs w:val="24"/>
        </w:rPr>
      </w:pPr>
    </w:p>
    <w:p w14:paraId="5398559C" w14:textId="4CAA2FDA" w:rsidR="00E433C6" w:rsidRPr="00D115C7" w:rsidRDefault="00B76486" w:rsidP="00D115C7">
      <w:pPr>
        <w:pStyle w:val="1"/>
        <w:jc w:val="center"/>
        <w:rPr>
          <w:b/>
          <w:bCs/>
          <w:sz w:val="24"/>
          <w:szCs w:val="24"/>
        </w:rPr>
      </w:pPr>
      <w:bookmarkStart w:id="11" w:name="_Toc45015486"/>
      <w:r w:rsidRPr="00D115C7">
        <w:rPr>
          <w:rFonts w:ascii="Times New Roman" w:hAnsi="Times New Roman" w:cs="Times New Roman"/>
          <w:b/>
          <w:bCs/>
          <w:sz w:val="24"/>
          <w:szCs w:val="24"/>
        </w:rPr>
        <w:lastRenderedPageBreak/>
        <w:t>Т</w:t>
      </w:r>
      <w:r w:rsidR="00E433C6" w:rsidRPr="00D115C7">
        <w:rPr>
          <w:rFonts w:ascii="Times New Roman" w:hAnsi="Times New Roman" w:cs="Times New Roman"/>
          <w:b/>
          <w:bCs/>
          <w:sz w:val="24"/>
          <w:szCs w:val="24"/>
        </w:rPr>
        <w:t>ЕРМИНЫ И ОПРЕДЕЛЕНИЯ</w:t>
      </w:r>
      <w:bookmarkEnd w:id="11"/>
    </w:p>
    <w:p w14:paraId="04235334" w14:textId="52927C41" w:rsidR="009C27F9" w:rsidRPr="00D115C7" w:rsidRDefault="009C27F9" w:rsidP="00D115C7">
      <w:pPr>
        <w:pStyle w:val="10"/>
        <w:rPr>
          <w:bCs/>
          <w:sz w:val="24"/>
          <w:szCs w:val="24"/>
        </w:rPr>
      </w:pPr>
      <w:r w:rsidRPr="00D115C7">
        <w:rPr>
          <w:bCs/>
          <w:sz w:val="24"/>
          <w:szCs w:val="24"/>
        </w:rPr>
        <w:t>Аналитические исследования</w:t>
      </w:r>
      <w:r w:rsidR="007E65EE" w:rsidRPr="00D115C7">
        <w:rPr>
          <w:bCs/>
          <w:sz w:val="24"/>
          <w:szCs w:val="24"/>
        </w:rPr>
        <w:t xml:space="preserve"> – исследования, </w:t>
      </w:r>
      <w:r w:rsidRPr="00D115C7">
        <w:rPr>
          <w:bCs/>
          <w:sz w:val="24"/>
          <w:szCs w:val="24"/>
        </w:rPr>
        <w:t>проверяю</w:t>
      </w:r>
      <w:r w:rsidR="007E65EE" w:rsidRPr="00D115C7">
        <w:rPr>
          <w:bCs/>
          <w:sz w:val="24"/>
          <w:szCs w:val="24"/>
        </w:rPr>
        <w:t>щие</w:t>
      </w:r>
      <w:r w:rsidRPr="00D115C7">
        <w:rPr>
          <w:bCs/>
          <w:sz w:val="24"/>
          <w:szCs w:val="24"/>
        </w:rPr>
        <w:t xml:space="preserve"> гипотезы о взаимосвязи воздействия и результата. Исследователи не назначают вмешательства, воздействи</w:t>
      </w:r>
      <w:r w:rsidR="007E65EE" w:rsidRPr="00D115C7">
        <w:rPr>
          <w:bCs/>
          <w:sz w:val="24"/>
          <w:szCs w:val="24"/>
        </w:rPr>
        <w:t>е</w:t>
      </w:r>
      <w:r w:rsidRPr="00D115C7">
        <w:rPr>
          <w:bCs/>
          <w:sz w:val="24"/>
          <w:szCs w:val="24"/>
        </w:rPr>
        <w:t xml:space="preserve"> или лечени</w:t>
      </w:r>
      <w:r w:rsidR="007E65EE" w:rsidRPr="00D115C7">
        <w:rPr>
          <w:bCs/>
          <w:sz w:val="24"/>
          <w:szCs w:val="24"/>
        </w:rPr>
        <w:t>е</w:t>
      </w:r>
      <w:r w:rsidRPr="00D115C7">
        <w:rPr>
          <w:bCs/>
          <w:sz w:val="24"/>
          <w:szCs w:val="24"/>
        </w:rPr>
        <w:t>, но измеряют связь между воздействием и исходом с течением времени, используя группу сравнения</w:t>
      </w:r>
      <w:r w:rsidR="007E65EE" w:rsidRPr="00D115C7">
        <w:rPr>
          <w:bCs/>
          <w:sz w:val="24"/>
          <w:szCs w:val="24"/>
        </w:rPr>
        <w:t>.</w:t>
      </w:r>
    </w:p>
    <w:p w14:paraId="5A3B98A1" w14:textId="60BDCFE6" w:rsidR="009C27F9" w:rsidRPr="00D115C7" w:rsidRDefault="009C27F9" w:rsidP="00D115C7">
      <w:pPr>
        <w:pStyle w:val="10"/>
        <w:rPr>
          <w:bCs/>
          <w:sz w:val="24"/>
          <w:szCs w:val="24"/>
        </w:rPr>
      </w:pPr>
      <w:r w:rsidRPr="00D115C7">
        <w:rPr>
          <w:bCs/>
          <w:sz w:val="24"/>
          <w:szCs w:val="24"/>
        </w:rPr>
        <w:t>Антибиотик</w:t>
      </w:r>
      <w:r w:rsidR="007E65EE" w:rsidRPr="00D115C7">
        <w:rPr>
          <w:bCs/>
          <w:sz w:val="24"/>
          <w:szCs w:val="24"/>
        </w:rPr>
        <w:t xml:space="preserve"> –  </w:t>
      </w:r>
      <w:r w:rsidRPr="00D115C7">
        <w:rPr>
          <w:bCs/>
          <w:sz w:val="24"/>
          <w:szCs w:val="24"/>
        </w:rPr>
        <w:t xml:space="preserve">природное или синтетическое вещество, вводимое системно или </w:t>
      </w:r>
      <w:proofErr w:type="spellStart"/>
      <w:r w:rsidRPr="00D115C7">
        <w:rPr>
          <w:bCs/>
          <w:sz w:val="24"/>
          <w:szCs w:val="24"/>
        </w:rPr>
        <w:t>местно</w:t>
      </w:r>
      <w:proofErr w:type="spellEnd"/>
      <w:r w:rsidRPr="00D115C7">
        <w:rPr>
          <w:bCs/>
          <w:sz w:val="24"/>
          <w:szCs w:val="24"/>
        </w:rPr>
        <w:t>, которое обладает способностью разрушать или ингибировать рост бактерий</w:t>
      </w:r>
      <w:r w:rsidR="007E65EE" w:rsidRPr="00D115C7">
        <w:rPr>
          <w:bCs/>
          <w:sz w:val="24"/>
          <w:szCs w:val="24"/>
        </w:rPr>
        <w:t>.</w:t>
      </w:r>
    </w:p>
    <w:p w14:paraId="3B5B2ECE" w14:textId="663D9B9A" w:rsidR="009C27F9" w:rsidRPr="00D115C7" w:rsidRDefault="009C27F9" w:rsidP="00D115C7">
      <w:pPr>
        <w:pStyle w:val="10"/>
        <w:rPr>
          <w:bCs/>
          <w:sz w:val="24"/>
          <w:szCs w:val="24"/>
        </w:rPr>
      </w:pPr>
      <w:r w:rsidRPr="00D115C7">
        <w:rPr>
          <w:bCs/>
          <w:sz w:val="24"/>
          <w:szCs w:val="24"/>
        </w:rPr>
        <w:t>Антимикробное</w:t>
      </w:r>
      <w:r w:rsidR="007E65EE" w:rsidRPr="00D115C7">
        <w:rPr>
          <w:bCs/>
          <w:sz w:val="24"/>
          <w:szCs w:val="24"/>
        </w:rPr>
        <w:t xml:space="preserve"> </w:t>
      </w:r>
      <w:r w:rsidR="00D115C7" w:rsidRPr="00D115C7">
        <w:rPr>
          <w:bCs/>
          <w:sz w:val="24"/>
          <w:szCs w:val="24"/>
        </w:rPr>
        <w:t>вещество –</w:t>
      </w:r>
      <w:r w:rsidR="007E65EE" w:rsidRPr="00D115C7">
        <w:rPr>
          <w:bCs/>
          <w:sz w:val="24"/>
          <w:szCs w:val="24"/>
        </w:rPr>
        <w:t xml:space="preserve"> вещество,</w:t>
      </w:r>
      <w:r w:rsidRPr="00D115C7">
        <w:rPr>
          <w:bCs/>
          <w:sz w:val="24"/>
          <w:szCs w:val="24"/>
        </w:rPr>
        <w:t xml:space="preserve"> которое действует непосредственно на микроорганизм, чтобы уничтожить бактерии и предотвратить развитие новых бактериальных колоний. Термин "антимикробный" </w:t>
      </w:r>
      <w:r w:rsidR="007E65EE" w:rsidRPr="00D115C7">
        <w:rPr>
          <w:bCs/>
          <w:sz w:val="24"/>
          <w:szCs w:val="24"/>
        </w:rPr>
        <w:t>— это</w:t>
      </w:r>
      <w:r w:rsidRPr="00D115C7">
        <w:rPr>
          <w:bCs/>
          <w:sz w:val="24"/>
          <w:szCs w:val="24"/>
        </w:rPr>
        <w:t xml:space="preserve"> широкий термин, включающий антисептики, дезинфицирующие средства и антибиотики</w:t>
      </w:r>
      <w:r w:rsidR="007E65EE" w:rsidRPr="00D115C7">
        <w:rPr>
          <w:bCs/>
          <w:sz w:val="24"/>
          <w:szCs w:val="24"/>
        </w:rPr>
        <w:t>.</w:t>
      </w:r>
    </w:p>
    <w:p w14:paraId="341F7844" w14:textId="4927953A" w:rsidR="009C27F9" w:rsidRPr="00D115C7" w:rsidRDefault="00D115C7" w:rsidP="00D115C7">
      <w:pPr>
        <w:pStyle w:val="10"/>
        <w:rPr>
          <w:bCs/>
          <w:sz w:val="24"/>
          <w:szCs w:val="24"/>
        </w:rPr>
      </w:pPr>
      <w:r w:rsidRPr="00D115C7">
        <w:rPr>
          <w:bCs/>
          <w:sz w:val="24"/>
          <w:szCs w:val="24"/>
        </w:rPr>
        <w:t>Антисептики —</w:t>
      </w:r>
      <w:r w:rsidR="007E65EE" w:rsidRPr="00D115C7">
        <w:rPr>
          <w:bCs/>
          <w:sz w:val="24"/>
          <w:szCs w:val="24"/>
        </w:rPr>
        <w:t xml:space="preserve"> </w:t>
      </w:r>
      <w:r w:rsidR="009C27F9" w:rsidRPr="00D115C7">
        <w:rPr>
          <w:bCs/>
          <w:sz w:val="24"/>
          <w:szCs w:val="24"/>
        </w:rPr>
        <w:t>агенты, которые разрушают или ингибируют рост и развитие микроорганизмов в живых тканях или на них</w:t>
      </w:r>
      <w:r w:rsidR="007E65EE" w:rsidRPr="00D115C7">
        <w:rPr>
          <w:bCs/>
          <w:sz w:val="24"/>
          <w:szCs w:val="24"/>
        </w:rPr>
        <w:t>.</w:t>
      </w:r>
    </w:p>
    <w:p w14:paraId="3655A3F7" w14:textId="1388440A" w:rsidR="009C27F9" w:rsidRPr="00D115C7" w:rsidRDefault="009C27F9" w:rsidP="00D115C7">
      <w:pPr>
        <w:pStyle w:val="10"/>
        <w:rPr>
          <w:bCs/>
          <w:sz w:val="24"/>
          <w:szCs w:val="24"/>
        </w:rPr>
      </w:pPr>
      <w:r w:rsidRPr="00D115C7">
        <w:rPr>
          <w:bCs/>
          <w:sz w:val="24"/>
          <w:szCs w:val="24"/>
        </w:rPr>
        <w:t>Антропометрические измерения</w:t>
      </w:r>
      <w:r w:rsidR="007E65EE" w:rsidRPr="00D115C7">
        <w:rPr>
          <w:bCs/>
          <w:sz w:val="24"/>
          <w:szCs w:val="24"/>
        </w:rPr>
        <w:t xml:space="preserve"> — </w:t>
      </w:r>
      <w:r w:rsidRPr="00D115C7">
        <w:rPr>
          <w:bCs/>
          <w:sz w:val="24"/>
          <w:szCs w:val="24"/>
        </w:rPr>
        <w:t>набор не инвазивных количественных методов для определения состава жира в организме человека путем измерения, регистрации и анализа конкретных размеров тела, таких как рост и вес; толщина кожных складок; окружность тела на талии, бедрах и груди</w:t>
      </w:r>
      <w:r w:rsidR="007E65EE" w:rsidRPr="00D115C7">
        <w:rPr>
          <w:bCs/>
          <w:sz w:val="24"/>
          <w:szCs w:val="24"/>
        </w:rPr>
        <w:t>.</w:t>
      </w:r>
    </w:p>
    <w:p w14:paraId="0E801DB7" w14:textId="3F7F2710" w:rsidR="009C27F9" w:rsidRPr="00D115C7" w:rsidRDefault="009C27F9" w:rsidP="00D115C7">
      <w:pPr>
        <w:pStyle w:val="10"/>
        <w:rPr>
          <w:bCs/>
          <w:sz w:val="24"/>
          <w:szCs w:val="24"/>
        </w:rPr>
      </w:pPr>
      <w:r w:rsidRPr="00D115C7">
        <w:rPr>
          <w:bCs/>
          <w:sz w:val="24"/>
          <w:szCs w:val="24"/>
        </w:rPr>
        <w:t>Аргинин</w:t>
      </w:r>
      <w:r w:rsidR="007E65EE" w:rsidRPr="00D115C7">
        <w:rPr>
          <w:bCs/>
          <w:sz w:val="24"/>
          <w:szCs w:val="24"/>
        </w:rPr>
        <w:t xml:space="preserve"> —</w:t>
      </w:r>
      <w:r w:rsidRPr="00D115C7">
        <w:rPr>
          <w:bCs/>
          <w:sz w:val="24"/>
          <w:szCs w:val="24"/>
        </w:rPr>
        <w:t xml:space="preserve"> незаменимая аминокислота, способствующая заживлению </w:t>
      </w:r>
      <w:r w:rsidR="007E65EE" w:rsidRPr="00D115C7">
        <w:rPr>
          <w:bCs/>
          <w:sz w:val="24"/>
          <w:szCs w:val="24"/>
        </w:rPr>
        <w:t>пролежней</w:t>
      </w:r>
      <w:r w:rsidRPr="00D115C7">
        <w:rPr>
          <w:bCs/>
          <w:sz w:val="24"/>
          <w:szCs w:val="24"/>
        </w:rPr>
        <w:t xml:space="preserve"> в периоды стресса</w:t>
      </w:r>
      <w:r w:rsidR="007E65EE" w:rsidRPr="00D115C7">
        <w:rPr>
          <w:bCs/>
          <w:sz w:val="24"/>
          <w:szCs w:val="24"/>
        </w:rPr>
        <w:t>.</w:t>
      </w:r>
    </w:p>
    <w:p w14:paraId="6400A6EE" w14:textId="2C86BDF7" w:rsidR="009C27F9" w:rsidRPr="00D115C7" w:rsidRDefault="009C27F9" w:rsidP="00D115C7">
      <w:pPr>
        <w:pStyle w:val="10"/>
        <w:rPr>
          <w:bCs/>
          <w:sz w:val="24"/>
          <w:szCs w:val="24"/>
        </w:rPr>
      </w:pPr>
      <w:proofErr w:type="spellStart"/>
      <w:r w:rsidRPr="00D115C7">
        <w:rPr>
          <w:bCs/>
          <w:sz w:val="24"/>
          <w:szCs w:val="24"/>
        </w:rPr>
        <w:t>Аутолитическая</w:t>
      </w:r>
      <w:proofErr w:type="spellEnd"/>
      <w:r w:rsidRPr="00D115C7">
        <w:rPr>
          <w:bCs/>
          <w:sz w:val="24"/>
          <w:szCs w:val="24"/>
        </w:rPr>
        <w:t xml:space="preserve"> обработка</w:t>
      </w:r>
      <w:r w:rsidR="007E65EE" w:rsidRPr="00D115C7">
        <w:rPr>
          <w:bCs/>
          <w:sz w:val="24"/>
          <w:szCs w:val="24"/>
        </w:rPr>
        <w:t xml:space="preserve"> — </w:t>
      </w:r>
      <w:r w:rsidRPr="00D115C7">
        <w:rPr>
          <w:bCs/>
          <w:sz w:val="24"/>
          <w:szCs w:val="24"/>
        </w:rPr>
        <w:t xml:space="preserve">высокоселективная форма медленной обработки, которая естественным образом возникает при пролежнях и поддерживается использованием </w:t>
      </w:r>
      <w:proofErr w:type="spellStart"/>
      <w:r w:rsidRPr="00D115C7">
        <w:rPr>
          <w:bCs/>
          <w:sz w:val="24"/>
          <w:szCs w:val="24"/>
        </w:rPr>
        <w:t>влагоудерживающих</w:t>
      </w:r>
      <w:proofErr w:type="spellEnd"/>
      <w:r w:rsidRPr="00D115C7">
        <w:rPr>
          <w:bCs/>
          <w:sz w:val="24"/>
          <w:szCs w:val="24"/>
        </w:rPr>
        <w:t xml:space="preserve"> повязок</w:t>
      </w:r>
      <w:r w:rsidR="007E65EE" w:rsidRPr="00D115C7">
        <w:rPr>
          <w:bCs/>
          <w:sz w:val="24"/>
          <w:szCs w:val="24"/>
        </w:rPr>
        <w:t>.</w:t>
      </w:r>
    </w:p>
    <w:p w14:paraId="0D73EB31" w14:textId="681A9D96" w:rsidR="009C27F9" w:rsidRPr="00D115C7" w:rsidRDefault="009C27F9" w:rsidP="00D115C7">
      <w:pPr>
        <w:pStyle w:val="10"/>
        <w:rPr>
          <w:bCs/>
          <w:sz w:val="24"/>
          <w:szCs w:val="24"/>
        </w:rPr>
      </w:pPr>
      <w:r w:rsidRPr="00D115C7">
        <w:rPr>
          <w:bCs/>
          <w:sz w:val="24"/>
          <w:szCs w:val="24"/>
        </w:rPr>
        <w:t>Баланс влаги</w:t>
      </w:r>
      <w:r w:rsidR="007E65EE" w:rsidRPr="00D115C7">
        <w:rPr>
          <w:bCs/>
          <w:sz w:val="24"/>
          <w:szCs w:val="24"/>
        </w:rPr>
        <w:t xml:space="preserve"> — сохранение нормального уровня влажности кожи,</w:t>
      </w:r>
      <w:r w:rsidRPr="00D115C7">
        <w:rPr>
          <w:bCs/>
          <w:sz w:val="24"/>
          <w:szCs w:val="24"/>
        </w:rPr>
        <w:t xml:space="preserve"> имеет решающее значение для заживления </w:t>
      </w:r>
      <w:r w:rsidR="007E65EE" w:rsidRPr="00D115C7">
        <w:rPr>
          <w:bCs/>
          <w:sz w:val="24"/>
          <w:szCs w:val="24"/>
        </w:rPr>
        <w:t>пролежней</w:t>
      </w:r>
      <w:r w:rsidRPr="00D115C7">
        <w:rPr>
          <w:bCs/>
          <w:sz w:val="24"/>
          <w:szCs w:val="24"/>
        </w:rPr>
        <w:t>.</w:t>
      </w:r>
    </w:p>
    <w:p w14:paraId="33127AE9" w14:textId="1D304D40" w:rsidR="009C27F9" w:rsidRPr="00D115C7" w:rsidRDefault="009C27F9" w:rsidP="00D115C7">
      <w:pPr>
        <w:pStyle w:val="10"/>
        <w:rPr>
          <w:bCs/>
          <w:sz w:val="24"/>
          <w:szCs w:val="24"/>
        </w:rPr>
      </w:pPr>
      <w:r w:rsidRPr="00D115C7">
        <w:rPr>
          <w:bCs/>
          <w:sz w:val="24"/>
          <w:szCs w:val="24"/>
        </w:rPr>
        <w:t>Биопленка</w:t>
      </w:r>
      <w:r w:rsidRPr="00D115C7">
        <w:rPr>
          <w:bCs/>
          <w:sz w:val="24"/>
          <w:szCs w:val="24"/>
        </w:rPr>
        <w:tab/>
      </w:r>
      <w:r w:rsidR="007E65EE" w:rsidRPr="00D115C7">
        <w:rPr>
          <w:bCs/>
          <w:sz w:val="24"/>
          <w:szCs w:val="24"/>
        </w:rPr>
        <w:t xml:space="preserve">— </w:t>
      </w:r>
      <w:r w:rsidRPr="00D115C7">
        <w:rPr>
          <w:bCs/>
          <w:sz w:val="24"/>
          <w:szCs w:val="24"/>
        </w:rPr>
        <w:t xml:space="preserve">полисахаридная матрица, в которой прикрепляются, живут и размножаются </w:t>
      </w:r>
      <w:r w:rsidR="007E65EE" w:rsidRPr="00D115C7">
        <w:rPr>
          <w:bCs/>
          <w:sz w:val="24"/>
          <w:szCs w:val="24"/>
        </w:rPr>
        <w:t xml:space="preserve">организмы </w:t>
      </w:r>
      <w:r w:rsidRPr="00D115C7">
        <w:rPr>
          <w:bCs/>
          <w:sz w:val="24"/>
          <w:szCs w:val="24"/>
        </w:rPr>
        <w:t>на раневых поверхностях</w:t>
      </w:r>
      <w:r w:rsidR="007E65EE" w:rsidRPr="00D115C7">
        <w:rPr>
          <w:bCs/>
          <w:sz w:val="24"/>
          <w:szCs w:val="24"/>
        </w:rPr>
        <w:t>.</w:t>
      </w:r>
    </w:p>
    <w:p w14:paraId="15C6047D" w14:textId="77777777" w:rsidR="007E65EE" w:rsidRPr="00D115C7" w:rsidRDefault="009C27F9" w:rsidP="00D115C7">
      <w:pPr>
        <w:pStyle w:val="10"/>
        <w:rPr>
          <w:bCs/>
          <w:sz w:val="24"/>
          <w:szCs w:val="24"/>
        </w:rPr>
      </w:pPr>
      <w:r w:rsidRPr="00D115C7">
        <w:rPr>
          <w:bCs/>
          <w:sz w:val="24"/>
          <w:szCs w:val="24"/>
        </w:rPr>
        <w:t>Бледнеющая эритема</w:t>
      </w:r>
      <w:r w:rsidR="007E65EE" w:rsidRPr="00D115C7">
        <w:rPr>
          <w:bCs/>
          <w:sz w:val="24"/>
          <w:szCs w:val="24"/>
        </w:rPr>
        <w:t xml:space="preserve"> — покрасневший </w:t>
      </w:r>
      <w:r w:rsidRPr="00D115C7">
        <w:rPr>
          <w:bCs/>
          <w:sz w:val="24"/>
          <w:szCs w:val="24"/>
        </w:rPr>
        <w:t xml:space="preserve">участок кожи, который временно становится белым или бледным, когда на кожу оказывается давление. </w:t>
      </w:r>
    </w:p>
    <w:p w14:paraId="56C93D59" w14:textId="22F78A65" w:rsidR="009C27F9" w:rsidRPr="00D115C7" w:rsidRDefault="009C27F9" w:rsidP="00D115C7">
      <w:pPr>
        <w:pStyle w:val="10"/>
        <w:rPr>
          <w:bCs/>
          <w:sz w:val="24"/>
          <w:szCs w:val="24"/>
        </w:rPr>
      </w:pPr>
      <w:r w:rsidRPr="00D115C7">
        <w:rPr>
          <w:bCs/>
          <w:sz w:val="24"/>
          <w:szCs w:val="24"/>
        </w:rPr>
        <w:t>Валидный</w:t>
      </w:r>
      <w:r w:rsidR="007E65EE" w:rsidRPr="00D115C7">
        <w:rPr>
          <w:bCs/>
          <w:sz w:val="24"/>
          <w:szCs w:val="24"/>
        </w:rPr>
        <w:t xml:space="preserve"> — </w:t>
      </w:r>
      <w:r w:rsidRPr="00D115C7">
        <w:rPr>
          <w:bCs/>
          <w:sz w:val="24"/>
          <w:szCs w:val="24"/>
        </w:rPr>
        <w:t>в отношении инструмента оценки, связанного с успехом исследования в измерении того, что исследователи намереваются измерить</w:t>
      </w:r>
      <w:r w:rsidR="007E65EE" w:rsidRPr="00D115C7">
        <w:rPr>
          <w:bCs/>
          <w:sz w:val="24"/>
          <w:szCs w:val="24"/>
        </w:rPr>
        <w:t>.</w:t>
      </w:r>
    </w:p>
    <w:p w14:paraId="01435401" w14:textId="2ECEC1F6" w:rsidR="009C27F9" w:rsidRPr="00D115C7" w:rsidRDefault="009C27F9" w:rsidP="00D115C7">
      <w:pPr>
        <w:pStyle w:val="10"/>
        <w:rPr>
          <w:bCs/>
          <w:sz w:val="24"/>
          <w:szCs w:val="24"/>
        </w:rPr>
      </w:pPr>
      <w:r w:rsidRPr="00D115C7">
        <w:rPr>
          <w:bCs/>
          <w:sz w:val="24"/>
          <w:szCs w:val="24"/>
        </w:rPr>
        <w:t>Внешние факторы риска</w:t>
      </w:r>
      <w:r w:rsidR="007E65EE" w:rsidRPr="00D115C7">
        <w:rPr>
          <w:bCs/>
          <w:sz w:val="24"/>
          <w:szCs w:val="24"/>
        </w:rPr>
        <w:t xml:space="preserve"> — фа</w:t>
      </w:r>
      <w:r w:rsidRPr="00D115C7">
        <w:rPr>
          <w:bCs/>
          <w:sz w:val="24"/>
          <w:szCs w:val="24"/>
        </w:rPr>
        <w:t>кторы риска, обусловленные окружающей средой которые предрасполагают человека к пролежням</w:t>
      </w:r>
      <w:r w:rsidR="007E65EE" w:rsidRPr="00D115C7">
        <w:rPr>
          <w:bCs/>
          <w:sz w:val="24"/>
          <w:szCs w:val="24"/>
        </w:rPr>
        <w:t>.</w:t>
      </w:r>
    </w:p>
    <w:p w14:paraId="376481F8" w14:textId="4A7BD11C" w:rsidR="009C27F9" w:rsidRPr="00D115C7" w:rsidRDefault="009C27F9" w:rsidP="00D115C7">
      <w:pPr>
        <w:pStyle w:val="10"/>
        <w:rPr>
          <w:bCs/>
          <w:sz w:val="24"/>
          <w:szCs w:val="24"/>
        </w:rPr>
      </w:pPr>
      <w:r w:rsidRPr="00D115C7">
        <w:rPr>
          <w:bCs/>
          <w:sz w:val="24"/>
          <w:szCs w:val="24"/>
        </w:rPr>
        <w:t>Внутренние факторы риска</w:t>
      </w:r>
      <w:r w:rsidR="007E65EE" w:rsidRPr="00D115C7">
        <w:rPr>
          <w:bCs/>
          <w:sz w:val="24"/>
          <w:szCs w:val="24"/>
        </w:rPr>
        <w:t xml:space="preserve"> —</w:t>
      </w:r>
      <w:r w:rsidRPr="00D115C7">
        <w:rPr>
          <w:bCs/>
          <w:sz w:val="24"/>
          <w:szCs w:val="24"/>
        </w:rPr>
        <w:t xml:space="preserve"> физические, психосоциальные или медицинские состояния человека (например, такие факторы риска, как повышенная подвижность), которые предрасполагают его к развитию пролежней. </w:t>
      </w:r>
    </w:p>
    <w:p w14:paraId="25DAC6F9" w14:textId="4C6B0585" w:rsidR="009C27F9" w:rsidRPr="00D115C7" w:rsidRDefault="009C27F9" w:rsidP="00D115C7">
      <w:pPr>
        <w:pStyle w:val="10"/>
        <w:rPr>
          <w:bCs/>
          <w:sz w:val="24"/>
          <w:szCs w:val="24"/>
        </w:rPr>
      </w:pPr>
      <w:r w:rsidRPr="00D115C7">
        <w:rPr>
          <w:bCs/>
          <w:sz w:val="24"/>
          <w:szCs w:val="24"/>
        </w:rPr>
        <w:lastRenderedPageBreak/>
        <w:t>Воспаление</w:t>
      </w:r>
      <w:r w:rsidRPr="00D115C7">
        <w:rPr>
          <w:bCs/>
          <w:sz w:val="24"/>
          <w:szCs w:val="24"/>
        </w:rPr>
        <w:tab/>
      </w:r>
      <w:r w:rsidR="007E65EE" w:rsidRPr="00D115C7">
        <w:rPr>
          <w:bCs/>
          <w:sz w:val="24"/>
          <w:szCs w:val="24"/>
        </w:rPr>
        <w:t xml:space="preserve">— </w:t>
      </w:r>
      <w:r w:rsidRPr="00D115C7">
        <w:rPr>
          <w:bCs/>
          <w:sz w:val="24"/>
          <w:szCs w:val="24"/>
        </w:rPr>
        <w:t xml:space="preserve">местная реакция на повреждение клеток, которая характеризуется расширением капилляров, инфильтрацией лейкоцитов, покраснением, жаром и болью и которая служит механизмом, инициирующим элиминацию вредных агентов и поврежденных </w:t>
      </w:r>
      <w:r w:rsidR="00D115C7" w:rsidRPr="00D115C7">
        <w:rPr>
          <w:bCs/>
          <w:sz w:val="24"/>
          <w:szCs w:val="24"/>
        </w:rPr>
        <w:t>тканей (</w:t>
      </w:r>
      <w:r w:rsidRPr="00D115C7">
        <w:rPr>
          <w:bCs/>
          <w:sz w:val="24"/>
          <w:szCs w:val="24"/>
        </w:rPr>
        <w:t>“инфильтрация”, н. д.).</w:t>
      </w:r>
    </w:p>
    <w:p w14:paraId="550FFF58" w14:textId="57D83820" w:rsidR="009C27F9" w:rsidRPr="00D115C7" w:rsidRDefault="009C27F9" w:rsidP="00D115C7">
      <w:pPr>
        <w:pStyle w:val="10"/>
        <w:rPr>
          <w:bCs/>
          <w:sz w:val="24"/>
          <w:szCs w:val="24"/>
        </w:rPr>
      </w:pPr>
      <w:r w:rsidRPr="00D115C7">
        <w:rPr>
          <w:bCs/>
          <w:sz w:val="24"/>
          <w:szCs w:val="24"/>
        </w:rPr>
        <w:t>Доказательная база для принятия решения - это многочисленные формы доказательств, объединенные для того, чтобы уравновесить строгость с целесообразностью, отдавая предпочтение первым по сравнению со вторым</w:t>
      </w:r>
      <w:r w:rsidR="00EE503A" w:rsidRPr="00D115C7">
        <w:rPr>
          <w:bCs/>
          <w:sz w:val="24"/>
          <w:szCs w:val="24"/>
        </w:rPr>
        <w:t>и.</w:t>
      </w:r>
    </w:p>
    <w:p w14:paraId="61C3B858" w14:textId="6806EC57" w:rsidR="009C27F9" w:rsidRPr="00D115C7" w:rsidRDefault="009C27F9" w:rsidP="00D115C7">
      <w:pPr>
        <w:pStyle w:val="10"/>
        <w:rPr>
          <w:bCs/>
          <w:sz w:val="24"/>
          <w:szCs w:val="24"/>
        </w:rPr>
      </w:pPr>
      <w:r w:rsidRPr="00D115C7">
        <w:rPr>
          <w:bCs/>
          <w:sz w:val="24"/>
          <w:szCs w:val="24"/>
        </w:rPr>
        <w:t>Заболеваемость</w:t>
      </w:r>
      <w:r w:rsidR="00EE503A" w:rsidRPr="00D115C7">
        <w:rPr>
          <w:bCs/>
          <w:sz w:val="24"/>
          <w:szCs w:val="24"/>
        </w:rPr>
        <w:t xml:space="preserve"> — </w:t>
      </w:r>
      <w:r w:rsidRPr="00D115C7">
        <w:rPr>
          <w:bCs/>
          <w:sz w:val="24"/>
          <w:szCs w:val="24"/>
        </w:rPr>
        <w:t xml:space="preserve">число новых случаев </w:t>
      </w:r>
      <w:r w:rsidR="00EE503A" w:rsidRPr="00D115C7">
        <w:rPr>
          <w:bCs/>
          <w:sz w:val="24"/>
          <w:szCs w:val="24"/>
        </w:rPr>
        <w:t>состояния</w:t>
      </w:r>
      <w:r w:rsidRPr="00D115C7">
        <w:rPr>
          <w:bCs/>
          <w:sz w:val="24"/>
          <w:szCs w:val="24"/>
        </w:rPr>
        <w:t xml:space="preserve"> в популяции за определенный период времени, например число случаев заболевания в стране за один год</w:t>
      </w:r>
      <w:r w:rsidR="00EE503A" w:rsidRPr="00D115C7">
        <w:rPr>
          <w:bCs/>
          <w:sz w:val="24"/>
          <w:szCs w:val="24"/>
        </w:rPr>
        <w:t>.</w:t>
      </w:r>
    </w:p>
    <w:p w14:paraId="2C83FEF5" w14:textId="7FED482C" w:rsidR="009C27F9" w:rsidRPr="00D115C7" w:rsidRDefault="009C27F9" w:rsidP="00D115C7">
      <w:pPr>
        <w:pStyle w:val="10"/>
        <w:rPr>
          <w:bCs/>
          <w:sz w:val="24"/>
          <w:szCs w:val="24"/>
        </w:rPr>
      </w:pPr>
      <w:r w:rsidRPr="00D115C7">
        <w:rPr>
          <w:bCs/>
          <w:sz w:val="24"/>
          <w:szCs w:val="24"/>
        </w:rPr>
        <w:t>Загрязнение</w:t>
      </w:r>
      <w:r w:rsidR="00EE503A" w:rsidRPr="00D115C7">
        <w:rPr>
          <w:bCs/>
          <w:sz w:val="24"/>
          <w:szCs w:val="24"/>
        </w:rPr>
        <w:t xml:space="preserve"> (контаминация)— </w:t>
      </w:r>
      <w:r w:rsidRPr="00D115C7">
        <w:rPr>
          <w:bCs/>
          <w:sz w:val="24"/>
          <w:szCs w:val="24"/>
        </w:rPr>
        <w:t>проникновение бактерий, других микроорганизмов или инородного материала в ранее чистую или стерильную рану или кожу</w:t>
      </w:r>
      <w:r w:rsidR="00EE503A" w:rsidRPr="00D115C7">
        <w:rPr>
          <w:bCs/>
          <w:sz w:val="24"/>
          <w:szCs w:val="24"/>
        </w:rPr>
        <w:t>.</w:t>
      </w:r>
    </w:p>
    <w:p w14:paraId="5ED8C190" w14:textId="46D082DE" w:rsidR="009C27F9" w:rsidRPr="00D115C7" w:rsidRDefault="009C27F9" w:rsidP="00D115C7">
      <w:pPr>
        <w:pStyle w:val="10"/>
        <w:rPr>
          <w:bCs/>
          <w:sz w:val="24"/>
          <w:szCs w:val="24"/>
        </w:rPr>
      </w:pPr>
      <w:r w:rsidRPr="00D115C7">
        <w:rPr>
          <w:bCs/>
          <w:sz w:val="24"/>
          <w:szCs w:val="24"/>
        </w:rPr>
        <w:t>Заживление</w:t>
      </w:r>
      <w:r w:rsidR="00EE503A" w:rsidRPr="00D115C7">
        <w:rPr>
          <w:bCs/>
          <w:sz w:val="24"/>
          <w:szCs w:val="24"/>
        </w:rPr>
        <w:t xml:space="preserve"> — </w:t>
      </w:r>
      <w:r w:rsidRPr="00D115C7">
        <w:rPr>
          <w:bCs/>
          <w:sz w:val="24"/>
          <w:szCs w:val="24"/>
        </w:rPr>
        <w:t xml:space="preserve">термин, используемый для обозначения классификации раны в соответствии с ее способностью к заживлению—то есть заживлению, </w:t>
      </w:r>
      <w:r w:rsidR="00EE503A" w:rsidRPr="00D115C7">
        <w:rPr>
          <w:bCs/>
          <w:sz w:val="24"/>
          <w:szCs w:val="24"/>
        </w:rPr>
        <w:t>хроническому течению</w:t>
      </w:r>
      <w:r w:rsidRPr="00D115C7">
        <w:rPr>
          <w:bCs/>
          <w:sz w:val="24"/>
          <w:szCs w:val="24"/>
        </w:rPr>
        <w:t xml:space="preserve"> или не</w:t>
      </w:r>
      <w:r w:rsidR="00EE503A" w:rsidRPr="00D115C7">
        <w:rPr>
          <w:bCs/>
          <w:sz w:val="24"/>
          <w:szCs w:val="24"/>
        </w:rPr>
        <w:t xml:space="preserve"> </w:t>
      </w:r>
      <w:r w:rsidRPr="00D115C7">
        <w:rPr>
          <w:bCs/>
          <w:sz w:val="24"/>
          <w:szCs w:val="24"/>
        </w:rPr>
        <w:t>излеч</w:t>
      </w:r>
      <w:r w:rsidR="00EE503A" w:rsidRPr="00D115C7">
        <w:rPr>
          <w:bCs/>
          <w:sz w:val="24"/>
          <w:szCs w:val="24"/>
        </w:rPr>
        <w:t>имостью</w:t>
      </w:r>
      <w:r w:rsidRPr="00D115C7">
        <w:rPr>
          <w:bCs/>
          <w:sz w:val="24"/>
          <w:szCs w:val="24"/>
        </w:rPr>
        <w:t>.</w:t>
      </w:r>
    </w:p>
    <w:p w14:paraId="3C8692DF" w14:textId="4E497406" w:rsidR="009C27F9" w:rsidRPr="00D115C7" w:rsidRDefault="009C27F9" w:rsidP="00D115C7">
      <w:pPr>
        <w:pStyle w:val="10"/>
        <w:rPr>
          <w:bCs/>
          <w:sz w:val="24"/>
          <w:szCs w:val="24"/>
        </w:rPr>
      </w:pPr>
      <w:r w:rsidRPr="00D115C7">
        <w:rPr>
          <w:bCs/>
          <w:sz w:val="24"/>
          <w:szCs w:val="24"/>
        </w:rPr>
        <w:t>Застойная рана</w:t>
      </w:r>
      <w:r w:rsidR="00EE503A" w:rsidRPr="00D115C7">
        <w:rPr>
          <w:bCs/>
          <w:sz w:val="24"/>
          <w:szCs w:val="24"/>
        </w:rPr>
        <w:t xml:space="preserve"> — </w:t>
      </w:r>
      <w:r w:rsidRPr="00D115C7">
        <w:rPr>
          <w:bCs/>
          <w:sz w:val="24"/>
          <w:szCs w:val="24"/>
        </w:rPr>
        <w:t>когда заживающая рана не прогрессирует с ожидаемой скоростью, возникает хроническая и застойная рана</w:t>
      </w:r>
      <w:r w:rsidR="00EE503A" w:rsidRPr="00D115C7">
        <w:rPr>
          <w:bCs/>
          <w:sz w:val="24"/>
          <w:szCs w:val="24"/>
        </w:rPr>
        <w:t>.</w:t>
      </w:r>
    </w:p>
    <w:p w14:paraId="23A1343C" w14:textId="702B4FFC" w:rsidR="009C27F9" w:rsidRPr="00D115C7" w:rsidRDefault="009C27F9" w:rsidP="00D115C7">
      <w:pPr>
        <w:pStyle w:val="10"/>
        <w:rPr>
          <w:bCs/>
          <w:sz w:val="24"/>
          <w:szCs w:val="24"/>
        </w:rPr>
      </w:pPr>
      <w:r w:rsidRPr="00D115C7">
        <w:rPr>
          <w:bCs/>
          <w:sz w:val="24"/>
          <w:szCs w:val="24"/>
        </w:rPr>
        <w:t>Излечимые пролежни</w:t>
      </w:r>
      <w:r w:rsidR="00EE503A" w:rsidRPr="00D115C7">
        <w:rPr>
          <w:bCs/>
          <w:sz w:val="24"/>
          <w:szCs w:val="24"/>
        </w:rPr>
        <w:t xml:space="preserve"> —</w:t>
      </w:r>
      <w:r w:rsidRPr="00D115C7">
        <w:rPr>
          <w:bCs/>
          <w:sz w:val="24"/>
          <w:szCs w:val="24"/>
        </w:rPr>
        <w:t xml:space="preserve">относятся к </w:t>
      </w:r>
      <w:r w:rsidR="00EE503A" w:rsidRPr="00D115C7">
        <w:rPr>
          <w:bCs/>
          <w:sz w:val="24"/>
          <w:szCs w:val="24"/>
        </w:rPr>
        <w:t>пролежням</w:t>
      </w:r>
      <w:r w:rsidRPr="00D115C7">
        <w:rPr>
          <w:bCs/>
          <w:sz w:val="24"/>
          <w:szCs w:val="24"/>
        </w:rPr>
        <w:t>, которые обладают способностью заживать</w:t>
      </w:r>
      <w:r w:rsidR="00EE503A" w:rsidRPr="00D115C7">
        <w:rPr>
          <w:bCs/>
          <w:sz w:val="24"/>
          <w:szCs w:val="24"/>
        </w:rPr>
        <w:t>.</w:t>
      </w:r>
    </w:p>
    <w:p w14:paraId="7A5DB03E" w14:textId="4FC8F17D" w:rsidR="009C27F9" w:rsidRPr="00D115C7" w:rsidRDefault="009C27F9" w:rsidP="00D115C7">
      <w:pPr>
        <w:pStyle w:val="10"/>
        <w:rPr>
          <w:bCs/>
          <w:sz w:val="24"/>
          <w:szCs w:val="24"/>
        </w:rPr>
      </w:pPr>
      <w:r w:rsidRPr="00D115C7">
        <w:rPr>
          <w:bCs/>
          <w:sz w:val="24"/>
          <w:szCs w:val="24"/>
        </w:rPr>
        <w:t>Изменение положения</w:t>
      </w:r>
      <w:r w:rsidR="00EE503A" w:rsidRPr="00D115C7">
        <w:rPr>
          <w:bCs/>
          <w:sz w:val="24"/>
          <w:szCs w:val="24"/>
        </w:rPr>
        <w:t xml:space="preserve"> — смена </w:t>
      </w:r>
      <w:r w:rsidRPr="00D115C7">
        <w:rPr>
          <w:bCs/>
          <w:sz w:val="24"/>
          <w:szCs w:val="24"/>
        </w:rPr>
        <w:t xml:space="preserve">положения тела человека с целью перераспределения давления на костные точки, которые были в контакте с поверхностью, поддерживающее тело. </w:t>
      </w:r>
    </w:p>
    <w:p w14:paraId="773F418B" w14:textId="44FE256C" w:rsidR="009C27F9" w:rsidRPr="00D115C7" w:rsidRDefault="00EE503A" w:rsidP="00D115C7">
      <w:pPr>
        <w:pStyle w:val="10"/>
        <w:rPr>
          <w:bCs/>
          <w:sz w:val="24"/>
          <w:szCs w:val="24"/>
        </w:rPr>
      </w:pPr>
      <w:proofErr w:type="spellStart"/>
      <w:r w:rsidRPr="00D115C7">
        <w:rPr>
          <w:bCs/>
          <w:sz w:val="24"/>
          <w:szCs w:val="24"/>
        </w:rPr>
        <w:t>Г</w:t>
      </w:r>
      <w:r w:rsidR="009C27F9" w:rsidRPr="00D115C7">
        <w:rPr>
          <w:bCs/>
          <w:sz w:val="24"/>
          <w:szCs w:val="24"/>
        </w:rPr>
        <w:t>оленосто</w:t>
      </w:r>
      <w:r w:rsidRPr="00D115C7">
        <w:rPr>
          <w:bCs/>
          <w:sz w:val="24"/>
          <w:szCs w:val="24"/>
        </w:rPr>
        <w:t>пно</w:t>
      </w:r>
      <w:proofErr w:type="spellEnd"/>
      <w:r w:rsidRPr="00D115C7">
        <w:rPr>
          <w:bCs/>
          <w:sz w:val="24"/>
          <w:szCs w:val="24"/>
        </w:rPr>
        <w:t xml:space="preserve">-плечевой индекс давления — </w:t>
      </w:r>
      <w:r w:rsidR="009C27F9" w:rsidRPr="00D115C7">
        <w:rPr>
          <w:bCs/>
          <w:sz w:val="24"/>
          <w:szCs w:val="24"/>
        </w:rPr>
        <w:t>сравнение систолического давления в плечевом суставе и систолического давления в голеностопном суставе. Это дает представление об артериальной перфузии. Нормальное давление покоя равно 1,0</w:t>
      </w:r>
      <w:r w:rsidRPr="00D115C7">
        <w:rPr>
          <w:bCs/>
          <w:sz w:val="24"/>
          <w:szCs w:val="24"/>
        </w:rPr>
        <w:t>.</w:t>
      </w:r>
    </w:p>
    <w:p w14:paraId="4082A882" w14:textId="77777777" w:rsidR="00EE503A" w:rsidRPr="00D115C7" w:rsidRDefault="009C27F9" w:rsidP="00D115C7">
      <w:pPr>
        <w:pStyle w:val="10"/>
        <w:rPr>
          <w:bCs/>
          <w:sz w:val="24"/>
          <w:szCs w:val="24"/>
        </w:rPr>
      </w:pPr>
      <w:r w:rsidRPr="00D115C7">
        <w:rPr>
          <w:bCs/>
          <w:sz w:val="24"/>
          <w:szCs w:val="24"/>
        </w:rPr>
        <w:t>Индекс давления на пальцы ног</w:t>
      </w:r>
      <w:r w:rsidR="00EE503A" w:rsidRPr="00D115C7">
        <w:rPr>
          <w:bCs/>
          <w:sz w:val="24"/>
          <w:szCs w:val="24"/>
        </w:rPr>
        <w:t xml:space="preserve"> — </w:t>
      </w:r>
      <w:r w:rsidRPr="00D115C7">
        <w:rPr>
          <w:bCs/>
          <w:sz w:val="24"/>
          <w:szCs w:val="24"/>
        </w:rPr>
        <w:t>оценивает наличие или тяжесть заболевания периферических артерий (ПВД) нижней конечности.</w:t>
      </w:r>
    </w:p>
    <w:p w14:paraId="4AA85EC7" w14:textId="3E1181A1" w:rsidR="009C27F9" w:rsidRPr="00D115C7" w:rsidRDefault="009C27F9" w:rsidP="00D115C7">
      <w:pPr>
        <w:pStyle w:val="10"/>
        <w:rPr>
          <w:bCs/>
          <w:sz w:val="24"/>
          <w:szCs w:val="24"/>
        </w:rPr>
      </w:pPr>
      <w:proofErr w:type="spellStart"/>
      <w:r w:rsidRPr="00D115C7">
        <w:rPr>
          <w:bCs/>
          <w:sz w:val="24"/>
          <w:szCs w:val="24"/>
        </w:rPr>
        <w:t>Индурация</w:t>
      </w:r>
      <w:proofErr w:type="spellEnd"/>
      <w:r w:rsidR="00EE503A" w:rsidRPr="00D115C7">
        <w:rPr>
          <w:bCs/>
          <w:sz w:val="24"/>
          <w:szCs w:val="24"/>
        </w:rPr>
        <w:t xml:space="preserve"> — </w:t>
      </w:r>
      <w:r w:rsidRPr="00D115C7">
        <w:rPr>
          <w:bCs/>
          <w:sz w:val="24"/>
          <w:szCs w:val="24"/>
        </w:rPr>
        <w:t xml:space="preserve">ткань, которая </w:t>
      </w:r>
      <w:r w:rsidR="00EE503A" w:rsidRPr="00D115C7">
        <w:rPr>
          <w:bCs/>
          <w:sz w:val="24"/>
          <w:szCs w:val="24"/>
        </w:rPr>
        <w:t xml:space="preserve">твердая </w:t>
      </w:r>
      <w:r w:rsidRPr="00D115C7">
        <w:rPr>
          <w:bCs/>
          <w:sz w:val="24"/>
          <w:szCs w:val="24"/>
        </w:rPr>
        <w:t>на ощупь.</w:t>
      </w:r>
    </w:p>
    <w:p w14:paraId="5FDFAF6C" w14:textId="37026DC1" w:rsidR="009C27F9" w:rsidRPr="00D115C7" w:rsidRDefault="009C27F9" w:rsidP="00D115C7">
      <w:pPr>
        <w:pStyle w:val="10"/>
        <w:rPr>
          <w:bCs/>
          <w:sz w:val="24"/>
          <w:szCs w:val="24"/>
        </w:rPr>
      </w:pPr>
      <w:r w:rsidRPr="00D115C7">
        <w:rPr>
          <w:bCs/>
          <w:sz w:val="24"/>
          <w:szCs w:val="24"/>
        </w:rPr>
        <w:t>Инфекция</w:t>
      </w:r>
      <w:r w:rsidR="00EE503A" w:rsidRPr="00D115C7">
        <w:rPr>
          <w:bCs/>
          <w:sz w:val="24"/>
          <w:szCs w:val="24"/>
        </w:rPr>
        <w:t xml:space="preserve"> — </w:t>
      </w:r>
      <w:r w:rsidRPr="00D115C7">
        <w:rPr>
          <w:bCs/>
          <w:sz w:val="24"/>
          <w:szCs w:val="24"/>
        </w:rPr>
        <w:t>наличие бактерий или других микроорганизмов в достаточном количестве для повреждения тканей или ухудшения заживления.</w:t>
      </w:r>
    </w:p>
    <w:p w14:paraId="2359B2A1" w14:textId="737F3C90" w:rsidR="009C27F9" w:rsidRPr="00D115C7" w:rsidRDefault="009C27F9" w:rsidP="00D115C7">
      <w:pPr>
        <w:pStyle w:val="10"/>
        <w:rPr>
          <w:bCs/>
          <w:sz w:val="24"/>
          <w:szCs w:val="24"/>
        </w:rPr>
      </w:pPr>
      <w:r w:rsidRPr="00D115C7">
        <w:rPr>
          <w:bCs/>
          <w:sz w:val="24"/>
          <w:szCs w:val="24"/>
        </w:rPr>
        <w:t>Исследование случай-контроль</w:t>
      </w:r>
      <w:r w:rsidR="00EE503A" w:rsidRPr="00D115C7">
        <w:rPr>
          <w:bCs/>
          <w:sz w:val="24"/>
          <w:szCs w:val="24"/>
        </w:rPr>
        <w:t xml:space="preserve"> — </w:t>
      </w:r>
      <w:r w:rsidRPr="00D115C7">
        <w:rPr>
          <w:bCs/>
          <w:sz w:val="24"/>
          <w:szCs w:val="24"/>
        </w:rPr>
        <w:t>исследование, в котором сравниваются люди с конкретным заболеванием или исходом, представляющим интерес (случаи), с людьми из той же популяции, но без этого заболевания или исхода (контроль)</w:t>
      </w:r>
      <w:r w:rsidR="00EE503A" w:rsidRPr="00D115C7">
        <w:rPr>
          <w:bCs/>
          <w:sz w:val="24"/>
          <w:szCs w:val="24"/>
        </w:rPr>
        <w:t>.</w:t>
      </w:r>
    </w:p>
    <w:p w14:paraId="713F6D00" w14:textId="12886943" w:rsidR="009C27F9" w:rsidRPr="00D115C7" w:rsidRDefault="009C27F9" w:rsidP="00D115C7">
      <w:pPr>
        <w:pStyle w:val="10"/>
        <w:rPr>
          <w:bCs/>
          <w:sz w:val="24"/>
          <w:szCs w:val="24"/>
        </w:rPr>
      </w:pPr>
      <w:proofErr w:type="spellStart"/>
      <w:r w:rsidRPr="00D115C7">
        <w:rPr>
          <w:bCs/>
          <w:sz w:val="24"/>
          <w:szCs w:val="24"/>
        </w:rPr>
        <w:t>Когортное</w:t>
      </w:r>
      <w:proofErr w:type="spellEnd"/>
      <w:r w:rsidRPr="00D115C7">
        <w:rPr>
          <w:bCs/>
          <w:sz w:val="24"/>
          <w:szCs w:val="24"/>
        </w:rPr>
        <w:t xml:space="preserve"> исследование</w:t>
      </w:r>
      <w:r w:rsidR="00EE503A" w:rsidRPr="00D115C7">
        <w:rPr>
          <w:bCs/>
          <w:sz w:val="24"/>
          <w:szCs w:val="24"/>
        </w:rPr>
        <w:t xml:space="preserve"> — </w:t>
      </w:r>
      <w:r w:rsidRPr="00D115C7">
        <w:rPr>
          <w:bCs/>
          <w:sz w:val="24"/>
          <w:szCs w:val="24"/>
        </w:rPr>
        <w:t>наблюдательное исследование, в котором определенная группа людей (когорта) отслеживается с течением времени, либо перспективно, либо ретроспективно.</w:t>
      </w:r>
    </w:p>
    <w:p w14:paraId="29459947" w14:textId="28D623C2" w:rsidR="009C27F9" w:rsidRPr="00D115C7" w:rsidRDefault="009C27F9" w:rsidP="00D115C7">
      <w:pPr>
        <w:pStyle w:val="10"/>
        <w:rPr>
          <w:bCs/>
          <w:sz w:val="24"/>
          <w:szCs w:val="24"/>
        </w:rPr>
      </w:pPr>
      <w:r w:rsidRPr="00D115C7">
        <w:rPr>
          <w:bCs/>
          <w:sz w:val="24"/>
          <w:szCs w:val="24"/>
        </w:rPr>
        <w:t>Колонизация</w:t>
      </w:r>
      <w:r w:rsidR="00EE503A" w:rsidRPr="00D115C7">
        <w:rPr>
          <w:bCs/>
          <w:sz w:val="24"/>
          <w:szCs w:val="24"/>
        </w:rPr>
        <w:t xml:space="preserve"> — </w:t>
      </w:r>
      <w:r w:rsidRPr="00D115C7">
        <w:rPr>
          <w:bCs/>
          <w:sz w:val="24"/>
          <w:szCs w:val="24"/>
        </w:rPr>
        <w:t>присутствие и рост бактерий на поверхности кожи без какого-либо очевидного повреждения тканей.</w:t>
      </w:r>
    </w:p>
    <w:p w14:paraId="6E16116E" w14:textId="3D213618" w:rsidR="009C27F9" w:rsidRPr="00D115C7" w:rsidRDefault="009C27F9" w:rsidP="00D115C7">
      <w:pPr>
        <w:pStyle w:val="10"/>
        <w:rPr>
          <w:bCs/>
          <w:sz w:val="24"/>
          <w:szCs w:val="24"/>
        </w:rPr>
      </w:pPr>
      <w:r w:rsidRPr="00D115C7">
        <w:rPr>
          <w:bCs/>
          <w:sz w:val="24"/>
          <w:szCs w:val="24"/>
        </w:rPr>
        <w:lastRenderedPageBreak/>
        <w:t>Консервативная хирургическая обработка раны</w:t>
      </w:r>
      <w:r w:rsidR="00EE503A" w:rsidRPr="00D115C7">
        <w:rPr>
          <w:bCs/>
          <w:sz w:val="24"/>
          <w:szCs w:val="24"/>
        </w:rPr>
        <w:t xml:space="preserve"> — </w:t>
      </w:r>
      <w:r w:rsidRPr="00D115C7">
        <w:rPr>
          <w:bCs/>
          <w:sz w:val="24"/>
          <w:szCs w:val="24"/>
        </w:rPr>
        <w:t>удаление нежизнеспособных тканей с помощью острого инструмента (например, скальпеля, ножниц или кюретки</w:t>
      </w:r>
      <w:r w:rsidR="00EE503A" w:rsidRPr="00D115C7">
        <w:rPr>
          <w:bCs/>
          <w:sz w:val="24"/>
          <w:szCs w:val="24"/>
        </w:rPr>
        <w:t>)</w:t>
      </w:r>
      <w:r w:rsidRPr="00D115C7">
        <w:rPr>
          <w:bCs/>
          <w:sz w:val="24"/>
          <w:szCs w:val="24"/>
        </w:rPr>
        <w:t>.</w:t>
      </w:r>
    </w:p>
    <w:p w14:paraId="5FA7A497" w14:textId="19AA4175" w:rsidR="009C27F9" w:rsidRPr="00D115C7" w:rsidRDefault="009C27F9" w:rsidP="00D115C7">
      <w:pPr>
        <w:pStyle w:val="10"/>
        <w:rPr>
          <w:bCs/>
          <w:sz w:val="24"/>
          <w:szCs w:val="24"/>
        </w:rPr>
      </w:pPr>
      <w:r w:rsidRPr="00D115C7">
        <w:rPr>
          <w:bCs/>
          <w:sz w:val="24"/>
          <w:szCs w:val="24"/>
        </w:rPr>
        <w:t>Контролируемое исследование</w:t>
      </w:r>
      <w:r w:rsidR="00EE503A" w:rsidRPr="00D115C7">
        <w:rPr>
          <w:bCs/>
          <w:sz w:val="24"/>
          <w:szCs w:val="24"/>
        </w:rPr>
        <w:t xml:space="preserve"> — </w:t>
      </w:r>
      <w:r w:rsidRPr="00D115C7">
        <w:rPr>
          <w:bCs/>
          <w:sz w:val="24"/>
          <w:szCs w:val="24"/>
        </w:rPr>
        <w:t>клиническое исследование, в котором исследователь назначает вмешательство, воздействие или лечение участникам, которые не были случайным образом распределены в экспериментальную и сравнительную или контрольную группы</w:t>
      </w:r>
      <w:r w:rsidR="00EE503A" w:rsidRPr="00D115C7">
        <w:rPr>
          <w:bCs/>
          <w:sz w:val="24"/>
          <w:szCs w:val="24"/>
        </w:rPr>
        <w:t>.</w:t>
      </w:r>
    </w:p>
    <w:p w14:paraId="79F0E542" w14:textId="36171FB5" w:rsidR="009C27F9" w:rsidRPr="00D115C7" w:rsidRDefault="009C27F9" w:rsidP="00D115C7">
      <w:pPr>
        <w:pStyle w:val="10"/>
        <w:rPr>
          <w:bCs/>
          <w:sz w:val="24"/>
          <w:szCs w:val="24"/>
        </w:rPr>
      </w:pPr>
      <w:r w:rsidRPr="00D115C7">
        <w:rPr>
          <w:bCs/>
          <w:sz w:val="24"/>
          <w:szCs w:val="24"/>
        </w:rPr>
        <w:t>Критическая колонизация</w:t>
      </w:r>
      <w:r w:rsidR="00EE503A" w:rsidRPr="00D115C7">
        <w:rPr>
          <w:bCs/>
          <w:sz w:val="24"/>
          <w:szCs w:val="24"/>
        </w:rPr>
        <w:t xml:space="preserve"> — </w:t>
      </w:r>
      <w:r w:rsidRPr="00D115C7">
        <w:rPr>
          <w:bCs/>
          <w:sz w:val="24"/>
          <w:szCs w:val="24"/>
        </w:rPr>
        <w:t xml:space="preserve">термин, используемый для обозначения раны, которая имеет растущую бактериальную нагрузку, и которая является промежуточной между категорией колонизации и </w:t>
      </w:r>
      <w:proofErr w:type="gramStart"/>
      <w:r w:rsidRPr="00D115C7">
        <w:rPr>
          <w:bCs/>
          <w:sz w:val="24"/>
          <w:szCs w:val="24"/>
        </w:rPr>
        <w:t>инфекцией</w:t>
      </w:r>
      <w:proofErr w:type="gramEnd"/>
      <w:r w:rsidR="00EE503A" w:rsidRPr="00D115C7">
        <w:rPr>
          <w:bCs/>
          <w:sz w:val="24"/>
          <w:szCs w:val="24"/>
        </w:rPr>
        <w:t xml:space="preserve"> переходящей</w:t>
      </w:r>
      <w:r w:rsidRPr="00D115C7">
        <w:rPr>
          <w:bCs/>
          <w:sz w:val="24"/>
          <w:szCs w:val="24"/>
        </w:rPr>
        <w:t xml:space="preserve"> в жизнеспособные ткани.</w:t>
      </w:r>
    </w:p>
    <w:p w14:paraId="299810D6" w14:textId="517ECB48" w:rsidR="009C27F9" w:rsidRPr="00D115C7" w:rsidRDefault="009C27F9" w:rsidP="00D115C7">
      <w:pPr>
        <w:pStyle w:val="10"/>
        <w:rPr>
          <w:bCs/>
          <w:sz w:val="24"/>
          <w:szCs w:val="24"/>
        </w:rPr>
      </w:pPr>
      <w:r w:rsidRPr="00D115C7">
        <w:rPr>
          <w:bCs/>
          <w:sz w:val="24"/>
          <w:szCs w:val="24"/>
        </w:rPr>
        <w:t>Лазер</w:t>
      </w:r>
      <w:r w:rsidR="00EE503A" w:rsidRPr="00D115C7">
        <w:rPr>
          <w:bCs/>
          <w:sz w:val="24"/>
          <w:szCs w:val="24"/>
        </w:rPr>
        <w:t xml:space="preserve"> — </w:t>
      </w:r>
      <w:r w:rsidRPr="00D115C7">
        <w:rPr>
          <w:bCs/>
          <w:sz w:val="24"/>
          <w:szCs w:val="24"/>
        </w:rPr>
        <w:t xml:space="preserve">когерентный и монохроматический свет; </w:t>
      </w:r>
      <w:proofErr w:type="spellStart"/>
      <w:r w:rsidRPr="00D115C7">
        <w:rPr>
          <w:bCs/>
          <w:sz w:val="24"/>
          <w:szCs w:val="24"/>
        </w:rPr>
        <w:t>фототерапевтический</w:t>
      </w:r>
      <w:proofErr w:type="spellEnd"/>
      <w:r w:rsidRPr="00D115C7">
        <w:rPr>
          <w:bCs/>
          <w:sz w:val="24"/>
          <w:szCs w:val="24"/>
        </w:rPr>
        <w:t xml:space="preserve"> агент, являющийся частью электромагнитного спектра.</w:t>
      </w:r>
    </w:p>
    <w:p w14:paraId="4297D3A1" w14:textId="1DF6AC6D" w:rsidR="009C27F9" w:rsidRPr="00D115C7" w:rsidRDefault="009C27F9" w:rsidP="00D115C7">
      <w:pPr>
        <w:pStyle w:val="10"/>
        <w:rPr>
          <w:bCs/>
          <w:sz w:val="24"/>
          <w:szCs w:val="24"/>
        </w:rPr>
      </w:pPr>
      <w:r w:rsidRPr="00D115C7">
        <w:rPr>
          <w:bCs/>
          <w:sz w:val="24"/>
          <w:szCs w:val="24"/>
        </w:rPr>
        <w:t>Мацерация</w:t>
      </w:r>
      <w:r w:rsidR="00EE503A" w:rsidRPr="00D115C7">
        <w:rPr>
          <w:bCs/>
          <w:sz w:val="24"/>
          <w:szCs w:val="24"/>
        </w:rPr>
        <w:t xml:space="preserve"> — </w:t>
      </w:r>
      <w:r w:rsidRPr="00D115C7">
        <w:rPr>
          <w:bCs/>
          <w:sz w:val="24"/>
          <w:szCs w:val="24"/>
        </w:rPr>
        <w:t xml:space="preserve">акт размягчения </w:t>
      </w:r>
      <w:r w:rsidR="00EE503A" w:rsidRPr="00D115C7">
        <w:rPr>
          <w:bCs/>
          <w:sz w:val="24"/>
          <w:szCs w:val="24"/>
        </w:rPr>
        <w:t>в следствии</w:t>
      </w:r>
      <w:r w:rsidRPr="00D115C7">
        <w:rPr>
          <w:bCs/>
          <w:sz w:val="24"/>
          <w:szCs w:val="24"/>
        </w:rPr>
        <w:t xml:space="preserve"> смачивания или замачивания.</w:t>
      </w:r>
    </w:p>
    <w:p w14:paraId="559EA021" w14:textId="314E929C" w:rsidR="009C27F9" w:rsidRPr="00D115C7" w:rsidRDefault="009C27F9" w:rsidP="00D115C7">
      <w:pPr>
        <w:pStyle w:val="10"/>
        <w:rPr>
          <w:bCs/>
          <w:sz w:val="24"/>
          <w:szCs w:val="24"/>
        </w:rPr>
      </w:pPr>
      <w:proofErr w:type="spellStart"/>
      <w:r w:rsidRPr="00D115C7">
        <w:rPr>
          <w:bCs/>
          <w:sz w:val="24"/>
          <w:szCs w:val="24"/>
        </w:rPr>
        <w:t>Межпрофессиональная</w:t>
      </w:r>
      <w:proofErr w:type="spellEnd"/>
      <w:r w:rsidRPr="00D115C7">
        <w:rPr>
          <w:bCs/>
          <w:sz w:val="24"/>
          <w:szCs w:val="24"/>
        </w:rPr>
        <w:t xml:space="preserve"> команда</w:t>
      </w:r>
      <w:r w:rsidR="00EE503A" w:rsidRPr="00D115C7">
        <w:rPr>
          <w:bCs/>
          <w:sz w:val="24"/>
          <w:szCs w:val="24"/>
        </w:rPr>
        <w:t xml:space="preserve"> —</w:t>
      </w:r>
      <w:r w:rsidRPr="00D115C7">
        <w:rPr>
          <w:bCs/>
          <w:sz w:val="24"/>
          <w:szCs w:val="24"/>
        </w:rPr>
        <w:tab/>
        <w:t xml:space="preserve"> команда, состоящая из людей разных профессий, работающих вместе для достижения общей цели и совместно принимающих решения для достижения этой цели. </w:t>
      </w:r>
    </w:p>
    <w:p w14:paraId="4171E742" w14:textId="1933A540" w:rsidR="009C27F9" w:rsidRPr="00D115C7" w:rsidRDefault="009C27F9" w:rsidP="00D115C7">
      <w:pPr>
        <w:pStyle w:val="10"/>
        <w:rPr>
          <w:bCs/>
          <w:sz w:val="24"/>
          <w:szCs w:val="24"/>
        </w:rPr>
      </w:pPr>
      <w:r w:rsidRPr="00D115C7">
        <w:rPr>
          <w:bCs/>
          <w:sz w:val="24"/>
          <w:szCs w:val="24"/>
        </w:rPr>
        <w:t>Местный уход за рано</w:t>
      </w:r>
      <w:r w:rsidR="00EE503A" w:rsidRPr="00D115C7">
        <w:rPr>
          <w:bCs/>
          <w:sz w:val="24"/>
          <w:szCs w:val="24"/>
        </w:rPr>
        <w:t>й —</w:t>
      </w:r>
      <w:r w:rsidRPr="00D115C7">
        <w:rPr>
          <w:bCs/>
          <w:sz w:val="24"/>
          <w:szCs w:val="24"/>
        </w:rPr>
        <w:t xml:space="preserve">три компонента местного ухода за ранами - это </w:t>
      </w:r>
      <w:r w:rsidR="00D115C7" w:rsidRPr="00D115C7">
        <w:rPr>
          <w:bCs/>
          <w:sz w:val="24"/>
          <w:szCs w:val="24"/>
        </w:rPr>
        <w:t>обработка, контроль</w:t>
      </w:r>
      <w:r w:rsidR="00EE503A" w:rsidRPr="00D115C7">
        <w:rPr>
          <w:bCs/>
          <w:sz w:val="24"/>
          <w:szCs w:val="24"/>
        </w:rPr>
        <w:t xml:space="preserve"> </w:t>
      </w:r>
      <w:r w:rsidRPr="00D115C7">
        <w:rPr>
          <w:bCs/>
          <w:sz w:val="24"/>
          <w:szCs w:val="24"/>
        </w:rPr>
        <w:t>воспалени</w:t>
      </w:r>
      <w:r w:rsidR="00EE503A" w:rsidRPr="00D115C7">
        <w:rPr>
          <w:bCs/>
          <w:sz w:val="24"/>
          <w:szCs w:val="24"/>
        </w:rPr>
        <w:t>я</w:t>
      </w:r>
      <w:r w:rsidRPr="00D115C7">
        <w:rPr>
          <w:bCs/>
          <w:sz w:val="24"/>
          <w:szCs w:val="24"/>
        </w:rPr>
        <w:t>/ инфекци</w:t>
      </w:r>
      <w:r w:rsidR="00EE503A" w:rsidRPr="00D115C7">
        <w:rPr>
          <w:bCs/>
          <w:sz w:val="24"/>
          <w:szCs w:val="24"/>
        </w:rPr>
        <w:t>и</w:t>
      </w:r>
      <w:r w:rsidRPr="00D115C7">
        <w:rPr>
          <w:bCs/>
          <w:sz w:val="24"/>
          <w:szCs w:val="24"/>
        </w:rPr>
        <w:t xml:space="preserve"> и управление балансом влажности</w:t>
      </w:r>
      <w:r w:rsidR="00EE503A" w:rsidRPr="00D115C7">
        <w:rPr>
          <w:bCs/>
          <w:sz w:val="24"/>
          <w:szCs w:val="24"/>
        </w:rPr>
        <w:t>.</w:t>
      </w:r>
    </w:p>
    <w:p w14:paraId="49C19D93" w14:textId="0AE45662" w:rsidR="009C27F9" w:rsidRPr="00D115C7" w:rsidRDefault="009C27F9" w:rsidP="00D115C7">
      <w:pPr>
        <w:pStyle w:val="10"/>
        <w:rPr>
          <w:bCs/>
          <w:sz w:val="24"/>
          <w:szCs w:val="24"/>
        </w:rPr>
      </w:pPr>
      <w:r w:rsidRPr="00D115C7">
        <w:rPr>
          <w:bCs/>
          <w:sz w:val="24"/>
          <w:szCs w:val="24"/>
        </w:rPr>
        <w:t>Метаанализ</w:t>
      </w:r>
      <w:r w:rsidR="00EE503A" w:rsidRPr="00D115C7">
        <w:rPr>
          <w:bCs/>
          <w:sz w:val="24"/>
          <w:szCs w:val="24"/>
        </w:rPr>
        <w:t xml:space="preserve"> — </w:t>
      </w:r>
      <w:r w:rsidRPr="00D115C7">
        <w:rPr>
          <w:bCs/>
          <w:sz w:val="24"/>
          <w:szCs w:val="24"/>
        </w:rPr>
        <w:t>систематический обзор рандомизированных контролируемых исследований, использующих статистические методы для анализа и обобщения результатов включенных исследований</w:t>
      </w:r>
      <w:r w:rsidR="00EE503A" w:rsidRPr="00D115C7">
        <w:rPr>
          <w:bCs/>
          <w:sz w:val="24"/>
          <w:szCs w:val="24"/>
        </w:rPr>
        <w:t>.</w:t>
      </w:r>
    </w:p>
    <w:p w14:paraId="1464D145" w14:textId="3561D04A" w:rsidR="009C27F9" w:rsidRPr="00D115C7" w:rsidRDefault="009C27F9" w:rsidP="00D115C7">
      <w:pPr>
        <w:pStyle w:val="10"/>
        <w:rPr>
          <w:bCs/>
          <w:sz w:val="24"/>
          <w:szCs w:val="24"/>
        </w:rPr>
      </w:pPr>
      <w:r w:rsidRPr="00D115C7">
        <w:rPr>
          <w:bCs/>
          <w:sz w:val="24"/>
          <w:szCs w:val="24"/>
        </w:rPr>
        <w:t>Микроклимат</w:t>
      </w:r>
      <w:r w:rsidR="00EE503A" w:rsidRPr="00D115C7">
        <w:rPr>
          <w:bCs/>
          <w:sz w:val="24"/>
          <w:szCs w:val="24"/>
        </w:rPr>
        <w:t xml:space="preserve"> —</w:t>
      </w:r>
      <w:r w:rsidRPr="00D115C7">
        <w:rPr>
          <w:bCs/>
          <w:sz w:val="24"/>
          <w:szCs w:val="24"/>
        </w:rPr>
        <w:tab/>
        <w:t xml:space="preserve"> температура, влажность (повышенная влажность может привести к мацерации и повышенной восприимчивости к трению или сдвиговым силам) наряду с воздушным потоком</w:t>
      </w:r>
      <w:r w:rsidR="00EE503A" w:rsidRPr="00D115C7">
        <w:rPr>
          <w:bCs/>
          <w:sz w:val="24"/>
          <w:szCs w:val="24"/>
        </w:rPr>
        <w:t>.</w:t>
      </w:r>
    </w:p>
    <w:p w14:paraId="40C18687" w14:textId="2FEBF70F" w:rsidR="009C27F9" w:rsidRPr="00D115C7" w:rsidRDefault="009C27F9" w:rsidP="00D115C7">
      <w:pPr>
        <w:pStyle w:val="10"/>
        <w:rPr>
          <w:bCs/>
          <w:sz w:val="24"/>
          <w:szCs w:val="24"/>
        </w:rPr>
      </w:pPr>
      <w:r w:rsidRPr="00D115C7">
        <w:rPr>
          <w:bCs/>
          <w:sz w:val="24"/>
          <w:szCs w:val="24"/>
        </w:rPr>
        <w:t>Не заживающая рана</w:t>
      </w:r>
      <w:r w:rsidR="00DC2B26" w:rsidRPr="00D115C7">
        <w:rPr>
          <w:bCs/>
          <w:sz w:val="24"/>
          <w:szCs w:val="24"/>
        </w:rPr>
        <w:t xml:space="preserve"> — </w:t>
      </w:r>
      <w:r w:rsidR="00F14565" w:rsidRPr="00D115C7">
        <w:rPr>
          <w:bCs/>
          <w:sz w:val="24"/>
          <w:szCs w:val="24"/>
        </w:rPr>
        <w:t>рана</w:t>
      </w:r>
      <w:r w:rsidR="00DC2B26" w:rsidRPr="00D115C7">
        <w:rPr>
          <w:bCs/>
          <w:sz w:val="24"/>
          <w:szCs w:val="24"/>
        </w:rPr>
        <w:t xml:space="preserve"> у которой </w:t>
      </w:r>
      <w:r w:rsidR="00D115C7" w:rsidRPr="00D115C7">
        <w:rPr>
          <w:bCs/>
          <w:sz w:val="24"/>
          <w:szCs w:val="24"/>
        </w:rPr>
        <w:t>отсутствует заживление</w:t>
      </w:r>
      <w:r w:rsidR="00DC2B26" w:rsidRPr="00D115C7">
        <w:rPr>
          <w:bCs/>
          <w:sz w:val="24"/>
          <w:szCs w:val="24"/>
        </w:rPr>
        <w:t>.</w:t>
      </w:r>
    </w:p>
    <w:p w14:paraId="5B52BD7C" w14:textId="1AE7B131" w:rsidR="009C27F9" w:rsidRPr="00D115C7" w:rsidRDefault="009C27F9" w:rsidP="00D115C7">
      <w:pPr>
        <w:pStyle w:val="10"/>
        <w:rPr>
          <w:bCs/>
          <w:sz w:val="24"/>
          <w:szCs w:val="24"/>
        </w:rPr>
      </w:pPr>
      <w:r w:rsidRPr="00D115C7">
        <w:rPr>
          <w:bCs/>
          <w:sz w:val="24"/>
          <w:szCs w:val="24"/>
        </w:rPr>
        <w:t>Не</w:t>
      </w:r>
      <w:r w:rsidR="00DC2B26" w:rsidRPr="00D115C7">
        <w:rPr>
          <w:bCs/>
          <w:sz w:val="24"/>
          <w:szCs w:val="24"/>
        </w:rPr>
        <w:t xml:space="preserve"> </w:t>
      </w:r>
      <w:r w:rsidRPr="00D115C7">
        <w:rPr>
          <w:bCs/>
          <w:sz w:val="24"/>
          <w:szCs w:val="24"/>
        </w:rPr>
        <w:t>бледнеющая эритема</w:t>
      </w:r>
      <w:r w:rsidR="00DC2B26" w:rsidRPr="00D115C7">
        <w:rPr>
          <w:bCs/>
          <w:sz w:val="24"/>
          <w:szCs w:val="24"/>
        </w:rPr>
        <w:t xml:space="preserve"> — </w:t>
      </w:r>
      <w:r w:rsidRPr="00D115C7">
        <w:rPr>
          <w:bCs/>
          <w:sz w:val="24"/>
          <w:szCs w:val="24"/>
        </w:rPr>
        <w:t xml:space="preserve">покраснение, которое сохраняется после приложения давления кончиком пальца, обычно над костным выступом. Темнопигментированная кожа может не иметь видимого </w:t>
      </w:r>
      <w:proofErr w:type="spellStart"/>
      <w:r w:rsidRPr="00D115C7">
        <w:rPr>
          <w:bCs/>
          <w:sz w:val="24"/>
          <w:szCs w:val="24"/>
        </w:rPr>
        <w:t>побеления</w:t>
      </w:r>
      <w:proofErr w:type="spellEnd"/>
      <w:r w:rsidRPr="00D115C7">
        <w:rPr>
          <w:bCs/>
          <w:sz w:val="24"/>
          <w:szCs w:val="24"/>
        </w:rPr>
        <w:t>. Это признак пролежней 1 стадии.</w:t>
      </w:r>
    </w:p>
    <w:p w14:paraId="103C3317" w14:textId="35DE3576" w:rsidR="009C27F9" w:rsidRPr="00D115C7" w:rsidRDefault="009C27F9" w:rsidP="00D115C7">
      <w:pPr>
        <w:pStyle w:val="10"/>
        <w:rPr>
          <w:bCs/>
          <w:sz w:val="24"/>
          <w:szCs w:val="24"/>
        </w:rPr>
      </w:pPr>
      <w:r w:rsidRPr="00D115C7">
        <w:rPr>
          <w:bCs/>
          <w:sz w:val="24"/>
          <w:szCs w:val="24"/>
        </w:rPr>
        <w:t>Неизлечимые пролежн</w:t>
      </w:r>
      <w:r w:rsidR="00DC2B26" w:rsidRPr="00D115C7">
        <w:rPr>
          <w:bCs/>
          <w:sz w:val="24"/>
          <w:szCs w:val="24"/>
        </w:rPr>
        <w:t xml:space="preserve">и — </w:t>
      </w:r>
      <w:r w:rsidRPr="00D115C7">
        <w:rPr>
          <w:bCs/>
          <w:sz w:val="24"/>
          <w:szCs w:val="24"/>
        </w:rPr>
        <w:t>пролежни которые не поддаются лечению. Это может быть связано с недостаточным кровоснабжением, неспособностью лечить причину и / или обостряющими пролежни факторами, которые невозможно устранить.</w:t>
      </w:r>
    </w:p>
    <w:p w14:paraId="7080A230" w14:textId="4047D614" w:rsidR="009C27F9" w:rsidRPr="00D115C7" w:rsidRDefault="009C27F9" w:rsidP="00D115C7">
      <w:pPr>
        <w:pStyle w:val="10"/>
        <w:rPr>
          <w:bCs/>
          <w:sz w:val="24"/>
          <w:szCs w:val="24"/>
        </w:rPr>
      </w:pPr>
      <w:r w:rsidRPr="00D115C7">
        <w:rPr>
          <w:bCs/>
          <w:sz w:val="24"/>
          <w:szCs w:val="24"/>
        </w:rPr>
        <w:t>Обработка пролежневых язв</w:t>
      </w:r>
      <w:r w:rsidR="00DC2B26" w:rsidRPr="00D115C7">
        <w:rPr>
          <w:bCs/>
          <w:sz w:val="24"/>
          <w:szCs w:val="24"/>
        </w:rPr>
        <w:t xml:space="preserve"> — н</w:t>
      </w:r>
      <w:r w:rsidRPr="00D115C7">
        <w:rPr>
          <w:bCs/>
          <w:sz w:val="24"/>
          <w:szCs w:val="24"/>
        </w:rPr>
        <w:t>еселективное удаление омертвевших тканей физическим воздействием.</w:t>
      </w:r>
    </w:p>
    <w:p w14:paraId="11DB0B6B" w14:textId="078DC3EB" w:rsidR="009C27F9" w:rsidRPr="00D115C7" w:rsidRDefault="009C27F9" w:rsidP="00D115C7">
      <w:pPr>
        <w:pStyle w:val="10"/>
        <w:rPr>
          <w:bCs/>
          <w:sz w:val="24"/>
          <w:szCs w:val="24"/>
        </w:rPr>
      </w:pPr>
      <w:r w:rsidRPr="00D115C7">
        <w:rPr>
          <w:bCs/>
          <w:sz w:val="24"/>
          <w:szCs w:val="24"/>
        </w:rPr>
        <w:t>Обратная стадия пролежней</w:t>
      </w:r>
      <w:r w:rsidR="00DC2B26" w:rsidRPr="00D115C7">
        <w:rPr>
          <w:bCs/>
          <w:sz w:val="24"/>
          <w:szCs w:val="24"/>
        </w:rPr>
        <w:t xml:space="preserve"> — </w:t>
      </w:r>
      <w:r w:rsidRPr="00D115C7">
        <w:rPr>
          <w:bCs/>
          <w:sz w:val="24"/>
          <w:szCs w:val="24"/>
        </w:rPr>
        <w:t xml:space="preserve">использование клиницистами систем </w:t>
      </w:r>
      <w:proofErr w:type="spellStart"/>
      <w:r w:rsidRPr="00D115C7">
        <w:rPr>
          <w:bCs/>
          <w:sz w:val="24"/>
          <w:szCs w:val="24"/>
        </w:rPr>
        <w:t>стадирования</w:t>
      </w:r>
      <w:proofErr w:type="spellEnd"/>
      <w:r w:rsidRPr="00D115C7">
        <w:rPr>
          <w:bCs/>
          <w:sz w:val="24"/>
          <w:szCs w:val="24"/>
        </w:rPr>
        <w:t xml:space="preserve"> пролежней в обратном порядке для описания улучшения при пролежнях из-за отсутствия научно обоснованных инструментов для измерения заживления пролежней (NPUAP, 2012).</w:t>
      </w:r>
    </w:p>
    <w:p w14:paraId="1B51C4A4" w14:textId="17FB96BC" w:rsidR="009C27F9" w:rsidRPr="00D115C7" w:rsidRDefault="009C27F9" w:rsidP="00D115C7">
      <w:pPr>
        <w:pStyle w:val="10"/>
        <w:rPr>
          <w:bCs/>
          <w:sz w:val="24"/>
          <w:szCs w:val="24"/>
        </w:rPr>
      </w:pPr>
      <w:r w:rsidRPr="00D115C7">
        <w:rPr>
          <w:bCs/>
          <w:sz w:val="24"/>
          <w:szCs w:val="24"/>
        </w:rPr>
        <w:lastRenderedPageBreak/>
        <w:t>Окрашивание гемосидерином</w:t>
      </w:r>
      <w:r w:rsidR="00DC2B26" w:rsidRPr="00D115C7">
        <w:rPr>
          <w:bCs/>
          <w:sz w:val="24"/>
          <w:szCs w:val="24"/>
        </w:rPr>
        <w:t xml:space="preserve"> —</w:t>
      </w:r>
      <w:r w:rsidRPr="00D115C7">
        <w:rPr>
          <w:bCs/>
          <w:sz w:val="24"/>
          <w:szCs w:val="24"/>
        </w:rPr>
        <w:tab/>
        <w:t xml:space="preserve"> окрашивание, которое вызывает потемнение кожи; изменения цвета видны вокруг острых (воспаление—красное или фиолетовое) и хронических открытых ран (пигментация—темно-коричневая).</w:t>
      </w:r>
    </w:p>
    <w:p w14:paraId="0ED3A533" w14:textId="14629E75" w:rsidR="009C27F9" w:rsidRPr="00D115C7" w:rsidRDefault="009C27F9" w:rsidP="00D115C7">
      <w:pPr>
        <w:pStyle w:val="10"/>
        <w:rPr>
          <w:bCs/>
          <w:sz w:val="24"/>
          <w:szCs w:val="24"/>
        </w:rPr>
      </w:pPr>
      <w:r w:rsidRPr="00D115C7">
        <w:rPr>
          <w:bCs/>
          <w:sz w:val="24"/>
          <w:szCs w:val="24"/>
        </w:rPr>
        <w:t>Описательные исследования</w:t>
      </w:r>
      <w:r w:rsidR="00DC2B26" w:rsidRPr="00D115C7">
        <w:rPr>
          <w:bCs/>
          <w:sz w:val="24"/>
          <w:szCs w:val="24"/>
        </w:rPr>
        <w:t xml:space="preserve"> — </w:t>
      </w:r>
      <w:r w:rsidRPr="00D115C7">
        <w:rPr>
          <w:bCs/>
          <w:sz w:val="24"/>
          <w:szCs w:val="24"/>
        </w:rPr>
        <w:t>исследования, которые генерируют гипотезы и описывают характеристики выборки индивидов в определенный момент времени. Исследователи не назначают вмешательство, воздействие или лечение для проверки гипотезы, а просто описывают кто, где и когда в отношении результата</w:t>
      </w:r>
      <w:r w:rsidR="00DC2B26" w:rsidRPr="00D115C7">
        <w:rPr>
          <w:bCs/>
          <w:sz w:val="24"/>
          <w:szCs w:val="24"/>
        </w:rPr>
        <w:t>.</w:t>
      </w:r>
    </w:p>
    <w:p w14:paraId="6875457B" w14:textId="4D5E8EA9" w:rsidR="009C27F9" w:rsidRPr="00D115C7" w:rsidRDefault="009C27F9" w:rsidP="00D115C7">
      <w:pPr>
        <w:pStyle w:val="10"/>
        <w:rPr>
          <w:bCs/>
          <w:sz w:val="24"/>
          <w:szCs w:val="24"/>
        </w:rPr>
      </w:pPr>
      <w:r w:rsidRPr="00D115C7">
        <w:rPr>
          <w:bCs/>
          <w:sz w:val="24"/>
          <w:szCs w:val="24"/>
        </w:rPr>
        <w:t>Опорная поверхность</w:t>
      </w:r>
      <w:r w:rsidR="00DC2B26" w:rsidRPr="00D115C7">
        <w:rPr>
          <w:bCs/>
          <w:sz w:val="24"/>
          <w:szCs w:val="24"/>
        </w:rPr>
        <w:t xml:space="preserve"> — </w:t>
      </w:r>
      <w:r w:rsidRPr="00D115C7">
        <w:rPr>
          <w:bCs/>
          <w:sz w:val="24"/>
          <w:szCs w:val="24"/>
        </w:rPr>
        <w:t>специализированное устройство для перераспределения давления, предназначенное для управления тканевыми нагрузками, микроклиматом и/или другими терапевтическими функциями. Опорные поверхности включают, но не ограничиваются ими, матрасы, интегрированные системы кроватей, замены матрасов или накладки, а также подушки сидений и накладки подушек сидений</w:t>
      </w:r>
      <w:r w:rsidR="00DC2B26" w:rsidRPr="00D115C7">
        <w:rPr>
          <w:bCs/>
          <w:sz w:val="24"/>
          <w:szCs w:val="24"/>
        </w:rPr>
        <w:t>.</w:t>
      </w:r>
    </w:p>
    <w:p w14:paraId="75F7631C" w14:textId="2DEE9761" w:rsidR="009C27F9" w:rsidRPr="00D115C7" w:rsidRDefault="009C27F9" w:rsidP="00D115C7">
      <w:pPr>
        <w:pStyle w:val="10"/>
        <w:rPr>
          <w:bCs/>
          <w:sz w:val="24"/>
          <w:szCs w:val="24"/>
        </w:rPr>
      </w:pPr>
      <w:r w:rsidRPr="00D115C7">
        <w:rPr>
          <w:bCs/>
          <w:sz w:val="24"/>
          <w:szCs w:val="24"/>
        </w:rPr>
        <w:t>Остеомиелит</w:t>
      </w:r>
      <w:r w:rsidR="00DC2B26" w:rsidRPr="00D115C7">
        <w:rPr>
          <w:bCs/>
          <w:sz w:val="24"/>
          <w:szCs w:val="24"/>
        </w:rPr>
        <w:t xml:space="preserve"> — </w:t>
      </w:r>
      <w:r w:rsidRPr="00D115C7">
        <w:rPr>
          <w:bCs/>
          <w:sz w:val="24"/>
          <w:szCs w:val="24"/>
        </w:rPr>
        <w:t>воспаление костей и костного мозга, обычно вызываемое патогенами, которые проникают в кость во время травмы или операции (WOCN, 2010).</w:t>
      </w:r>
    </w:p>
    <w:p w14:paraId="2EA22ACD" w14:textId="723CA5F1" w:rsidR="009C27F9" w:rsidRPr="00D115C7" w:rsidRDefault="009C27F9" w:rsidP="00D115C7">
      <w:pPr>
        <w:pStyle w:val="10"/>
        <w:rPr>
          <w:bCs/>
          <w:sz w:val="24"/>
          <w:szCs w:val="24"/>
        </w:rPr>
      </w:pPr>
      <w:r w:rsidRPr="00D115C7">
        <w:rPr>
          <w:bCs/>
          <w:sz w:val="24"/>
          <w:szCs w:val="24"/>
        </w:rPr>
        <w:t>Отображение давления</w:t>
      </w:r>
      <w:r w:rsidR="00DC2B26" w:rsidRPr="00D115C7">
        <w:rPr>
          <w:bCs/>
          <w:sz w:val="24"/>
          <w:szCs w:val="24"/>
        </w:rPr>
        <w:t xml:space="preserve"> — </w:t>
      </w:r>
      <w:r w:rsidRPr="00D115C7">
        <w:rPr>
          <w:bCs/>
          <w:sz w:val="24"/>
          <w:szCs w:val="24"/>
        </w:rPr>
        <w:t xml:space="preserve">системы отображения давления, которые состоят из матрицы датчиков в гибком коврике, измеряют давление на границе раздела между корпусом и опорной поверхностью. Датчики давления соединены с компьютеризированной системой, которая отображает давление, измеренное на каждом датчике, используя цветное кодированное изображение и номер. </w:t>
      </w:r>
    </w:p>
    <w:p w14:paraId="1E50B73E" w14:textId="29C95CAF" w:rsidR="009C27F9" w:rsidRPr="00D115C7" w:rsidRDefault="009C27F9" w:rsidP="00D115C7">
      <w:pPr>
        <w:pStyle w:val="10"/>
        <w:rPr>
          <w:bCs/>
          <w:sz w:val="24"/>
          <w:szCs w:val="24"/>
        </w:rPr>
      </w:pPr>
      <w:r w:rsidRPr="00D115C7">
        <w:rPr>
          <w:bCs/>
          <w:sz w:val="24"/>
          <w:szCs w:val="24"/>
        </w:rPr>
        <w:t>Очистка раны</w:t>
      </w:r>
      <w:r w:rsidRPr="00D115C7">
        <w:rPr>
          <w:bCs/>
          <w:sz w:val="24"/>
          <w:szCs w:val="24"/>
        </w:rPr>
        <w:tab/>
      </w:r>
      <w:r w:rsidR="00DC2B26" w:rsidRPr="00D115C7">
        <w:rPr>
          <w:bCs/>
          <w:sz w:val="24"/>
          <w:szCs w:val="24"/>
        </w:rPr>
        <w:t xml:space="preserve">— </w:t>
      </w:r>
      <w:r w:rsidRPr="00D115C7">
        <w:rPr>
          <w:bCs/>
          <w:sz w:val="24"/>
          <w:szCs w:val="24"/>
        </w:rPr>
        <w:t>удаление нежизнеспособной</w:t>
      </w:r>
      <w:r w:rsidR="00DC2B26" w:rsidRPr="00D115C7">
        <w:rPr>
          <w:bCs/>
          <w:sz w:val="24"/>
          <w:szCs w:val="24"/>
        </w:rPr>
        <w:t xml:space="preserve"> </w:t>
      </w:r>
      <w:r w:rsidRPr="00D115C7">
        <w:rPr>
          <w:bCs/>
          <w:sz w:val="24"/>
          <w:szCs w:val="24"/>
        </w:rPr>
        <w:t>ткани из раны или области, прилегающей к ране</w:t>
      </w:r>
      <w:r w:rsidR="00DC2B26" w:rsidRPr="00D115C7">
        <w:rPr>
          <w:bCs/>
          <w:sz w:val="24"/>
          <w:szCs w:val="24"/>
        </w:rPr>
        <w:t>.</w:t>
      </w:r>
    </w:p>
    <w:p w14:paraId="51E6527D" w14:textId="642D44ED" w:rsidR="009C27F9" w:rsidRPr="00D115C7" w:rsidRDefault="009C27F9" w:rsidP="00D115C7">
      <w:pPr>
        <w:pStyle w:val="10"/>
        <w:rPr>
          <w:bCs/>
          <w:sz w:val="24"/>
          <w:szCs w:val="24"/>
        </w:rPr>
      </w:pPr>
      <w:r w:rsidRPr="00D115C7">
        <w:rPr>
          <w:bCs/>
          <w:sz w:val="24"/>
          <w:szCs w:val="24"/>
        </w:rPr>
        <w:t>Перераспределение давления</w:t>
      </w:r>
      <w:r w:rsidR="00DC2B26" w:rsidRPr="00D115C7">
        <w:rPr>
          <w:bCs/>
          <w:sz w:val="24"/>
          <w:szCs w:val="24"/>
        </w:rPr>
        <w:t xml:space="preserve"> — </w:t>
      </w:r>
      <w:r w:rsidRPr="00D115C7">
        <w:rPr>
          <w:bCs/>
          <w:sz w:val="24"/>
          <w:szCs w:val="24"/>
        </w:rPr>
        <w:t xml:space="preserve">способность опорной поверхности распределять нагрузку по контактным </w:t>
      </w:r>
      <w:r w:rsidR="00DC2B26" w:rsidRPr="00D115C7">
        <w:rPr>
          <w:bCs/>
          <w:sz w:val="24"/>
          <w:szCs w:val="24"/>
        </w:rPr>
        <w:t>точкам</w:t>
      </w:r>
      <w:r w:rsidRPr="00D115C7">
        <w:rPr>
          <w:bCs/>
          <w:sz w:val="24"/>
          <w:szCs w:val="24"/>
        </w:rPr>
        <w:t xml:space="preserve"> человеческого тела для снижения общего давления и </w:t>
      </w:r>
      <w:proofErr w:type="spellStart"/>
      <w:r w:rsidRPr="00D115C7">
        <w:rPr>
          <w:bCs/>
          <w:sz w:val="24"/>
          <w:szCs w:val="24"/>
        </w:rPr>
        <w:t>избежания</w:t>
      </w:r>
      <w:proofErr w:type="spellEnd"/>
      <w:r w:rsidRPr="00D115C7">
        <w:rPr>
          <w:bCs/>
          <w:sz w:val="24"/>
          <w:szCs w:val="24"/>
        </w:rPr>
        <w:t xml:space="preserve"> зон фокального давления.</w:t>
      </w:r>
    </w:p>
    <w:p w14:paraId="0BF768D8" w14:textId="7B87F0BD" w:rsidR="009C27F9" w:rsidRPr="00D115C7" w:rsidRDefault="009C27F9" w:rsidP="00D115C7">
      <w:pPr>
        <w:pStyle w:val="10"/>
        <w:rPr>
          <w:bCs/>
          <w:sz w:val="24"/>
          <w:szCs w:val="24"/>
        </w:rPr>
      </w:pPr>
      <w:r w:rsidRPr="00D115C7">
        <w:rPr>
          <w:bCs/>
          <w:sz w:val="24"/>
          <w:szCs w:val="24"/>
        </w:rPr>
        <w:t>Пери-рана</w:t>
      </w:r>
      <w:r w:rsidRPr="00D115C7">
        <w:rPr>
          <w:bCs/>
          <w:sz w:val="24"/>
          <w:szCs w:val="24"/>
        </w:rPr>
        <w:tab/>
      </w:r>
      <w:r w:rsidR="00DC2B26" w:rsidRPr="00D115C7">
        <w:rPr>
          <w:bCs/>
          <w:sz w:val="24"/>
          <w:szCs w:val="24"/>
        </w:rPr>
        <w:t xml:space="preserve">— </w:t>
      </w:r>
      <w:r w:rsidRPr="00D115C7">
        <w:rPr>
          <w:bCs/>
          <w:sz w:val="24"/>
          <w:szCs w:val="24"/>
        </w:rPr>
        <w:t>область, непосредственно прилегающая к краю раны и расширяющаяся до тех пор, пока не изменится цвет и консистенция ткани.</w:t>
      </w:r>
    </w:p>
    <w:p w14:paraId="50558821" w14:textId="5F54CB70" w:rsidR="009C27F9" w:rsidRPr="00D115C7" w:rsidRDefault="009C27F9" w:rsidP="00D115C7">
      <w:pPr>
        <w:pStyle w:val="10"/>
        <w:rPr>
          <w:bCs/>
          <w:sz w:val="24"/>
          <w:szCs w:val="24"/>
        </w:rPr>
      </w:pPr>
      <w:r w:rsidRPr="00D115C7">
        <w:rPr>
          <w:bCs/>
          <w:sz w:val="24"/>
          <w:szCs w:val="24"/>
        </w:rPr>
        <w:t>Подрыв</w:t>
      </w:r>
      <w:r w:rsidR="00DC2B26" w:rsidRPr="00D115C7">
        <w:rPr>
          <w:bCs/>
          <w:sz w:val="24"/>
          <w:szCs w:val="24"/>
        </w:rPr>
        <w:t xml:space="preserve"> — </w:t>
      </w:r>
      <w:r w:rsidRPr="00D115C7">
        <w:rPr>
          <w:bCs/>
          <w:sz w:val="24"/>
          <w:szCs w:val="24"/>
        </w:rPr>
        <w:t>область разрушения тканей, простирающаяся под неповрежденной кожей по периферии раны</w:t>
      </w:r>
      <w:r w:rsidR="00DC2B26" w:rsidRPr="00D115C7">
        <w:rPr>
          <w:bCs/>
          <w:sz w:val="24"/>
          <w:szCs w:val="24"/>
        </w:rPr>
        <w:t xml:space="preserve">. </w:t>
      </w:r>
      <w:r w:rsidRPr="00D115C7">
        <w:rPr>
          <w:bCs/>
          <w:sz w:val="24"/>
          <w:szCs w:val="24"/>
        </w:rPr>
        <w:t xml:space="preserve">От </w:t>
      </w:r>
      <w:r w:rsidR="00DC2B26" w:rsidRPr="00D115C7">
        <w:rPr>
          <w:bCs/>
          <w:sz w:val="24"/>
          <w:szCs w:val="24"/>
        </w:rPr>
        <w:t xml:space="preserve">свища </w:t>
      </w:r>
      <w:r w:rsidRPr="00D115C7">
        <w:rPr>
          <w:bCs/>
          <w:sz w:val="24"/>
          <w:szCs w:val="24"/>
        </w:rPr>
        <w:t>его можно отличить тем, что он вовлекает значительную часть края раны</w:t>
      </w:r>
      <w:r w:rsidR="00DC2B26" w:rsidRPr="00D115C7">
        <w:rPr>
          <w:bCs/>
          <w:sz w:val="24"/>
          <w:szCs w:val="24"/>
        </w:rPr>
        <w:t>.</w:t>
      </w:r>
    </w:p>
    <w:p w14:paraId="7C5431CD" w14:textId="3F6E6C23" w:rsidR="009C27F9" w:rsidRPr="00D115C7" w:rsidRDefault="009C27F9" w:rsidP="00D115C7">
      <w:pPr>
        <w:pStyle w:val="10"/>
        <w:rPr>
          <w:bCs/>
          <w:sz w:val="24"/>
          <w:szCs w:val="24"/>
        </w:rPr>
      </w:pPr>
      <w:r w:rsidRPr="00D115C7">
        <w:rPr>
          <w:bCs/>
          <w:sz w:val="24"/>
          <w:szCs w:val="24"/>
        </w:rPr>
        <w:t>Полуколичественная культура раны</w:t>
      </w:r>
      <w:r w:rsidR="00DC2B26" w:rsidRPr="00D115C7">
        <w:rPr>
          <w:bCs/>
          <w:sz w:val="24"/>
          <w:szCs w:val="24"/>
        </w:rPr>
        <w:t xml:space="preserve"> — </w:t>
      </w:r>
      <w:r w:rsidRPr="00D115C7">
        <w:rPr>
          <w:bCs/>
          <w:sz w:val="24"/>
          <w:szCs w:val="24"/>
        </w:rPr>
        <w:t>стандартная процедура определения относительного количества организмов, колонизирующих ткани раны. Это похоже на количественный мазок раны, за исключением того, что обработка не так сложна. Результаты бактериальной колонизации представлены как минимальные, умеренные или обширные</w:t>
      </w:r>
      <w:r w:rsidR="00DC2B26" w:rsidRPr="00D115C7">
        <w:rPr>
          <w:bCs/>
          <w:sz w:val="24"/>
          <w:szCs w:val="24"/>
        </w:rPr>
        <w:t>.</w:t>
      </w:r>
    </w:p>
    <w:p w14:paraId="4507812E" w14:textId="5FFCBCA6" w:rsidR="009C27F9" w:rsidRPr="00D115C7" w:rsidRDefault="00DC2B26" w:rsidP="00D115C7">
      <w:pPr>
        <w:pStyle w:val="10"/>
        <w:rPr>
          <w:bCs/>
          <w:sz w:val="24"/>
          <w:szCs w:val="24"/>
        </w:rPr>
      </w:pPr>
      <w:r w:rsidRPr="00D115C7">
        <w:rPr>
          <w:bCs/>
          <w:sz w:val="24"/>
          <w:szCs w:val="24"/>
        </w:rPr>
        <w:t xml:space="preserve">Поперечное исследование — </w:t>
      </w:r>
      <w:r w:rsidR="009C27F9" w:rsidRPr="00D115C7">
        <w:rPr>
          <w:bCs/>
          <w:sz w:val="24"/>
          <w:szCs w:val="24"/>
        </w:rPr>
        <w:t>исследование, измеряющее распределение некоторых характеристик популяции в конкретный момент времени (также называемый обзором).</w:t>
      </w:r>
    </w:p>
    <w:p w14:paraId="4BF3975B" w14:textId="2EE3E903" w:rsidR="009C27F9" w:rsidRPr="00D115C7" w:rsidRDefault="009C27F9" w:rsidP="00D115C7">
      <w:pPr>
        <w:pStyle w:val="10"/>
        <w:rPr>
          <w:bCs/>
          <w:sz w:val="24"/>
          <w:szCs w:val="24"/>
        </w:rPr>
      </w:pPr>
      <w:r w:rsidRPr="00D115C7">
        <w:rPr>
          <w:bCs/>
          <w:sz w:val="24"/>
          <w:szCs w:val="24"/>
        </w:rPr>
        <w:t>Практические рекомендации</w:t>
      </w:r>
      <w:r w:rsidR="00DC2B26" w:rsidRPr="00D115C7">
        <w:rPr>
          <w:bCs/>
          <w:sz w:val="24"/>
          <w:szCs w:val="24"/>
        </w:rPr>
        <w:t xml:space="preserve"> — </w:t>
      </w:r>
      <w:r w:rsidRPr="00D115C7">
        <w:rPr>
          <w:bCs/>
          <w:sz w:val="24"/>
          <w:szCs w:val="24"/>
        </w:rPr>
        <w:t xml:space="preserve">заявления о наилучшей практике, направленные на практику поставщиков медицинских услуг, которые в идеале основаны на </w:t>
      </w:r>
      <w:r w:rsidR="00DC2B26" w:rsidRPr="00D115C7">
        <w:rPr>
          <w:bCs/>
          <w:sz w:val="24"/>
          <w:szCs w:val="24"/>
        </w:rPr>
        <w:t>доказательствах</w:t>
      </w:r>
      <w:r w:rsidRPr="00D115C7">
        <w:rPr>
          <w:bCs/>
          <w:sz w:val="24"/>
          <w:szCs w:val="24"/>
        </w:rPr>
        <w:t>.</w:t>
      </w:r>
    </w:p>
    <w:p w14:paraId="01BC9DB5" w14:textId="16291022" w:rsidR="009C27F9" w:rsidRPr="00D115C7" w:rsidRDefault="009C27F9" w:rsidP="00D115C7">
      <w:pPr>
        <w:pStyle w:val="10"/>
        <w:rPr>
          <w:bCs/>
          <w:sz w:val="24"/>
          <w:szCs w:val="24"/>
        </w:rPr>
      </w:pPr>
      <w:r w:rsidRPr="00D115C7">
        <w:rPr>
          <w:bCs/>
          <w:sz w:val="24"/>
          <w:szCs w:val="24"/>
        </w:rPr>
        <w:lastRenderedPageBreak/>
        <w:t xml:space="preserve">Пролежни </w:t>
      </w:r>
      <w:r w:rsidR="00DC2B26" w:rsidRPr="00D115C7">
        <w:rPr>
          <w:bCs/>
          <w:sz w:val="24"/>
          <w:szCs w:val="24"/>
        </w:rPr>
        <w:t xml:space="preserve">— </w:t>
      </w:r>
      <w:proofErr w:type="gramStart"/>
      <w:r w:rsidRPr="00D115C7">
        <w:rPr>
          <w:bCs/>
          <w:sz w:val="24"/>
          <w:szCs w:val="24"/>
        </w:rPr>
        <w:t>пролежни</w:t>
      </w:r>
      <w:proofErr w:type="gramEnd"/>
      <w:r w:rsidRPr="00D115C7">
        <w:rPr>
          <w:bCs/>
          <w:sz w:val="24"/>
          <w:szCs w:val="24"/>
        </w:rPr>
        <w:t xml:space="preserve"> локализованн</w:t>
      </w:r>
      <w:r w:rsidR="00DC2B26" w:rsidRPr="00D115C7">
        <w:rPr>
          <w:bCs/>
          <w:sz w:val="24"/>
          <w:szCs w:val="24"/>
        </w:rPr>
        <w:t>ые</w:t>
      </w:r>
      <w:r w:rsidRPr="00D115C7">
        <w:rPr>
          <w:bCs/>
          <w:sz w:val="24"/>
          <w:szCs w:val="24"/>
        </w:rPr>
        <w:t xml:space="preserve"> повреждение кожи и / или лежащих под ней мягких тканей, обычно над костным выступом или связанное с </w:t>
      </w:r>
      <w:r w:rsidR="00DC2B26" w:rsidRPr="00D115C7">
        <w:rPr>
          <w:bCs/>
          <w:sz w:val="24"/>
          <w:szCs w:val="24"/>
        </w:rPr>
        <w:t xml:space="preserve">давлением тела или </w:t>
      </w:r>
      <w:r w:rsidRPr="00D115C7">
        <w:rPr>
          <w:bCs/>
          <w:sz w:val="24"/>
          <w:szCs w:val="24"/>
        </w:rPr>
        <w:t>медицинским или другим устройством.</w:t>
      </w:r>
    </w:p>
    <w:p w14:paraId="3BFAE200" w14:textId="720AF8FA" w:rsidR="009C27F9" w:rsidRPr="00D115C7" w:rsidRDefault="009C27F9" w:rsidP="00D115C7">
      <w:pPr>
        <w:pStyle w:val="10"/>
        <w:rPr>
          <w:bCs/>
          <w:sz w:val="24"/>
          <w:szCs w:val="24"/>
        </w:rPr>
      </w:pPr>
      <w:r w:rsidRPr="00D115C7">
        <w:rPr>
          <w:bCs/>
          <w:sz w:val="24"/>
          <w:szCs w:val="24"/>
        </w:rPr>
        <w:t>Пролежни на слизистой оболочке</w:t>
      </w:r>
      <w:r w:rsidR="00DC2B26" w:rsidRPr="00D115C7">
        <w:rPr>
          <w:bCs/>
          <w:sz w:val="24"/>
          <w:szCs w:val="24"/>
        </w:rPr>
        <w:t xml:space="preserve"> —</w:t>
      </w:r>
      <w:r w:rsidRPr="00D115C7">
        <w:rPr>
          <w:bCs/>
          <w:sz w:val="24"/>
          <w:szCs w:val="24"/>
        </w:rPr>
        <w:t xml:space="preserve">обнаруживаются на слизистых оболочках в </w:t>
      </w:r>
      <w:r w:rsidR="00DC2B26" w:rsidRPr="00D115C7">
        <w:rPr>
          <w:bCs/>
          <w:sz w:val="24"/>
          <w:szCs w:val="24"/>
        </w:rPr>
        <w:t>результате</w:t>
      </w:r>
      <w:r w:rsidRPr="00D115C7">
        <w:rPr>
          <w:bCs/>
          <w:sz w:val="24"/>
          <w:szCs w:val="24"/>
        </w:rPr>
        <w:t xml:space="preserve"> использования медицинского устройства на месте повреждения. </w:t>
      </w:r>
    </w:p>
    <w:p w14:paraId="4940DCE2" w14:textId="77777777" w:rsidR="00DC2B26" w:rsidRPr="00D115C7" w:rsidRDefault="009C27F9" w:rsidP="00D115C7">
      <w:pPr>
        <w:pStyle w:val="10"/>
        <w:rPr>
          <w:bCs/>
          <w:sz w:val="24"/>
          <w:szCs w:val="24"/>
        </w:rPr>
      </w:pPr>
      <w:proofErr w:type="gramStart"/>
      <w:r w:rsidRPr="00D115C7">
        <w:rPr>
          <w:bCs/>
          <w:sz w:val="24"/>
          <w:szCs w:val="24"/>
        </w:rPr>
        <w:t>Пролежни</w:t>
      </w:r>
      <w:proofErr w:type="gramEnd"/>
      <w:r w:rsidRPr="00D115C7">
        <w:rPr>
          <w:bCs/>
          <w:sz w:val="24"/>
          <w:szCs w:val="24"/>
        </w:rPr>
        <w:t xml:space="preserve"> связанные с медицинскими устройствами</w:t>
      </w:r>
      <w:r w:rsidR="00DC2B26" w:rsidRPr="00D115C7">
        <w:rPr>
          <w:bCs/>
          <w:sz w:val="24"/>
          <w:szCs w:val="24"/>
        </w:rPr>
        <w:t xml:space="preserve"> — </w:t>
      </w:r>
      <w:r w:rsidRPr="00D115C7">
        <w:rPr>
          <w:bCs/>
          <w:sz w:val="24"/>
          <w:szCs w:val="24"/>
        </w:rPr>
        <w:t xml:space="preserve"> возникают в результате использования устройств, разработанных и применяемых в диагностических или терапевтических целях. </w:t>
      </w:r>
      <w:r w:rsidR="00DC2B26" w:rsidRPr="00D115C7">
        <w:rPr>
          <w:bCs/>
          <w:sz w:val="24"/>
          <w:szCs w:val="24"/>
        </w:rPr>
        <w:t>пролежень</w:t>
      </w:r>
      <w:r w:rsidRPr="00D115C7">
        <w:rPr>
          <w:bCs/>
          <w:sz w:val="24"/>
          <w:szCs w:val="24"/>
        </w:rPr>
        <w:t xml:space="preserve"> обычно соответствует шаблону или форме устройства. </w:t>
      </w:r>
    </w:p>
    <w:p w14:paraId="706F9BB6" w14:textId="370C8E5E" w:rsidR="009C27F9" w:rsidRPr="00D115C7" w:rsidRDefault="009C27F9" w:rsidP="00D115C7">
      <w:pPr>
        <w:pStyle w:val="10"/>
        <w:rPr>
          <w:bCs/>
          <w:sz w:val="24"/>
          <w:szCs w:val="24"/>
        </w:rPr>
      </w:pPr>
      <w:r w:rsidRPr="00D115C7">
        <w:rPr>
          <w:bCs/>
          <w:sz w:val="24"/>
          <w:szCs w:val="24"/>
        </w:rPr>
        <w:t>Рандомизированное контролируемое исследование (РКИ)</w:t>
      </w:r>
      <w:r w:rsidR="00DC2B26" w:rsidRPr="00D115C7">
        <w:rPr>
          <w:bCs/>
          <w:sz w:val="24"/>
          <w:szCs w:val="24"/>
        </w:rPr>
        <w:t xml:space="preserve"> —</w:t>
      </w:r>
      <w:r w:rsidRPr="00D115C7">
        <w:rPr>
          <w:bCs/>
          <w:sz w:val="24"/>
          <w:szCs w:val="24"/>
        </w:rPr>
        <w:tab/>
        <w:t xml:space="preserve">эксперимент, в котором исследователь назначает вмешательство, воздействие или лечение участникам, которые случайным образом распределяются либо в экспериментальную группу (получают вмешательство) и группу сравнения (обычное лечение), либо в контрольную группу (без вмешательства или плацебо). </w:t>
      </w:r>
    </w:p>
    <w:p w14:paraId="04B579AD" w14:textId="4C47C158" w:rsidR="009C27F9" w:rsidRPr="00D115C7" w:rsidRDefault="009C27F9" w:rsidP="00D115C7">
      <w:pPr>
        <w:pStyle w:val="10"/>
        <w:rPr>
          <w:bCs/>
          <w:sz w:val="24"/>
          <w:szCs w:val="24"/>
        </w:rPr>
      </w:pPr>
      <w:r w:rsidRPr="00D115C7">
        <w:rPr>
          <w:bCs/>
          <w:sz w:val="24"/>
          <w:szCs w:val="24"/>
        </w:rPr>
        <w:t>Распространенность</w:t>
      </w:r>
      <w:r w:rsidRPr="00D115C7">
        <w:rPr>
          <w:bCs/>
          <w:sz w:val="24"/>
          <w:szCs w:val="24"/>
        </w:rPr>
        <w:tab/>
      </w:r>
      <w:r w:rsidR="00DC2B26" w:rsidRPr="00D115C7">
        <w:rPr>
          <w:bCs/>
          <w:sz w:val="24"/>
          <w:szCs w:val="24"/>
        </w:rPr>
        <w:t xml:space="preserve">— </w:t>
      </w:r>
      <w:r w:rsidRPr="00D115C7">
        <w:rPr>
          <w:bCs/>
          <w:sz w:val="24"/>
          <w:szCs w:val="24"/>
        </w:rPr>
        <w:t>доля населения, имеющего определенное состояние или характеристику</w:t>
      </w:r>
      <w:r w:rsidR="00DC2B26" w:rsidRPr="00D115C7">
        <w:rPr>
          <w:bCs/>
          <w:sz w:val="24"/>
          <w:szCs w:val="24"/>
        </w:rPr>
        <w:t>.</w:t>
      </w:r>
    </w:p>
    <w:p w14:paraId="26597258" w14:textId="7FB6799F" w:rsidR="009C27F9" w:rsidRPr="00D115C7" w:rsidRDefault="009C27F9" w:rsidP="00D115C7">
      <w:pPr>
        <w:pStyle w:val="10"/>
        <w:rPr>
          <w:bCs/>
          <w:sz w:val="24"/>
          <w:szCs w:val="24"/>
        </w:rPr>
      </w:pPr>
      <w:r w:rsidRPr="00D115C7">
        <w:rPr>
          <w:bCs/>
          <w:sz w:val="24"/>
          <w:szCs w:val="24"/>
        </w:rPr>
        <w:t>Рекомендации по обучению</w:t>
      </w:r>
      <w:r w:rsidR="00DC2B26" w:rsidRPr="00D115C7">
        <w:rPr>
          <w:bCs/>
          <w:sz w:val="24"/>
          <w:szCs w:val="24"/>
        </w:rPr>
        <w:t xml:space="preserve"> —</w:t>
      </w:r>
      <w:r w:rsidRPr="00D115C7">
        <w:rPr>
          <w:bCs/>
          <w:sz w:val="24"/>
          <w:szCs w:val="24"/>
        </w:rPr>
        <w:t xml:space="preserve"> </w:t>
      </w:r>
      <w:r w:rsidRPr="00D115C7">
        <w:rPr>
          <w:bCs/>
          <w:sz w:val="24"/>
          <w:szCs w:val="24"/>
        </w:rPr>
        <w:tab/>
        <w:t>формулировки образовательных требований и образовательных подходов / стратегий для введения, внедрения и устойчивого развития руководства по наилучшей практике.</w:t>
      </w:r>
    </w:p>
    <w:p w14:paraId="03A965E5" w14:textId="7DF2FD9D" w:rsidR="009C27F9" w:rsidRPr="00D115C7" w:rsidRDefault="009C27F9" w:rsidP="00D115C7">
      <w:pPr>
        <w:pStyle w:val="10"/>
        <w:rPr>
          <w:bCs/>
          <w:sz w:val="24"/>
          <w:szCs w:val="24"/>
        </w:rPr>
      </w:pPr>
      <w:proofErr w:type="spellStart"/>
      <w:r w:rsidRPr="00D115C7">
        <w:rPr>
          <w:bCs/>
          <w:sz w:val="24"/>
          <w:szCs w:val="24"/>
        </w:rPr>
        <w:t>Самоменеджмент</w:t>
      </w:r>
      <w:proofErr w:type="spellEnd"/>
      <w:r w:rsidR="00DC2B26" w:rsidRPr="00D115C7">
        <w:rPr>
          <w:bCs/>
          <w:sz w:val="24"/>
          <w:szCs w:val="24"/>
        </w:rPr>
        <w:t xml:space="preserve"> —з</w:t>
      </w:r>
      <w:r w:rsidRPr="00D115C7">
        <w:rPr>
          <w:bCs/>
          <w:sz w:val="24"/>
          <w:szCs w:val="24"/>
        </w:rPr>
        <w:t xml:space="preserve">адачи, которые люди должны выполнять, чтобы хорошо жить с одним или несколькими хроническими заболеваниями. Эти задачи включают в себя медицинское управление, управление ролями и управление своим эмоциональным состоянием.  </w:t>
      </w:r>
    </w:p>
    <w:p w14:paraId="14B6A82F" w14:textId="61606CE9" w:rsidR="009C27F9" w:rsidRPr="00D115C7" w:rsidRDefault="009C27F9" w:rsidP="00D115C7">
      <w:pPr>
        <w:pStyle w:val="10"/>
        <w:rPr>
          <w:bCs/>
          <w:sz w:val="24"/>
          <w:szCs w:val="24"/>
        </w:rPr>
      </w:pPr>
      <w:r w:rsidRPr="00D115C7">
        <w:rPr>
          <w:bCs/>
          <w:sz w:val="24"/>
          <w:szCs w:val="24"/>
        </w:rPr>
        <w:t>Самостоятельные сестринские вмешательства</w:t>
      </w:r>
      <w:r w:rsidR="00DC2B26" w:rsidRPr="00D115C7">
        <w:rPr>
          <w:bCs/>
          <w:sz w:val="24"/>
          <w:szCs w:val="24"/>
        </w:rPr>
        <w:t xml:space="preserve"> — </w:t>
      </w:r>
      <w:r w:rsidRPr="00D115C7">
        <w:rPr>
          <w:bCs/>
          <w:sz w:val="24"/>
          <w:szCs w:val="24"/>
        </w:rPr>
        <w:t>группа научно обоснованных вмешательств, специфичных для области сестринского дела; они назначаются медсестрами независимо (т.е. без подписи врача) для стандартизации медицинской помощи, предоставляемой для конкретного клинического состояния или ситуации.</w:t>
      </w:r>
    </w:p>
    <w:p w14:paraId="3E5ECA12" w14:textId="4E7F6F36" w:rsidR="009C27F9" w:rsidRPr="00D115C7" w:rsidRDefault="009C27F9" w:rsidP="00D115C7">
      <w:pPr>
        <w:pStyle w:val="10"/>
        <w:rPr>
          <w:bCs/>
          <w:sz w:val="24"/>
          <w:szCs w:val="24"/>
        </w:rPr>
      </w:pPr>
      <w:r w:rsidRPr="00D115C7">
        <w:rPr>
          <w:bCs/>
          <w:sz w:val="24"/>
          <w:szCs w:val="24"/>
        </w:rPr>
        <w:t>Сдвиг</w:t>
      </w:r>
      <w:r w:rsidR="00DC2B26" w:rsidRPr="00D115C7">
        <w:rPr>
          <w:bCs/>
          <w:sz w:val="24"/>
          <w:szCs w:val="24"/>
        </w:rPr>
        <w:t xml:space="preserve"> —</w:t>
      </w:r>
      <w:r w:rsidRPr="00D115C7">
        <w:rPr>
          <w:bCs/>
          <w:sz w:val="24"/>
          <w:szCs w:val="24"/>
        </w:rPr>
        <w:t>сил</w:t>
      </w:r>
      <w:r w:rsidR="008709B9" w:rsidRPr="00D115C7">
        <w:rPr>
          <w:bCs/>
          <w:sz w:val="24"/>
          <w:szCs w:val="24"/>
        </w:rPr>
        <w:t>а трения в связи со скольжением</w:t>
      </w:r>
      <w:r w:rsidRPr="00D115C7">
        <w:rPr>
          <w:bCs/>
          <w:sz w:val="24"/>
          <w:szCs w:val="24"/>
        </w:rPr>
        <w:t xml:space="preserve"> параллельно поверхности кожи.</w:t>
      </w:r>
    </w:p>
    <w:p w14:paraId="765EFDE2" w14:textId="56255AE2" w:rsidR="009C27F9" w:rsidRPr="00D115C7" w:rsidRDefault="009C27F9" w:rsidP="00D115C7">
      <w:pPr>
        <w:pStyle w:val="10"/>
        <w:rPr>
          <w:bCs/>
          <w:sz w:val="24"/>
          <w:szCs w:val="24"/>
        </w:rPr>
      </w:pPr>
      <w:r w:rsidRPr="00D115C7">
        <w:rPr>
          <w:bCs/>
          <w:sz w:val="24"/>
          <w:szCs w:val="24"/>
        </w:rPr>
        <w:t>С</w:t>
      </w:r>
      <w:r w:rsidR="008709B9" w:rsidRPr="00D115C7">
        <w:rPr>
          <w:bCs/>
          <w:sz w:val="24"/>
          <w:szCs w:val="24"/>
        </w:rPr>
        <w:t xml:space="preserve">вищ — туннель </w:t>
      </w:r>
      <w:r w:rsidRPr="00D115C7">
        <w:rPr>
          <w:bCs/>
          <w:sz w:val="24"/>
          <w:szCs w:val="24"/>
        </w:rPr>
        <w:t>разрушения тканей, происходящий в любом направлении от поверхности или края раны</w:t>
      </w:r>
      <w:r w:rsidR="008709B9" w:rsidRPr="00D115C7">
        <w:rPr>
          <w:bCs/>
          <w:sz w:val="24"/>
          <w:szCs w:val="24"/>
        </w:rPr>
        <w:t xml:space="preserve"> приводящий</w:t>
      </w:r>
      <w:r w:rsidRPr="00D115C7">
        <w:rPr>
          <w:bCs/>
          <w:sz w:val="24"/>
          <w:szCs w:val="24"/>
        </w:rPr>
        <w:t xml:space="preserve"> к образованию мертвого пространства с возможностью образования абсцесса. Также иногда называют “туннелированием " (его можно отличить от подрыва тем, что </w:t>
      </w:r>
      <w:r w:rsidR="008709B9" w:rsidRPr="00D115C7">
        <w:rPr>
          <w:bCs/>
          <w:sz w:val="24"/>
          <w:szCs w:val="24"/>
        </w:rPr>
        <w:t xml:space="preserve">свищ </w:t>
      </w:r>
      <w:r w:rsidRPr="00D115C7">
        <w:rPr>
          <w:bCs/>
          <w:sz w:val="24"/>
          <w:szCs w:val="24"/>
        </w:rPr>
        <w:t>охватывает небольшую часть края раны, а подрыв - значительную часть края раны.</w:t>
      </w:r>
    </w:p>
    <w:p w14:paraId="24FB92D0" w14:textId="77777777" w:rsidR="008709B9" w:rsidRPr="00D115C7" w:rsidRDefault="009C27F9" w:rsidP="00D115C7">
      <w:pPr>
        <w:pStyle w:val="10"/>
        <w:rPr>
          <w:bCs/>
          <w:sz w:val="24"/>
          <w:szCs w:val="24"/>
        </w:rPr>
      </w:pPr>
      <w:r w:rsidRPr="00D115C7">
        <w:rPr>
          <w:bCs/>
          <w:sz w:val="24"/>
          <w:szCs w:val="24"/>
        </w:rPr>
        <w:t>Систематический обзор</w:t>
      </w:r>
      <w:r w:rsidR="008709B9" w:rsidRPr="00D115C7">
        <w:rPr>
          <w:bCs/>
          <w:sz w:val="24"/>
          <w:szCs w:val="24"/>
        </w:rPr>
        <w:t xml:space="preserve"> — о</w:t>
      </w:r>
      <w:r w:rsidRPr="00D115C7">
        <w:rPr>
          <w:bCs/>
          <w:sz w:val="24"/>
          <w:szCs w:val="24"/>
        </w:rPr>
        <w:t>бзор четко сформулированного вопроса, который использует систематические и явные методы для выявления, отбора и критической оценки соответствующих исследований, а также для сбора и анализа данных исследований, включенных в обзор</w:t>
      </w:r>
      <w:r w:rsidR="008709B9" w:rsidRPr="00D115C7">
        <w:rPr>
          <w:bCs/>
          <w:sz w:val="24"/>
          <w:szCs w:val="24"/>
        </w:rPr>
        <w:t>.</w:t>
      </w:r>
    </w:p>
    <w:p w14:paraId="40859A4B" w14:textId="30BCF8E9" w:rsidR="009C27F9" w:rsidRPr="00D115C7" w:rsidRDefault="009C27F9" w:rsidP="00D115C7">
      <w:pPr>
        <w:pStyle w:val="10"/>
        <w:rPr>
          <w:bCs/>
          <w:sz w:val="24"/>
          <w:szCs w:val="24"/>
        </w:rPr>
      </w:pPr>
      <w:r w:rsidRPr="00D115C7">
        <w:rPr>
          <w:bCs/>
          <w:sz w:val="24"/>
          <w:szCs w:val="24"/>
        </w:rPr>
        <w:t>Стандартный матрас</w:t>
      </w:r>
      <w:r w:rsidR="008709B9" w:rsidRPr="00D115C7">
        <w:rPr>
          <w:bCs/>
          <w:sz w:val="24"/>
          <w:szCs w:val="24"/>
        </w:rPr>
        <w:t xml:space="preserve"> — </w:t>
      </w:r>
      <w:r w:rsidRPr="00D115C7">
        <w:rPr>
          <w:bCs/>
          <w:sz w:val="24"/>
          <w:szCs w:val="24"/>
        </w:rPr>
        <w:t xml:space="preserve">термин, используемый для описания стандартного матраса, предоставляемого в рамках объекта и обычно используемого в качестве сравнительного вмешательства в исследовательских испытаниях, исследующих эффективность перераспределения давления опорных поверхностей. </w:t>
      </w:r>
    </w:p>
    <w:p w14:paraId="36E98D24" w14:textId="0EBF9F89" w:rsidR="009C27F9" w:rsidRPr="00D115C7" w:rsidRDefault="009C27F9" w:rsidP="00D115C7">
      <w:pPr>
        <w:pStyle w:val="10"/>
        <w:rPr>
          <w:bCs/>
          <w:sz w:val="24"/>
          <w:szCs w:val="24"/>
        </w:rPr>
      </w:pPr>
      <w:r w:rsidRPr="00D115C7">
        <w:rPr>
          <w:bCs/>
          <w:sz w:val="24"/>
          <w:szCs w:val="24"/>
        </w:rPr>
        <w:lastRenderedPageBreak/>
        <w:t>Струп</w:t>
      </w:r>
      <w:r w:rsidRPr="00D115C7">
        <w:rPr>
          <w:bCs/>
          <w:sz w:val="24"/>
          <w:szCs w:val="24"/>
        </w:rPr>
        <w:tab/>
      </w:r>
      <w:r w:rsidR="008709B9" w:rsidRPr="00D115C7">
        <w:rPr>
          <w:bCs/>
          <w:sz w:val="24"/>
          <w:szCs w:val="24"/>
        </w:rPr>
        <w:t>— м</w:t>
      </w:r>
      <w:r w:rsidRPr="00D115C7">
        <w:rPr>
          <w:bCs/>
          <w:sz w:val="24"/>
          <w:szCs w:val="24"/>
        </w:rPr>
        <w:t>ягкие, влажные, бессосудистые (омертвевшие) ткани; может быть белой, желтой, коричневой или зеленой; может быть рыхлой или прочно прилегающей.</w:t>
      </w:r>
    </w:p>
    <w:p w14:paraId="38D86C01" w14:textId="49C0CDBF" w:rsidR="009C27F9" w:rsidRPr="00D115C7" w:rsidRDefault="008709B9" w:rsidP="00D115C7">
      <w:pPr>
        <w:pStyle w:val="10"/>
        <w:rPr>
          <w:bCs/>
          <w:sz w:val="24"/>
          <w:szCs w:val="24"/>
        </w:rPr>
      </w:pPr>
      <w:r w:rsidRPr="00D115C7">
        <w:rPr>
          <w:bCs/>
          <w:sz w:val="24"/>
          <w:szCs w:val="24"/>
        </w:rPr>
        <w:t>Лечение пролежней</w:t>
      </w:r>
      <w:r w:rsidR="009C27F9" w:rsidRPr="00D115C7">
        <w:rPr>
          <w:bCs/>
          <w:sz w:val="24"/>
          <w:szCs w:val="24"/>
        </w:rPr>
        <w:t xml:space="preserve"> с отрицательным давлением (NPWT)</w:t>
      </w:r>
      <w:r w:rsidRPr="00D115C7">
        <w:rPr>
          <w:bCs/>
          <w:sz w:val="24"/>
          <w:szCs w:val="24"/>
        </w:rPr>
        <w:t>-м</w:t>
      </w:r>
      <w:r w:rsidR="009C27F9" w:rsidRPr="00D115C7">
        <w:rPr>
          <w:bCs/>
          <w:sz w:val="24"/>
          <w:szCs w:val="24"/>
        </w:rPr>
        <w:t>етод лечения ран, способствующий заживлению за счет устранения отека в третьем пространстве, тем самым улучшая доставку питательных веществ и кислорода; удаление раневого экссудата (среда для бактериальной колонизации); продвижение грануляционной ткани; продвижение ангиогенеза; и устранение факторов, ингибирующих рану</w:t>
      </w:r>
      <w:r w:rsidRPr="00D115C7">
        <w:rPr>
          <w:bCs/>
          <w:sz w:val="24"/>
          <w:szCs w:val="24"/>
        </w:rPr>
        <w:t>.</w:t>
      </w:r>
    </w:p>
    <w:p w14:paraId="61B4389B" w14:textId="249E790E" w:rsidR="009C27F9" w:rsidRPr="00D115C7" w:rsidRDefault="009C27F9" w:rsidP="00D115C7">
      <w:pPr>
        <w:pStyle w:val="10"/>
        <w:rPr>
          <w:bCs/>
          <w:sz w:val="24"/>
          <w:szCs w:val="24"/>
        </w:rPr>
      </w:pPr>
      <w:r w:rsidRPr="00D115C7">
        <w:rPr>
          <w:bCs/>
          <w:sz w:val="24"/>
          <w:szCs w:val="24"/>
        </w:rPr>
        <w:t>Трение (сила трения)</w:t>
      </w:r>
      <w:r w:rsidR="008709B9" w:rsidRPr="00D115C7">
        <w:rPr>
          <w:bCs/>
          <w:sz w:val="24"/>
          <w:szCs w:val="24"/>
        </w:rPr>
        <w:t xml:space="preserve"> — с</w:t>
      </w:r>
      <w:r w:rsidRPr="00D115C7">
        <w:rPr>
          <w:bCs/>
          <w:sz w:val="24"/>
          <w:szCs w:val="24"/>
        </w:rPr>
        <w:t>опротивление движению в параллельном направлении относительно общей границы двух поверхностей.</w:t>
      </w:r>
    </w:p>
    <w:p w14:paraId="5E625AF3" w14:textId="379604C3" w:rsidR="009C27F9" w:rsidRPr="00D115C7" w:rsidRDefault="009C27F9" w:rsidP="00D115C7">
      <w:pPr>
        <w:pStyle w:val="10"/>
        <w:rPr>
          <w:bCs/>
          <w:sz w:val="24"/>
          <w:szCs w:val="24"/>
        </w:rPr>
      </w:pPr>
      <w:r w:rsidRPr="00D115C7">
        <w:rPr>
          <w:bCs/>
          <w:sz w:val="24"/>
          <w:szCs w:val="24"/>
        </w:rPr>
        <w:t>Ультразвук</w:t>
      </w:r>
      <w:r w:rsidR="008709B9" w:rsidRPr="00D115C7">
        <w:rPr>
          <w:bCs/>
          <w:sz w:val="24"/>
          <w:szCs w:val="24"/>
        </w:rPr>
        <w:t xml:space="preserve"> — </w:t>
      </w:r>
      <w:r w:rsidRPr="00D115C7">
        <w:rPr>
          <w:bCs/>
          <w:sz w:val="24"/>
          <w:szCs w:val="24"/>
        </w:rPr>
        <w:t>механическая вибрация (акустическая энергия), передаваемая в виде волны на частотах, выходящих за пределы верхнего предела человеческого слуха. Его вибрационное свойство влияет на клетки биологических тканей и может быть использовано для оценки и лечения мягких тканей</w:t>
      </w:r>
      <w:r w:rsidR="008709B9" w:rsidRPr="00D115C7">
        <w:rPr>
          <w:bCs/>
          <w:sz w:val="24"/>
          <w:szCs w:val="24"/>
        </w:rPr>
        <w:t>.</w:t>
      </w:r>
    </w:p>
    <w:p w14:paraId="7E47FEE1" w14:textId="19837C4C" w:rsidR="009C27F9" w:rsidRPr="00D115C7" w:rsidRDefault="009C27F9" w:rsidP="00D115C7">
      <w:pPr>
        <w:pStyle w:val="10"/>
        <w:rPr>
          <w:bCs/>
          <w:sz w:val="24"/>
          <w:szCs w:val="24"/>
        </w:rPr>
      </w:pPr>
      <w:r w:rsidRPr="00D115C7">
        <w:rPr>
          <w:bCs/>
          <w:sz w:val="24"/>
          <w:szCs w:val="24"/>
        </w:rPr>
        <w:t>Ультрафиолетовый свет</w:t>
      </w:r>
      <w:r w:rsidRPr="00D115C7">
        <w:rPr>
          <w:bCs/>
          <w:sz w:val="24"/>
          <w:szCs w:val="24"/>
        </w:rPr>
        <w:tab/>
      </w:r>
      <w:r w:rsidR="008709B9" w:rsidRPr="00D115C7">
        <w:rPr>
          <w:bCs/>
          <w:sz w:val="24"/>
          <w:szCs w:val="24"/>
        </w:rPr>
        <w:t xml:space="preserve">— </w:t>
      </w:r>
      <w:r w:rsidRPr="00D115C7">
        <w:rPr>
          <w:bCs/>
          <w:sz w:val="24"/>
          <w:szCs w:val="24"/>
        </w:rPr>
        <w:t xml:space="preserve">форма </w:t>
      </w:r>
      <w:proofErr w:type="spellStart"/>
      <w:r w:rsidRPr="00D115C7">
        <w:rPr>
          <w:bCs/>
          <w:sz w:val="24"/>
          <w:szCs w:val="24"/>
        </w:rPr>
        <w:t>светотерапии</w:t>
      </w:r>
      <w:proofErr w:type="spellEnd"/>
      <w:r w:rsidRPr="00D115C7">
        <w:rPr>
          <w:bCs/>
          <w:sz w:val="24"/>
          <w:szCs w:val="24"/>
        </w:rPr>
        <w:t xml:space="preserve">, которая использует невидимый свет, который является частью электромагнитного спектра и может быть использован в качестве </w:t>
      </w:r>
      <w:proofErr w:type="spellStart"/>
      <w:r w:rsidRPr="00D115C7">
        <w:rPr>
          <w:bCs/>
          <w:sz w:val="24"/>
          <w:szCs w:val="24"/>
        </w:rPr>
        <w:t>фототерапевтического</w:t>
      </w:r>
      <w:proofErr w:type="spellEnd"/>
      <w:r w:rsidRPr="00D115C7">
        <w:rPr>
          <w:bCs/>
          <w:sz w:val="24"/>
          <w:szCs w:val="24"/>
        </w:rPr>
        <w:t xml:space="preserve"> </w:t>
      </w:r>
      <w:r w:rsidR="00D115C7" w:rsidRPr="00D115C7">
        <w:rPr>
          <w:bCs/>
          <w:sz w:val="24"/>
          <w:szCs w:val="24"/>
        </w:rPr>
        <w:t>агента.</w:t>
      </w:r>
    </w:p>
    <w:p w14:paraId="2B09FF71" w14:textId="15AFCD4B" w:rsidR="009C27F9" w:rsidRPr="00D115C7" w:rsidRDefault="009C27F9" w:rsidP="00D115C7">
      <w:pPr>
        <w:pStyle w:val="10"/>
        <w:rPr>
          <w:bCs/>
          <w:sz w:val="24"/>
          <w:szCs w:val="24"/>
        </w:rPr>
      </w:pPr>
      <w:r w:rsidRPr="00D115C7">
        <w:rPr>
          <w:bCs/>
          <w:sz w:val="24"/>
          <w:szCs w:val="24"/>
        </w:rPr>
        <w:t>Ферментативная обработка</w:t>
      </w:r>
      <w:r w:rsidR="008709B9" w:rsidRPr="00D115C7">
        <w:rPr>
          <w:bCs/>
          <w:sz w:val="24"/>
          <w:szCs w:val="24"/>
        </w:rPr>
        <w:t xml:space="preserve"> — </w:t>
      </w:r>
      <w:r w:rsidRPr="00D115C7">
        <w:rPr>
          <w:bCs/>
          <w:sz w:val="24"/>
          <w:szCs w:val="24"/>
        </w:rPr>
        <w:t xml:space="preserve">удаление </w:t>
      </w:r>
      <w:proofErr w:type="spellStart"/>
      <w:r w:rsidRPr="00D115C7">
        <w:rPr>
          <w:bCs/>
          <w:sz w:val="24"/>
          <w:szCs w:val="24"/>
        </w:rPr>
        <w:t>девитализированной</w:t>
      </w:r>
      <w:proofErr w:type="spellEnd"/>
      <w:r w:rsidRPr="00D115C7">
        <w:rPr>
          <w:bCs/>
          <w:sz w:val="24"/>
          <w:szCs w:val="24"/>
        </w:rPr>
        <w:t xml:space="preserve"> ткани путем нанесения экзогенных протеолитических или </w:t>
      </w:r>
      <w:proofErr w:type="spellStart"/>
      <w:r w:rsidRPr="00D115C7">
        <w:rPr>
          <w:bCs/>
          <w:sz w:val="24"/>
          <w:szCs w:val="24"/>
        </w:rPr>
        <w:t>фибринолитических</w:t>
      </w:r>
      <w:proofErr w:type="spellEnd"/>
      <w:r w:rsidRPr="00D115C7">
        <w:rPr>
          <w:bCs/>
          <w:sz w:val="24"/>
          <w:szCs w:val="24"/>
        </w:rPr>
        <w:t xml:space="preserve"> ферментов на рану</w:t>
      </w:r>
    </w:p>
    <w:p w14:paraId="399955B6" w14:textId="76039994" w:rsidR="009C27F9" w:rsidRPr="00D115C7" w:rsidRDefault="009C27F9" w:rsidP="00D115C7">
      <w:pPr>
        <w:pStyle w:val="10"/>
        <w:rPr>
          <w:bCs/>
          <w:sz w:val="24"/>
          <w:szCs w:val="24"/>
        </w:rPr>
      </w:pPr>
      <w:r w:rsidRPr="00D115C7">
        <w:rPr>
          <w:bCs/>
          <w:sz w:val="24"/>
          <w:szCs w:val="24"/>
        </w:rPr>
        <w:t>Хирургическая обработка ран</w:t>
      </w:r>
      <w:r w:rsidR="008709B9" w:rsidRPr="00D115C7">
        <w:rPr>
          <w:bCs/>
          <w:sz w:val="24"/>
          <w:szCs w:val="24"/>
        </w:rPr>
        <w:t xml:space="preserve"> —б</w:t>
      </w:r>
      <w:r w:rsidRPr="00D115C7">
        <w:rPr>
          <w:bCs/>
          <w:sz w:val="24"/>
          <w:szCs w:val="24"/>
        </w:rPr>
        <w:t>ыстрая обработка ран, при которой из раны удаляют омертвевшие ткани с помощью скальпеля и / или ножниц под общим или местным наркозом</w:t>
      </w:r>
      <w:r w:rsidR="008709B9" w:rsidRPr="00D115C7">
        <w:rPr>
          <w:bCs/>
          <w:sz w:val="24"/>
          <w:szCs w:val="24"/>
        </w:rPr>
        <w:t>.</w:t>
      </w:r>
    </w:p>
    <w:p w14:paraId="1F25BB09" w14:textId="2047E12F" w:rsidR="009C27F9" w:rsidRPr="00D115C7" w:rsidRDefault="009C27F9" w:rsidP="00D115C7">
      <w:pPr>
        <w:pStyle w:val="10"/>
        <w:rPr>
          <w:bCs/>
          <w:sz w:val="24"/>
          <w:szCs w:val="24"/>
        </w:rPr>
      </w:pPr>
      <w:r w:rsidRPr="00D115C7">
        <w:rPr>
          <w:bCs/>
          <w:sz w:val="24"/>
          <w:szCs w:val="24"/>
        </w:rPr>
        <w:t>Экссудат</w:t>
      </w:r>
      <w:r w:rsidR="008709B9" w:rsidRPr="00D115C7">
        <w:rPr>
          <w:bCs/>
          <w:sz w:val="24"/>
          <w:szCs w:val="24"/>
        </w:rPr>
        <w:t xml:space="preserve"> — </w:t>
      </w:r>
      <w:r w:rsidR="00F14565" w:rsidRPr="00D115C7">
        <w:rPr>
          <w:bCs/>
          <w:sz w:val="24"/>
          <w:szCs w:val="24"/>
          <w:lang w:val="kk-KZ"/>
        </w:rPr>
        <w:t>л</w:t>
      </w:r>
      <w:proofErr w:type="spellStart"/>
      <w:r w:rsidRPr="00D115C7">
        <w:rPr>
          <w:bCs/>
          <w:sz w:val="24"/>
          <w:szCs w:val="24"/>
        </w:rPr>
        <w:t>юбая</w:t>
      </w:r>
      <w:proofErr w:type="spellEnd"/>
      <w:r w:rsidRPr="00D115C7">
        <w:rPr>
          <w:bCs/>
          <w:sz w:val="24"/>
          <w:szCs w:val="24"/>
        </w:rPr>
        <w:t xml:space="preserve"> жидкость, которая была вытеснена из ткани или ее капилляров, такие как жидкость, клетки или клеточный мусор, которая вышла из кровеносных сосудов и была отложена на поверхности ткани</w:t>
      </w:r>
      <w:r w:rsidR="008709B9" w:rsidRPr="00D115C7">
        <w:rPr>
          <w:bCs/>
          <w:sz w:val="24"/>
          <w:szCs w:val="24"/>
        </w:rPr>
        <w:t>.</w:t>
      </w:r>
    </w:p>
    <w:p w14:paraId="5E5AEAC6" w14:textId="49F89D83" w:rsidR="009C27F9" w:rsidRPr="00D115C7" w:rsidRDefault="009C27F9" w:rsidP="00D115C7">
      <w:pPr>
        <w:pStyle w:val="10"/>
        <w:rPr>
          <w:bCs/>
          <w:sz w:val="24"/>
          <w:szCs w:val="24"/>
        </w:rPr>
      </w:pPr>
      <w:r w:rsidRPr="00D115C7">
        <w:rPr>
          <w:bCs/>
          <w:sz w:val="24"/>
          <w:szCs w:val="24"/>
        </w:rPr>
        <w:t>Электростимуляция</w:t>
      </w:r>
      <w:r w:rsidR="008709B9" w:rsidRPr="00D115C7">
        <w:rPr>
          <w:bCs/>
          <w:sz w:val="24"/>
          <w:szCs w:val="24"/>
        </w:rPr>
        <w:t xml:space="preserve"> — </w:t>
      </w:r>
      <w:r w:rsidRPr="00D115C7">
        <w:rPr>
          <w:bCs/>
          <w:sz w:val="24"/>
          <w:szCs w:val="24"/>
        </w:rPr>
        <w:t>использование электрического тока для передачи энергии, контролируемой электрическим источником. В профилактике и лечении пролежней электростимуляция используется как ранозаживляющая терапия.</w:t>
      </w:r>
    </w:p>
    <w:p w14:paraId="161913A5" w14:textId="08855F23" w:rsidR="00E433C6" w:rsidRPr="00D115C7" w:rsidRDefault="009C27F9" w:rsidP="00D115C7">
      <w:pPr>
        <w:pStyle w:val="10"/>
        <w:rPr>
          <w:bCs/>
          <w:sz w:val="24"/>
          <w:szCs w:val="24"/>
        </w:rPr>
      </w:pPr>
      <w:r w:rsidRPr="00D115C7">
        <w:rPr>
          <w:bCs/>
          <w:sz w:val="24"/>
          <w:szCs w:val="24"/>
        </w:rPr>
        <w:t>Эритема</w:t>
      </w:r>
      <w:r w:rsidR="008709B9" w:rsidRPr="00D115C7">
        <w:rPr>
          <w:bCs/>
          <w:sz w:val="24"/>
          <w:szCs w:val="24"/>
        </w:rPr>
        <w:t xml:space="preserve"> — </w:t>
      </w:r>
      <w:r w:rsidRPr="00D115C7">
        <w:rPr>
          <w:bCs/>
          <w:sz w:val="24"/>
          <w:szCs w:val="24"/>
        </w:rPr>
        <w:t xml:space="preserve">покраснение кожи вследствие расширения </w:t>
      </w:r>
      <w:proofErr w:type="spellStart"/>
      <w:r w:rsidRPr="00D115C7">
        <w:rPr>
          <w:bCs/>
          <w:sz w:val="24"/>
          <w:szCs w:val="24"/>
        </w:rPr>
        <w:t>суперфикальных</w:t>
      </w:r>
      <w:proofErr w:type="spellEnd"/>
      <w:r w:rsidRPr="00D115C7">
        <w:rPr>
          <w:bCs/>
          <w:sz w:val="24"/>
          <w:szCs w:val="24"/>
        </w:rPr>
        <w:t xml:space="preserve"> капилляров</w:t>
      </w:r>
      <w:r w:rsidR="008709B9" w:rsidRPr="00D115C7">
        <w:rPr>
          <w:bCs/>
          <w:sz w:val="24"/>
          <w:szCs w:val="24"/>
        </w:rPr>
        <w:t>.</w:t>
      </w:r>
    </w:p>
    <w:p w14:paraId="5B136FD7" w14:textId="77777777" w:rsidR="00E433C6" w:rsidRPr="00D115C7" w:rsidRDefault="00E433C6" w:rsidP="00D115C7">
      <w:pPr>
        <w:pStyle w:val="10"/>
        <w:rPr>
          <w:bCs/>
          <w:sz w:val="24"/>
          <w:szCs w:val="24"/>
        </w:rPr>
      </w:pPr>
    </w:p>
    <w:p w14:paraId="13B66F36" w14:textId="77777777" w:rsidR="00E433C6" w:rsidRPr="00D115C7" w:rsidRDefault="00E433C6" w:rsidP="00D115C7">
      <w:pPr>
        <w:pStyle w:val="10"/>
        <w:rPr>
          <w:bCs/>
          <w:sz w:val="24"/>
          <w:szCs w:val="24"/>
        </w:rPr>
      </w:pPr>
    </w:p>
    <w:p w14:paraId="58D537DE" w14:textId="77777777" w:rsidR="00E433C6" w:rsidRPr="00D115C7" w:rsidRDefault="00E433C6" w:rsidP="00D115C7">
      <w:pPr>
        <w:pStyle w:val="10"/>
        <w:rPr>
          <w:bCs/>
          <w:sz w:val="24"/>
          <w:szCs w:val="24"/>
        </w:rPr>
      </w:pPr>
    </w:p>
    <w:p w14:paraId="06CD23E8" w14:textId="77777777" w:rsidR="00E433C6" w:rsidRPr="00D115C7" w:rsidRDefault="00E433C6" w:rsidP="00D115C7">
      <w:pPr>
        <w:pStyle w:val="10"/>
        <w:rPr>
          <w:bCs/>
          <w:sz w:val="24"/>
          <w:szCs w:val="24"/>
        </w:rPr>
      </w:pPr>
    </w:p>
    <w:p w14:paraId="06E7301C" w14:textId="77777777" w:rsidR="00E433C6" w:rsidRPr="00D115C7" w:rsidRDefault="00E433C6" w:rsidP="00D115C7">
      <w:pPr>
        <w:pStyle w:val="10"/>
        <w:rPr>
          <w:bCs/>
          <w:sz w:val="24"/>
          <w:szCs w:val="24"/>
        </w:rPr>
      </w:pPr>
    </w:p>
    <w:p w14:paraId="6E2D57D1" w14:textId="77777777" w:rsidR="00E433C6" w:rsidRPr="00D115C7" w:rsidRDefault="00E433C6" w:rsidP="00D115C7">
      <w:pPr>
        <w:pStyle w:val="10"/>
        <w:rPr>
          <w:bCs/>
          <w:sz w:val="24"/>
          <w:szCs w:val="24"/>
        </w:rPr>
      </w:pPr>
    </w:p>
    <w:p w14:paraId="693BEDFC" w14:textId="16D214FE" w:rsidR="00A405D5" w:rsidRPr="00D115C7" w:rsidRDefault="00BA32A7" w:rsidP="00D115C7">
      <w:pPr>
        <w:pStyle w:val="10"/>
        <w:spacing w:after="0" w:line="360" w:lineRule="auto"/>
        <w:rPr>
          <w:bCs/>
          <w:sz w:val="24"/>
          <w:szCs w:val="24"/>
          <w:lang w:val="kk-KZ"/>
        </w:rPr>
      </w:pPr>
      <w:r w:rsidRPr="00D115C7">
        <w:rPr>
          <w:bCs/>
          <w:sz w:val="24"/>
          <w:szCs w:val="24"/>
        </w:rPr>
        <w:lastRenderedPageBreak/>
        <w:t xml:space="preserve">                                                   </w:t>
      </w:r>
    </w:p>
    <w:p w14:paraId="3B25B9E8" w14:textId="7800F2CC" w:rsidR="000B3BD5" w:rsidRPr="00D115C7" w:rsidRDefault="00A834E7" w:rsidP="00D115C7">
      <w:pPr>
        <w:pStyle w:val="10"/>
        <w:spacing w:after="0" w:line="360" w:lineRule="auto"/>
        <w:jc w:val="center"/>
        <w:outlineLvl w:val="0"/>
        <w:rPr>
          <w:b/>
          <w:bCs/>
          <w:sz w:val="24"/>
          <w:szCs w:val="24"/>
        </w:rPr>
      </w:pPr>
      <w:bookmarkStart w:id="12" w:name="_Toc45015487"/>
      <w:r w:rsidRPr="00D115C7">
        <w:rPr>
          <w:b/>
          <w:bCs/>
          <w:sz w:val="24"/>
          <w:szCs w:val="24"/>
        </w:rPr>
        <w:t>ВВЕДЕНИЕ</w:t>
      </w:r>
      <w:bookmarkEnd w:id="12"/>
    </w:p>
    <w:p w14:paraId="3159DF8F" w14:textId="576F84E4" w:rsidR="000B3BD5" w:rsidRPr="00D115C7" w:rsidRDefault="00A834E7" w:rsidP="00D115C7">
      <w:pPr>
        <w:pStyle w:val="10"/>
        <w:spacing w:after="0" w:line="360" w:lineRule="auto"/>
        <w:rPr>
          <w:b/>
          <w:bCs/>
          <w:i/>
          <w:strike/>
          <w:sz w:val="24"/>
          <w:szCs w:val="24"/>
        </w:rPr>
      </w:pPr>
      <w:r w:rsidRPr="00D115C7">
        <w:rPr>
          <w:b/>
          <w:bCs/>
          <w:i/>
          <w:sz w:val="24"/>
          <w:szCs w:val="24"/>
        </w:rPr>
        <w:t xml:space="preserve">Как использовать данное клиническое сестринское руководство </w:t>
      </w:r>
    </w:p>
    <w:p w14:paraId="5FE24877" w14:textId="77777777" w:rsidR="000B3BD5" w:rsidRPr="00D115C7" w:rsidRDefault="00A834E7" w:rsidP="00D115C7">
      <w:pPr>
        <w:pStyle w:val="10"/>
        <w:spacing w:after="0" w:line="360" w:lineRule="auto"/>
        <w:ind w:firstLine="567"/>
        <w:rPr>
          <w:bCs/>
          <w:sz w:val="24"/>
          <w:szCs w:val="24"/>
        </w:rPr>
      </w:pPr>
      <w:r w:rsidRPr="00D115C7">
        <w:rPr>
          <w:bCs/>
          <w:sz w:val="24"/>
          <w:szCs w:val="24"/>
        </w:rPr>
        <w:t>Клинические руководства основаны на имеющихся результатах научных исследований и практическом опыте. Данное клиническое сестринское руководство является документом, предоставляющим информацию для доказательной сестринской практики. Использование клинических сестринских руководств гарантирует, что пациент получает самый качественный уход. Клиническое сестринское руководство предназначено для специалистов сестринского дела в Республике Казахстан. Клиническое сестринское руководство может быть использовано другими медицинскими работниками, а также пациентами и членами их семей. Качественно разработанное руководство улучшает результаты для пациента.    </w:t>
      </w:r>
    </w:p>
    <w:p w14:paraId="0702DD11" w14:textId="6C49FBF6" w:rsidR="000B3BD5" w:rsidRPr="00D115C7" w:rsidRDefault="00A834E7" w:rsidP="00D115C7">
      <w:pPr>
        <w:pStyle w:val="10"/>
        <w:spacing w:after="0" w:line="360" w:lineRule="auto"/>
        <w:ind w:firstLine="567"/>
        <w:rPr>
          <w:bCs/>
          <w:sz w:val="24"/>
          <w:szCs w:val="24"/>
        </w:rPr>
      </w:pPr>
      <w:r w:rsidRPr="00D115C7">
        <w:rPr>
          <w:bCs/>
          <w:sz w:val="24"/>
          <w:szCs w:val="24"/>
        </w:rPr>
        <w:t>Клинические сестринские руководства - это не алгоритмы, объясняющие выполнение процедур, а скорее инструмент принятия решений для медсестры. При применении клинического сестринского руководства на практике, нужно учитывать тип медицинской организации, условия использования руководства, а также предпочтения пациентов и их семей. Важно отметить, что соблюдение данных рекомендаций не обязательно приводит к улучшению состояния пациента. Клиническое сестринское руководство не отменяет ответственности медсестры в принятии соответствующих решений и аргументированного использования руководства в зависимости от ситуации. В данном документе представлены предпосылки и процесс разработки клинического сестринского руководства. Цели и методы описаны в начале документа. В основную часть включены рекомендации для сестринской практики.  При использовании данного клинического сестринского руководства в медицинской организации рекомендуется оценить его на предмет соответствия и приемлемости в конкретных условиях.</w:t>
      </w:r>
    </w:p>
    <w:p w14:paraId="13E794DE" w14:textId="77777777" w:rsidR="000B3BD5" w:rsidRPr="00D115C7" w:rsidRDefault="00A834E7" w:rsidP="00D115C7">
      <w:pPr>
        <w:pStyle w:val="10"/>
        <w:spacing w:after="0" w:line="360" w:lineRule="auto"/>
        <w:ind w:firstLine="567"/>
        <w:rPr>
          <w:bCs/>
          <w:sz w:val="24"/>
          <w:szCs w:val="24"/>
        </w:rPr>
      </w:pPr>
      <w:r w:rsidRPr="00D115C7">
        <w:rPr>
          <w:bCs/>
          <w:sz w:val="24"/>
          <w:szCs w:val="24"/>
        </w:rPr>
        <w:t>Данное клиническое сестринское руководство разработано в соответствии с «Методологическими рекомендациями по адаптации международных клинических сестринских руководств» (методические рекомендации № 2) [1]. </w:t>
      </w:r>
    </w:p>
    <w:p w14:paraId="54F08F2C" w14:textId="6D54041A" w:rsidR="000B3BD5" w:rsidRPr="00D115C7" w:rsidRDefault="00A834E7" w:rsidP="00D115C7">
      <w:pPr>
        <w:pStyle w:val="10"/>
        <w:spacing w:after="0" w:line="360" w:lineRule="auto"/>
        <w:rPr>
          <w:b/>
          <w:bCs/>
          <w:i/>
          <w:sz w:val="24"/>
          <w:szCs w:val="24"/>
        </w:rPr>
      </w:pPr>
      <w:r w:rsidRPr="00D115C7">
        <w:rPr>
          <w:b/>
          <w:bCs/>
          <w:i/>
          <w:sz w:val="24"/>
          <w:szCs w:val="24"/>
        </w:rPr>
        <w:t xml:space="preserve">Краткое содержание </w:t>
      </w:r>
    </w:p>
    <w:p w14:paraId="0A19F476" w14:textId="77777777" w:rsidR="00BA1C6F" w:rsidRPr="00D115C7" w:rsidRDefault="00BA1C6F" w:rsidP="00D115C7">
      <w:pPr>
        <w:pStyle w:val="10"/>
        <w:spacing w:after="0" w:line="360" w:lineRule="auto"/>
        <w:rPr>
          <w:bCs/>
          <w:sz w:val="24"/>
          <w:szCs w:val="24"/>
        </w:rPr>
      </w:pPr>
      <w:r w:rsidRPr="00D115C7">
        <w:rPr>
          <w:bCs/>
          <w:sz w:val="24"/>
          <w:szCs w:val="24"/>
        </w:rPr>
        <w:t>Оказание эффективного ухода людям</w:t>
      </w:r>
      <w:r w:rsidRPr="00D115C7">
        <w:rPr>
          <w:bCs/>
          <w:sz w:val="24"/>
          <w:szCs w:val="24"/>
          <w:lang w:val="kk-KZ"/>
        </w:rPr>
        <w:t xml:space="preserve"> с пролежнями</w:t>
      </w:r>
      <w:r w:rsidRPr="00D115C7">
        <w:rPr>
          <w:bCs/>
          <w:sz w:val="24"/>
          <w:szCs w:val="24"/>
        </w:rPr>
        <w:t xml:space="preserve"> требует координации действий между медицинскими работниками, а также открытого общения между медицинскими работниками и </w:t>
      </w:r>
      <w:r w:rsidRPr="00D115C7">
        <w:rPr>
          <w:bCs/>
          <w:sz w:val="24"/>
          <w:szCs w:val="24"/>
        </w:rPr>
        <w:lastRenderedPageBreak/>
        <w:t>людьми с пролежнями. Кроме того, следует признавать индивидуальные потребности и предпочтения людей, учитывать имеющиеся личные и экологические ресурсы.</w:t>
      </w:r>
    </w:p>
    <w:p w14:paraId="511F312F" w14:textId="14AB48F1" w:rsidR="00A53003" w:rsidRPr="00D115C7" w:rsidRDefault="00DD3C22" w:rsidP="00D115C7">
      <w:pPr>
        <w:pStyle w:val="10"/>
        <w:spacing w:after="0" w:line="360" w:lineRule="auto"/>
        <w:rPr>
          <w:bCs/>
          <w:sz w:val="24"/>
          <w:szCs w:val="24"/>
        </w:rPr>
      </w:pPr>
      <w:r w:rsidRPr="00D115C7">
        <w:rPr>
          <w:bCs/>
          <w:sz w:val="24"/>
          <w:szCs w:val="24"/>
          <w:lang w:val="kk-KZ"/>
        </w:rPr>
        <w:t xml:space="preserve">В данном руководстве </w:t>
      </w:r>
      <w:r w:rsidR="00B47A54" w:rsidRPr="00D115C7">
        <w:rPr>
          <w:bCs/>
          <w:sz w:val="24"/>
          <w:szCs w:val="24"/>
        </w:rPr>
        <w:t xml:space="preserve">предусмотрены основанные на имеющихся доказательствах рекомендации с учетом практического опыта для </w:t>
      </w:r>
      <w:r w:rsidR="00BA1C6F" w:rsidRPr="00D115C7">
        <w:rPr>
          <w:bCs/>
          <w:sz w:val="24"/>
          <w:szCs w:val="24"/>
          <w:lang w:val="kk-KZ"/>
        </w:rPr>
        <w:t xml:space="preserve">медицинских работников </w:t>
      </w:r>
      <w:r w:rsidR="00B47A54" w:rsidRPr="00D115C7">
        <w:rPr>
          <w:bCs/>
          <w:sz w:val="24"/>
          <w:szCs w:val="24"/>
        </w:rPr>
        <w:t xml:space="preserve"> во всех медицинских учреждениях, </w:t>
      </w:r>
      <w:r w:rsidR="00BA1C6F" w:rsidRPr="00D115C7">
        <w:rPr>
          <w:bCs/>
          <w:sz w:val="24"/>
          <w:szCs w:val="24"/>
          <w:lang w:val="kk-KZ"/>
        </w:rPr>
        <w:t>вовлеченных в меоприятия по профилактике, лечению или уходу за</w:t>
      </w:r>
      <w:r w:rsidR="00B47A54" w:rsidRPr="00D115C7">
        <w:rPr>
          <w:bCs/>
          <w:sz w:val="24"/>
          <w:szCs w:val="24"/>
        </w:rPr>
        <w:t xml:space="preserve"> люд</w:t>
      </w:r>
      <w:r w:rsidR="00BA1C6F" w:rsidRPr="00D115C7">
        <w:rPr>
          <w:bCs/>
          <w:sz w:val="24"/>
          <w:szCs w:val="24"/>
          <w:lang w:val="kk-KZ"/>
        </w:rPr>
        <w:t>ьми</w:t>
      </w:r>
      <w:r w:rsidR="00B47A54" w:rsidRPr="00D115C7">
        <w:rPr>
          <w:bCs/>
          <w:sz w:val="24"/>
          <w:szCs w:val="24"/>
        </w:rPr>
        <w:t xml:space="preserve"> с имеющимися пролежнями. </w:t>
      </w:r>
      <w:r w:rsidR="00BA1C6F" w:rsidRPr="00D115C7">
        <w:rPr>
          <w:bCs/>
          <w:sz w:val="24"/>
          <w:szCs w:val="24"/>
          <w:lang w:val="kk-KZ"/>
        </w:rPr>
        <w:t xml:space="preserve"> Руководство может быть применено во всех медицинских учреждениях: больницы,реабилитационные отделения, отделения длительного пребывания,  домах престарелых и интернатах. </w:t>
      </w:r>
      <w:r w:rsidR="00A53003" w:rsidRPr="00D115C7">
        <w:rPr>
          <w:bCs/>
          <w:sz w:val="24"/>
          <w:szCs w:val="24"/>
        </w:rPr>
        <w:t>Основное внимание уделяется основным компетенциям</w:t>
      </w:r>
      <w:r w:rsidR="00CD521F" w:rsidRPr="00D115C7">
        <w:rPr>
          <w:bCs/>
          <w:sz w:val="24"/>
          <w:szCs w:val="24"/>
        </w:rPr>
        <w:t xml:space="preserve"> и </w:t>
      </w:r>
      <w:r w:rsidRPr="00D115C7">
        <w:rPr>
          <w:bCs/>
          <w:sz w:val="24"/>
          <w:szCs w:val="24"/>
        </w:rPr>
        <w:t>стратегиям,</w:t>
      </w:r>
      <w:r w:rsidRPr="00D115C7">
        <w:rPr>
          <w:bCs/>
          <w:sz w:val="24"/>
          <w:szCs w:val="24"/>
          <w:lang w:val="kk-KZ"/>
        </w:rPr>
        <w:t xml:space="preserve"> </w:t>
      </w:r>
      <w:r w:rsidRPr="00D115C7">
        <w:rPr>
          <w:bCs/>
          <w:sz w:val="24"/>
          <w:szCs w:val="24"/>
        </w:rPr>
        <w:t>основанным</w:t>
      </w:r>
      <w:r w:rsidR="00CD521F" w:rsidRPr="00D115C7">
        <w:rPr>
          <w:bCs/>
          <w:sz w:val="24"/>
          <w:szCs w:val="24"/>
        </w:rPr>
        <w:t xml:space="preserve"> на </w:t>
      </w:r>
      <w:r w:rsidRPr="00D115C7">
        <w:rPr>
          <w:bCs/>
          <w:sz w:val="24"/>
          <w:szCs w:val="24"/>
        </w:rPr>
        <w:t>доказательствах</w:t>
      </w:r>
      <w:r w:rsidR="00BA1C6F" w:rsidRPr="00D115C7">
        <w:rPr>
          <w:bCs/>
          <w:sz w:val="24"/>
          <w:szCs w:val="24"/>
          <w:lang w:val="kk-KZ"/>
        </w:rPr>
        <w:t xml:space="preserve"> при ведении пациентов с имеющимися пролежнями</w:t>
      </w:r>
      <w:r w:rsidR="00A53003" w:rsidRPr="00D115C7">
        <w:rPr>
          <w:bCs/>
          <w:sz w:val="24"/>
          <w:szCs w:val="24"/>
        </w:rPr>
        <w:t xml:space="preserve">. </w:t>
      </w:r>
    </w:p>
    <w:p w14:paraId="2D7069BB" w14:textId="51B48C89" w:rsidR="00DD3C22" w:rsidRPr="00D115C7" w:rsidRDefault="00BA1C6F" w:rsidP="00D115C7">
      <w:pPr>
        <w:pStyle w:val="10"/>
        <w:spacing w:after="0" w:line="360" w:lineRule="auto"/>
        <w:rPr>
          <w:bCs/>
          <w:sz w:val="24"/>
          <w:szCs w:val="24"/>
          <w:lang w:val="kk-KZ"/>
        </w:rPr>
      </w:pPr>
      <w:r w:rsidRPr="00D115C7">
        <w:rPr>
          <w:bCs/>
          <w:sz w:val="24"/>
          <w:szCs w:val="24"/>
        </w:rPr>
        <w:t>Кроме того, руководство</w:t>
      </w:r>
      <w:r w:rsidRPr="00D115C7">
        <w:rPr>
          <w:bCs/>
          <w:sz w:val="24"/>
          <w:szCs w:val="24"/>
          <w:lang w:val="kk-KZ"/>
        </w:rPr>
        <w:t xml:space="preserve"> </w:t>
      </w:r>
      <w:r w:rsidRPr="00D115C7">
        <w:rPr>
          <w:bCs/>
          <w:sz w:val="24"/>
          <w:szCs w:val="24"/>
        </w:rPr>
        <w:t xml:space="preserve">может быть использован для людей, которые подвергаются риску </w:t>
      </w:r>
      <w:r w:rsidRPr="00D115C7">
        <w:rPr>
          <w:bCs/>
          <w:sz w:val="24"/>
          <w:szCs w:val="24"/>
          <w:lang w:val="kk-KZ"/>
        </w:rPr>
        <w:t xml:space="preserve">развития </w:t>
      </w:r>
      <w:r w:rsidRPr="00D115C7">
        <w:rPr>
          <w:bCs/>
          <w:sz w:val="24"/>
          <w:szCs w:val="24"/>
        </w:rPr>
        <w:t xml:space="preserve">или </w:t>
      </w:r>
      <w:r w:rsidRPr="00D115C7">
        <w:rPr>
          <w:bCs/>
          <w:sz w:val="24"/>
          <w:szCs w:val="24"/>
          <w:lang w:val="kk-KZ"/>
        </w:rPr>
        <w:t>уже пролежни</w:t>
      </w:r>
      <w:r w:rsidRPr="00D115C7">
        <w:rPr>
          <w:bCs/>
          <w:sz w:val="24"/>
          <w:szCs w:val="24"/>
        </w:rPr>
        <w:t xml:space="preserve">, чтобы </w:t>
      </w:r>
      <w:r w:rsidRPr="00D115C7">
        <w:rPr>
          <w:bCs/>
          <w:sz w:val="24"/>
          <w:szCs w:val="24"/>
          <w:lang w:val="kk-KZ"/>
        </w:rPr>
        <w:t xml:space="preserve">обеспечить </w:t>
      </w:r>
      <w:r w:rsidRPr="00D115C7">
        <w:rPr>
          <w:bCs/>
          <w:sz w:val="24"/>
          <w:szCs w:val="24"/>
        </w:rPr>
        <w:t>осведомленность о</w:t>
      </w:r>
      <w:r w:rsidRPr="00D115C7">
        <w:rPr>
          <w:bCs/>
          <w:sz w:val="24"/>
          <w:szCs w:val="24"/>
          <w:lang w:val="kk-KZ"/>
        </w:rPr>
        <w:t xml:space="preserve"> </w:t>
      </w:r>
      <w:r w:rsidRPr="00D115C7">
        <w:rPr>
          <w:bCs/>
          <w:sz w:val="24"/>
          <w:szCs w:val="24"/>
        </w:rPr>
        <w:t>спектр</w:t>
      </w:r>
      <w:r w:rsidRPr="00D115C7">
        <w:rPr>
          <w:bCs/>
          <w:sz w:val="24"/>
          <w:szCs w:val="24"/>
          <w:lang w:val="kk-KZ"/>
        </w:rPr>
        <w:t>е</w:t>
      </w:r>
      <w:r w:rsidRPr="00D115C7">
        <w:rPr>
          <w:bCs/>
          <w:sz w:val="24"/>
          <w:szCs w:val="24"/>
        </w:rPr>
        <w:t xml:space="preserve"> </w:t>
      </w:r>
      <w:r w:rsidRPr="00D115C7">
        <w:rPr>
          <w:bCs/>
          <w:sz w:val="24"/>
          <w:szCs w:val="24"/>
          <w:lang w:val="kk-KZ"/>
        </w:rPr>
        <w:t xml:space="preserve">доступных </w:t>
      </w:r>
      <w:r w:rsidRPr="00D115C7">
        <w:rPr>
          <w:bCs/>
          <w:sz w:val="24"/>
          <w:szCs w:val="24"/>
        </w:rPr>
        <w:t xml:space="preserve">профилактических и лечебных стратегий. Профилактика и лечение </w:t>
      </w:r>
      <w:r w:rsidRPr="00D115C7">
        <w:rPr>
          <w:bCs/>
          <w:sz w:val="24"/>
          <w:szCs w:val="24"/>
          <w:lang w:val="kk-KZ"/>
        </w:rPr>
        <w:t xml:space="preserve">пролежней </w:t>
      </w:r>
      <w:r w:rsidRPr="00D115C7">
        <w:rPr>
          <w:bCs/>
          <w:sz w:val="24"/>
          <w:szCs w:val="24"/>
        </w:rPr>
        <w:t>слизистой оболочки</w:t>
      </w:r>
      <w:r w:rsidRPr="00D115C7">
        <w:rPr>
          <w:bCs/>
          <w:sz w:val="24"/>
          <w:szCs w:val="24"/>
          <w:lang w:val="kk-KZ"/>
        </w:rPr>
        <w:t xml:space="preserve"> не рассмотрены в </w:t>
      </w:r>
      <w:proofErr w:type="spellStart"/>
      <w:r w:rsidRPr="00D115C7">
        <w:rPr>
          <w:bCs/>
          <w:sz w:val="24"/>
          <w:szCs w:val="24"/>
        </w:rPr>
        <w:t>данно</w:t>
      </w:r>
      <w:proofErr w:type="spellEnd"/>
      <w:r w:rsidRPr="00D115C7">
        <w:rPr>
          <w:bCs/>
          <w:sz w:val="24"/>
          <w:szCs w:val="24"/>
          <w:lang w:val="kk-KZ"/>
        </w:rPr>
        <w:t xml:space="preserve">м </w:t>
      </w:r>
      <w:r w:rsidRPr="00D115C7">
        <w:rPr>
          <w:bCs/>
          <w:sz w:val="24"/>
          <w:szCs w:val="24"/>
        </w:rPr>
        <w:t>руководств</w:t>
      </w:r>
      <w:r w:rsidRPr="00D115C7">
        <w:rPr>
          <w:bCs/>
          <w:sz w:val="24"/>
          <w:szCs w:val="24"/>
          <w:lang w:val="kk-KZ"/>
        </w:rPr>
        <w:t>е</w:t>
      </w:r>
      <w:r w:rsidRPr="00D115C7">
        <w:rPr>
          <w:bCs/>
          <w:sz w:val="24"/>
          <w:szCs w:val="24"/>
        </w:rPr>
        <w:t>.</w:t>
      </w:r>
      <w:r w:rsidR="00A834E7" w:rsidRPr="00D115C7">
        <w:rPr>
          <w:bCs/>
          <w:sz w:val="24"/>
          <w:szCs w:val="24"/>
        </w:rPr>
        <w:t xml:space="preserve"> </w:t>
      </w:r>
      <w:r w:rsidR="00CD521F" w:rsidRPr="00D115C7">
        <w:rPr>
          <w:bCs/>
          <w:sz w:val="24"/>
          <w:szCs w:val="24"/>
          <w:lang w:val="kk-KZ"/>
        </w:rPr>
        <w:t xml:space="preserve">  </w:t>
      </w:r>
      <w:r w:rsidRPr="00D115C7">
        <w:rPr>
          <w:bCs/>
          <w:sz w:val="24"/>
          <w:szCs w:val="24"/>
          <w:lang w:val="kk-KZ"/>
        </w:rPr>
        <w:t xml:space="preserve"> </w:t>
      </w:r>
    </w:p>
    <w:p w14:paraId="4C950692" w14:textId="77777777" w:rsidR="000B3BD5" w:rsidRPr="00D115C7" w:rsidRDefault="00CD521F" w:rsidP="00D115C7">
      <w:pPr>
        <w:pStyle w:val="10"/>
        <w:spacing w:after="0" w:line="360" w:lineRule="auto"/>
        <w:rPr>
          <w:bCs/>
          <w:sz w:val="24"/>
          <w:szCs w:val="24"/>
        </w:rPr>
      </w:pPr>
      <w:r w:rsidRPr="00D115C7">
        <w:rPr>
          <w:bCs/>
          <w:sz w:val="24"/>
          <w:szCs w:val="24"/>
          <w:lang w:val="kk-KZ"/>
        </w:rPr>
        <w:t xml:space="preserve"> </w:t>
      </w:r>
      <w:r w:rsidR="00A834E7" w:rsidRPr="00D115C7">
        <w:rPr>
          <w:bCs/>
          <w:sz w:val="24"/>
          <w:szCs w:val="24"/>
        </w:rPr>
        <w:t>Уровень доказательности в рекомендациях руководства</w:t>
      </w:r>
    </w:p>
    <w:p w14:paraId="0C29EE80" w14:textId="77777777" w:rsidR="000B3BD5" w:rsidRPr="00D115C7" w:rsidRDefault="00A834E7" w:rsidP="00D115C7">
      <w:pPr>
        <w:pStyle w:val="10"/>
        <w:spacing w:after="0" w:line="360" w:lineRule="auto"/>
        <w:rPr>
          <w:bCs/>
          <w:sz w:val="24"/>
          <w:szCs w:val="24"/>
        </w:rPr>
      </w:pPr>
      <w:r w:rsidRPr="00D115C7">
        <w:rPr>
          <w:bCs/>
          <w:sz w:val="24"/>
          <w:szCs w:val="24"/>
        </w:rPr>
        <w:t>Таблица 1 - Уровни доказательности, используемые при разработке данных рекомендаций</w:t>
      </w:r>
      <w:r w:rsidR="00206352" w:rsidRPr="00D115C7">
        <w:rPr>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8913"/>
      </w:tblGrid>
      <w:tr w:rsidR="00206352" w:rsidRPr="00D115C7" w14:paraId="45BD0F34" w14:textId="77777777" w:rsidTr="00403D47">
        <w:trPr>
          <w:trHeight w:val="659"/>
        </w:trPr>
        <w:tc>
          <w:tcPr>
            <w:tcW w:w="1147" w:type="dxa"/>
            <w:shd w:val="clear" w:color="auto" w:fill="auto"/>
          </w:tcPr>
          <w:p w14:paraId="3FAF67B6" w14:textId="77777777" w:rsidR="00206352" w:rsidRPr="00D115C7" w:rsidRDefault="00206352" w:rsidP="00D115C7">
            <w:pPr>
              <w:rPr>
                <w:rFonts w:eastAsia="Calibri"/>
                <w:bCs/>
                <w:sz w:val="24"/>
                <w:szCs w:val="24"/>
              </w:rPr>
            </w:pPr>
            <w:r w:rsidRPr="00D115C7">
              <w:rPr>
                <w:rFonts w:eastAsia="Calibri"/>
                <w:bCs/>
                <w:sz w:val="24"/>
                <w:szCs w:val="24"/>
              </w:rPr>
              <w:t>Уровень</w:t>
            </w:r>
          </w:p>
        </w:tc>
        <w:tc>
          <w:tcPr>
            <w:tcW w:w="8913" w:type="dxa"/>
            <w:shd w:val="clear" w:color="auto" w:fill="auto"/>
          </w:tcPr>
          <w:p w14:paraId="472A8855" w14:textId="77777777" w:rsidR="00206352" w:rsidRPr="00D115C7" w:rsidRDefault="00206352" w:rsidP="00D115C7">
            <w:pPr>
              <w:rPr>
                <w:rFonts w:eastAsia="Calibri"/>
                <w:bCs/>
                <w:sz w:val="24"/>
                <w:szCs w:val="24"/>
              </w:rPr>
            </w:pPr>
            <w:r w:rsidRPr="00D115C7">
              <w:rPr>
                <w:rFonts w:eastAsia="Calibri"/>
                <w:bCs/>
                <w:sz w:val="24"/>
                <w:szCs w:val="24"/>
              </w:rPr>
              <w:t>Источник доказательств</w:t>
            </w:r>
          </w:p>
        </w:tc>
      </w:tr>
      <w:tr w:rsidR="00206352" w:rsidRPr="00D115C7" w14:paraId="3F556B99" w14:textId="77777777" w:rsidTr="00403D47">
        <w:tc>
          <w:tcPr>
            <w:tcW w:w="1147" w:type="dxa"/>
            <w:shd w:val="clear" w:color="auto" w:fill="auto"/>
          </w:tcPr>
          <w:p w14:paraId="00FD0E11" w14:textId="77777777" w:rsidR="00206352" w:rsidRPr="00D115C7" w:rsidRDefault="00206352" w:rsidP="00D115C7">
            <w:pPr>
              <w:rPr>
                <w:rFonts w:eastAsia="Calibri"/>
                <w:bCs/>
                <w:sz w:val="24"/>
                <w:szCs w:val="24"/>
              </w:rPr>
            </w:pPr>
          </w:p>
          <w:p w14:paraId="0711634B" w14:textId="77777777" w:rsidR="00206352" w:rsidRPr="00D115C7" w:rsidRDefault="00187A31" w:rsidP="00D115C7">
            <w:pPr>
              <w:rPr>
                <w:rFonts w:eastAsia="Calibri"/>
                <w:bCs/>
                <w:sz w:val="24"/>
                <w:szCs w:val="24"/>
              </w:rPr>
            </w:pPr>
            <w:r w:rsidRPr="00D115C7">
              <w:rPr>
                <w:rFonts w:eastAsia="Calibri"/>
                <w:bCs/>
                <w:sz w:val="24"/>
                <w:szCs w:val="24"/>
                <w:lang w:val="en-US"/>
              </w:rPr>
              <w:t>I</w:t>
            </w:r>
            <w:r w:rsidR="00206352" w:rsidRPr="00D115C7">
              <w:rPr>
                <w:rFonts w:eastAsia="Calibri"/>
                <w:bCs/>
                <w:sz w:val="24"/>
                <w:szCs w:val="24"/>
              </w:rPr>
              <w:t>а</w:t>
            </w:r>
          </w:p>
        </w:tc>
        <w:tc>
          <w:tcPr>
            <w:tcW w:w="8913" w:type="dxa"/>
            <w:shd w:val="clear" w:color="auto" w:fill="auto"/>
          </w:tcPr>
          <w:p w14:paraId="411AE1CE" w14:textId="77777777" w:rsidR="00206352" w:rsidRPr="00D115C7" w:rsidRDefault="00206352" w:rsidP="00D115C7">
            <w:pPr>
              <w:spacing w:after="0"/>
              <w:rPr>
                <w:rFonts w:eastAsia="Calibri"/>
                <w:bCs/>
                <w:sz w:val="24"/>
                <w:szCs w:val="24"/>
              </w:rPr>
            </w:pPr>
            <w:r w:rsidRPr="00D115C7">
              <w:rPr>
                <w:rFonts w:eastAsia="Calibri"/>
                <w:bCs/>
                <w:sz w:val="24"/>
                <w:szCs w:val="24"/>
              </w:rPr>
              <w:t>Доказательства, полученные из мета-анализа или систематических обзоров рандомизированных контролируемых</w:t>
            </w:r>
            <w:r w:rsidR="00CD521F" w:rsidRPr="00D115C7">
              <w:rPr>
                <w:rFonts w:eastAsia="Calibri"/>
                <w:bCs/>
                <w:sz w:val="24"/>
                <w:szCs w:val="24"/>
                <w:lang w:val="kk-KZ"/>
              </w:rPr>
              <w:t xml:space="preserve"> исследований</w:t>
            </w:r>
            <w:r w:rsidRPr="00D115C7">
              <w:rPr>
                <w:rFonts w:eastAsia="Calibri"/>
                <w:bCs/>
                <w:sz w:val="24"/>
                <w:szCs w:val="24"/>
              </w:rPr>
              <w:t xml:space="preserve"> и / или синтез нескольких исследований, прежде всего количественных исследований.</w:t>
            </w:r>
          </w:p>
        </w:tc>
      </w:tr>
      <w:tr w:rsidR="00206352" w:rsidRPr="00D115C7" w14:paraId="2BE9C1A7" w14:textId="77777777" w:rsidTr="00403D47">
        <w:tc>
          <w:tcPr>
            <w:tcW w:w="1147" w:type="dxa"/>
            <w:shd w:val="clear" w:color="auto" w:fill="auto"/>
          </w:tcPr>
          <w:p w14:paraId="4B0DA0F3" w14:textId="77777777" w:rsidR="00206352" w:rsidRPr="00D115C7" w:rsidRDefault="00187A31" w:rsidP="00D115C7">
            <w:pPr>
              <w:rPr>
                <w:rFonts w:eastAsia="Calibri"/>
                <w:bCs/>
                <w:sz w:val="24"/>
                <w:szCs w:val="24"/>
                <w:lang w:val="en-US"/>
              </w:rPr>
            </w:pPr>
            <w:r w:rsidRPr="00D115C7">
              <w:rPr>
                <w:rFonts w:eastAsia="Calibri"/>
                <w:bCs/>
                <w:sz w:val="24"/>
                <w:szCs w:val="24"/>
                <w:lang w:val="en-US"/>
              </w:rPr>
              <w:t>I</w:t>
            </w:r>
            <w:r w:rsidR="00206352" w:rsidRPr="00D115C7">
              <w:rPr>
                <w:rFonts w:eastAsia="Calibri"/>
                <w:bCs/>
                <w:sz w:val="24"/>
                <w:szCs w:val="24"/>
              </w:rPr>
              <w:t>б</w:t>
            </w:r>
          </w:p>
        </w:tc>
        <w:tc>
          <w:tcPr>
            <w:tcW w:w="8913" w:type="dxa"/>
            <w:shd w:val="clear" w:color="auto" w:fill="auto"/>
          </w:tcPr>
          <w:p w14:paraId="64E47858" w14:textId="77777777" w:rsidR="00206352" w:rsidRPr="00D115C7" w:rsidRDefault="00206352" w:rsidP="00D115C7">
            <w:pPr>
              <w:rPr>
                <w:rFonts w:eastAsia="Calibri"/>
                <w:bCs/>
                <w:sz w:val="24"/>
                <w:szCs w:val="24"/>
              </w:rPr>
            </w:pPr>
            <w:r w:rsidRPr="00D115C7">
              <w:rPr>
                <w:rFonts w:eastAsia="Calibri"/>
                <w:bCs/>
                <w:sz w:val="24"/>
                <w:szCs w:val="24"/>
              </w:rPr>
              <w:t>Доказательства получены как минимум из одного рандомизированного контролируемого исследования.</w:t>
            </w:r>
          </w:p>
        </w:tc>
      </w:tr>
      <w:tr w:rsidR="00206352" w:rsidRPr="00D115C7" w14:paraId="437542D2" w14:textId="77777777" w:rsidTr="00403D47">
        <w:tc>
          <w:tcPr>
            <w:tcW w:w="1147" w:type="dxa"/>
            <w:shd w:val="clear" w:color="auto" w:fill="auto"/>
          </w:tcPr>
          <w:p w14:paraId="41B6FCE8" w14:textId="77777777" w:rsidR="00206352" w:rsidRPr="00D115C7" w:rsidRDefault="00187A31" w:rsidP="00D115C7">
            <w:pPr>
              <w:rPr>
                <w:rFonts w:eastAsia="Calibri"/>
                <w:bCs/>
                <w:sz w:val="24"/>
                <w:szCs w:val="24"/>
              </w:rPr>
            </w:pPr>
            <w:r w:rsidRPr="00D115C7">
              <w:rPr>
                <w:rFonts w:eastAsia="Calibri"/>
                <w:bCs/>
                <w:sz w:val="24"/>
                <w:szCs w:val="24"/>
                <w:lang w:val="en-US"/>
              </w:rPr>
              <w:t>II</w:t>
            </w:r>
            <w:r w:rsidR="00206352" w:rsidRPr="00D115C7">
              <w:rPr>
                <w:rFonts w:eastAsia="Calibri"/>
                <w:bCs/>
                <w:sz w:val="24"/>
                <w:szCs w:val="24"/>
              </w:rPr>
              <w:t>а</w:t>
            </w:r>
          </w:p>
        </w:tc>
        <w:tc>
          <w:tcPr>
            <w:tcW w:w="8913" w:type="dxa"/>
            <w:shd w:val="clear" w:color="auto" w:fill="auto"/>
          </w:tcPr>
          <w:p w14:paraId="241136EF" w14:textId="77777777" w:rsidR="00206352" w:rsidRPr="00D115C7" w:rsidRDefault="00206352" w:rsidP="00D115C7">
            <w:pPr>
              <w:rPr>
                <w:rFonts w:eastAsia="Calibri"/>
                <w:bCs/>
                <w:sz w:val="24"/>
                <w:szCs w:val="24"/>
              </w:rPr>
            </w:pPr>
            <w:r w:rsidRPr="00D115C7">
              <w:rPr>
                <w:rFonts w:eastAsia="Calibri"/>
                <w:bCs/>
                <w:sz w:val="24"/>
                <w:szCs w:val="24"/>
              </w:rPr>
              <w:t>Данные получены по крайней мере из одного хорошо спланированного контролируемого исследования без рандомизации.</w:t>
            </w:r>
          </w:p>
        </w:tc>
      </w:tr>
      <w:tr w:rsidR="00206352" w:rsidRPr="00D115C7" w14:paraId="231A071B" w14:textId="77777777" w:rsidTr="00403D47">
        <w:tc>
          <w:tcPr>
            <w:tcW w:w="1147" w:type="dxa"/>
            <w:shd w:val="clear" w:color="auto" w:fill="auto"/>
          </w:tcPr>
          <w:p w14:paraId="04913D85" w14:textId="77777777" w:rsidR="00206352" w:rsidRPr="00D115C7" w:rsidRDefault="00187A31" w:rsidP="00D115C7">
            <w:pPr>
              <w:rPr>
                <w:rFonts w:eastAsia="Calibri"/>
                <w:bCs/>
                <w:sz w:val="24"/>
                <w:szCs w:val="24"/>
              </w:rPr>
            </w:pPr>
            <w:r w:rsidRPr="00D115C7">
              <w:rPr>
                <w:rFonts w:eastAsia="Calibri"/>
                <w:bCs/>
                <w:sz w:val="24"/>
                <w:szCs w:val="24"/>
                <w:lang w:val="en-US"/>
              </w:rPr>
              <w:t>II</w:t>
            </w:r>
            <w:r w:rsidR="00206352" w:rsidRPr="00D115C7">
              <w:rPr>
                <w:rFonts w:eastAsia="Calibri"/>
                <w:bCs/>
                <w:sz w:val="24"/>
                <w:szCs w:val="24"/>
              </w:rPr>
              <w:t>б</w:t>
            </w:r>
          </w:p>
        </w:tc>
        <w:tc>
          <w:tcPr>
            <w:tcW w:w="8913" w:type="dxa"/>
            <w:shd w:val="clear" w:color="auto" w:fill="auto"/>
          </w:tcPr>
          <w:p w14:paraId="52F1D8E1" w14:textId="77777777" w:rsidR="00206352" w:rsidRPr="00D115C7" w:rsidRDefault="00206352" w:rsidP="00D115C7">
            <w:pPr>
              <w:spacing w:after="0"/>
              <w:rPr>
                <w:rFonts w:eastAsia="Calibri"/>
                <w:bCs/>
                <w:sz w:val="24"/>
                <w:szCs w:val="24"/>
              </w:rPr>
            </w:pPr>
            <w:r w:rsidRPr="00D115C7">
              <w:rPr>
                <w:rFonts w:eastAsia="Calibri"/>
                <w:bCs/>
                <w:sz w:val="24"/>
                <w:szCs w:val="24"/>
              </w:rPr>
              <w:t>Свидетельство, полученное по крайней мере от одного хорошо разработанного</w:t>
            </w:r>
            <w:r w:rsidR="00CD521F" w:rsidRPr="00D115C7">
              <w:rPr>
                <w:rFonts w:eastAsia="Calibri"/>
                <w:bCs/>
                <w:sz w:val="24"/>
                <w:szCs w:val="24"/>
                <w:lang w:val="kk-KZ"/>
              </w:rPr>
              <w:t xml:space="preserve"> </w:t>
            </w:r>
            <w:r w:rsidRPr="00D115C7">
              <w:rPr>
                <w:rFonts w:eastAsia="Calibri"/>
                <w:bCs/>
                <w:sz w:val="24"/>
                <w:szCs w:val="24"/>
              </w:rPr>
              <w:t xml:space="preserve"> квази</w:t>
            </w:r>
            <w:r w:rsidR="00CD521F" w:rsidRPr="00D115C7">
              <w:rPr>
                <w:rFonts w:eastAsia="Calibri"/>
                <w:bCs/>
                <w:sz w:val="24"/>
                <w:szCs w:val="24"/>
                <w:lang w:val="kk-KZ"/>
              </w:rPr>
              <w:t xml:space="preserve"> </w:t>
            </w:r>
            <w:r w:rsidR="00CD521F" w:rsidRPr="00D115C7">
              <w:rPr>
                <w:rFonts w:eastAsia="Calibri"/>
                <w:bCs/>
                <w:sz w:val="24"/>
                <w:szCs w:val="24"/>
              </w:rPr>
              <w:t xml:space="preserve">экспериментального </w:t>
            </w:r>
            <w:r w:rsidR="00CD521F" w:rsidRPr="00D115C7">
              <w:rPr>
                <w:rFonts w:eastAsia="Calibri"/>
                <w:bCs/>
                <w:sz w:val="24"/>
                <w:szCs w:val="24"/>
                <w:lang w:val="kk-KZ"/>
              </w:rPr>
              <w:t xml:space="preserve">исследования </w:t>
            </w:r>
            <w:r w:rsidRPr="00D115C7">
              <w:rPr>
                <w:rFonts w:eastAsia="Calibri"/>
                <w:bCs/>
                <w:sz w:val="24"/>
                <w:szCs w:val="24"/>
              </w:rPr>
              <w:t xml:space="preserve"> без рандомизации.</w:t>
            </w:r>
          </w:p>
        </w:tc>
      </w:tr>
      <w:tr w:rsidR="00206352" w:rsidRPr="00D115C7" w14:paraId="4550B4CD" w14:textId="77777777" w:rsidTr="00403D47">
        <w:tc>
          <w:tcPr>
            <w:tcW w:w="1147" w:type="dxa"/>
            <w:shd w:val="clear" w:color="auto" w:fill="auto"/>
          </w:tcPr>
          <w:p w14:paraId="388F68B5" w14:textId="77777777" w:rsidR="00206352" w:rsidRPr="00D115C7" w:rsidRDefault="00187A31" w:rsidP="00D115C7">
            <w:pPr>
              <w:rPr>
                <w:rFonts w:eastAsia="Calibri"/>
                <w:bCs/>
                <w:sz w:val="24"/>
                <w:szCs w:val="24"/>
                <w:lang w:val="en-US"/>
              </w:rPr>
            </w:pPr>
            <w:r w:rsidRPr="00D115C7">
              <w:rPr>
                <w:rFonts w:eastAsia="Calibri"/>
                <w:bCs/>
                <w:sz w:val="24"/>
                <w:szCs w:val="24"/>
                <w:lang w:val="en-US"/>
              </w:rPr>
              <w:t>III</w:t>
            </w:r>
          </w:p>
        </w:tc>
        <w:tc>
          <w:tcPr>
            <w:tcW w:w="8913" w:type="dxa"/>
            <w:shd w:val="clear" w:color="auto" w:fill="auto"/>
          </w:tcPr>
          <w:p w14:paraId="70B0AFAF" w14:textId="77777777" w:rsidR="00206352" w:rsidRPr="00D115C7" w:rsidRDefault="00206352" w:rsidP="00D115C7">
            <w:pPr>
              <w:rPr>
                <w:rFonts w:eastAsia="Calibri"/>
                <w:bCs/>
                <w:sz w:val="24"/>
                <w:szCs w:val="24"/>
              </w:rPr>
            </w:pPr>
            <w:r w:rsidRPr="00D115C7">
              <w:rPr>
                <w:rFonts w:eastAsia="Calibri"/>
                <w:bCs/>
                <w:sz w:val="24"/>
                <w:szCs w:val="24"/>
              </w:rPr>
              <w:t>Синтез множественных исследований в первую очередь качественных исследований.</w:t>
            </w:r>
          </w:p>
        </w:tc>
      </w:tr>
      <w:tr w:rsidR="00206352" w:rsidRPr="00D115C7" w14:paraId="184EA84A" w14:textId="77777777" w:rsidTr="00403D47">
        <w:tc>
          <w:tcPr>
            <w:tcW w:w="1147" w:type="dxa"/>
            <w:shd w:val="clear" w:color="auto" w:fill="auto"/>
          </w:tcPr>
          <w:p w14:paraId="4434E96D" w14:textId="77777777" w:rsidR="00206352" w:rsidRPr="00D115C7" w:rsidRDefault="00187A31" w:rsidP="00D115C7">
            <w:pPr>
              <w:jc w:val="left"/>
              <w:rPr>
                <w:rFonts w:eastAsia="Calibri"/>
                <w:bCs/>
                <w:sz w:val="24"/>
                <w:szCs w:val="24"/>
                <w:lang w:val="en-US"/>
              </w:rPr>
            </w:pPr>
            <w:r w:rsidRPr="00D115C7">
              <w:rPr>
                <w:rFonts w:eastAsia="Calibri"/>
                <w:bCs/>
                <w:sz w:val="24"/>
                <w:szCs w:val="24"/>
                <w:lang w:val="en-US"/>
              </w:rPr>
              <w:t>IV</w:t>
            </w:r>
          </w:p>
        </w:tc>
        <w:tc>
          <w:tcPr>
            <w:tcW w:w="8913" w:type="dxa"/>
            <w:shd w:val="clear" w:color="auto" w:fill="auto"/>
          </w:tcPr>
          <w:p w14:paraId="3CEBC2FB" w14:textId="77777777" w:rsidR="00206352" w:rsidRPr="00D115C7" w:rsidRDefault="00206352" w:rsidP="00D115C7">
            <w:pPr>
              <w:spacing w:after="0"/>
              <w:rPr>
                <w:rFonts w:eastAsia="Calibri"/>
                <w:bCs/>
                <w:sz w:val="24"/>
                <w:szCs w:val="24"/>
              </w:rPr>
            </w:pPr>
            <w:r w:rsidRPr="00D115C7">
              <w:rPr>
                <w:rFonts w:eastAsia="Calibri"/>
                <w:bCs/>
                <w:sz w:val="24"/>
                <w:szCs w:val="24"/>
              </w:rPr>
              <w:t>Доказательства, полученные из хорошо разработанных не экспериментальных наблюдательных исследований, таких как</w:t>
            </w:r>
          </w:p>
          <w:p w14:paraId="3BA3DC7E" w14:textId="77777777" w:rsidR="00206352" w:rsidRPr="00D115C7" w:rsidRDefault="00206352" w:rsidP="00D115C7">
            <w:pPr>
              <w:spacing w:after="0"/>
              <w:rPr>
                <w:rFonts w:eastAsia="Calibri"/>
                <w:bCs/>
                <w:sz w:val="24"/>
                <w:szCs w:val="24"/>
              </w:rPr>
            </w:pPr>
            <w:r w:rsidRPr="00D115C7">
              <w:rPr>
                <w:rFonts w:eastAsia="Calibri"/>
                <w:bCs/>
                <w:sz w:val="24"/>
                <w:szCs w:val="24"/>
              </w:rPr>
              <w:t>аналитические исследования или описательные исследования, и / или качественные исследования.</w:t>
            </w:r>
          </w:p>
        </w:tc>
      </w:tr>
      <w:tr w:rsidR="00206352" w:rsidRPr="00D115C7" w14:paraId="62BEFB7D" w14:textId="77777777" w:rsidTr="00403D47">
        <w:tc>
          <w:tcPr>
            <w:tcW w:w="1147" w:type="dxa"/>
            <w:shd w:val="clear" w:color="auto" w:fill="auto"/>
          </w:tcPr>
          <w:p w14:paraId="1C9AE28C" w14:textId="77777777" w:rsidR="00206352" w:rsidRPr="00D115C7" w:rsidRDefault="00187A31" w:rsidP="00D115C7">
            <w:pPr>
              <w:rPr>
                <w:rFonts w:eastAsia="Calibri"/>
                <w:bCs/>
                <w:sz w:val="24"/>
                <w:szCs w:val="24"/>
                <w:lang w:val="en-US"/>
              </w:rPr>
            </w:pPr>
            <w:r w:rsidRPr="00D115C7">
              <w:rPr>
                <w:rFonts w:eastAsia="Calibri"/>
                <w:bCs/>
                <w:sz w:val="24"/>
                <w:szCs w:val="24"/>
                <w:lang w:val="en-US"/>
              </w:rPr>
              <w:t>V</w:t>
            </w:r>
          </w:p>
        </w:tc>
        <w:tc>
          <w:tcPr>
            <w:tcW w:w="8913" w:type="dxa"/>
            <w:shd w:val="clear" w:color="auto" w:fill="auto"/>
          </w:tcPr>
          <w:p w14:paraId="7CF1C928" w14:textId="77777777" w:rsidR="00206352" w:rsidRPr="00D115C7" w:rsidRDefault="00206352" w:rsidP="00D115C7">
            <w:pPr>
              <w:spacing w:after="0"/>
              <w:rPr>
                <w:rFonts w:eastAsia="Calibri"/>
                <w:bCs/>
                <w:sz w:val="24"/>
                <w:szCs w:val="24"/>
                <w:lang w:val="kk-KZ"/>
              </w:rPr>
            </w:pPr>
            <w:r w:rsidRPr="00D115C7">
              <w:rPr>
                <w:rFonts w:eastAsia="Calibri"/>
                <w:bCs/>
                <w:sz w:val="24"/>
                <w:szCs w:val="24"/>
              </w:rPr>
              <w:t>Доказательства, полученные из заключения экспертов или отчетов комитета, и / или клинического опыта</w:t>
            </w:r>
            <w:r w:rsidR="00CD521F" w:rsidRPr="00D115C7">
              <w:rPr>
                <w:rFonts w:eastAsia="Calibri"/>
                <w:bCs/>
                <w:sz w:val="24"/>
                <w:szCs w:val="24"/>
                <w:lang w:val="kk-KZ"/>
              </w:rPr>
              <w:t xml:space="preserve"> экспертов</w:t>
            </w:r>
          </w:p>
        </w:tc>
      </w:tr>
    </w:tbl>
    <w:p w14:paraId="3881C99E" w14:textId="688B4CD9" w:rsidR="00403D47" w:rsidRPr="00D115C7" w:rsidRDefault="00403D47" w:rsidP="00D115C7">
      <w:pPr>
        <w:pStyle w:val="10"/>
        <w:spacing w:after="0" w:line="360" w:lineRule="auto"/>
        <w:rPr>
          <w:bCs/>
          <w:sz w:val="24"/>
          <w:szCs w:val="24"/>
          <w:lang w:val="kk-KZ"/>
        </w:rPr>
      </w:pPr>
      <w:r w:rsidRPr="00D115C7">
        <w:rPr>
          <w:bCs/>
          <w:sz w:val="24"/>
          <w:szCs w:val="24"/>
          <w:lang w:val="kk-KZ"/>
        </w:rPr>
        <w:lastRenderedPageBreak/>
        <w:t xml:space="preserve">Сила доказательных данных </w:t>
      </w:r>
    </w:p>
    <w:tbl>
      <w:tblPr>
        <w:tblStyle w:val="af9"/>
        <w:tblW w:w="0" w:type="auto"/>
        <w:tblLook w:val="04A0" w:firstRow="1" w:lastRow="0" w:firstColumn="1" w:lastColumn="0" w:noHBand="0" w:noVBand="1"/>
      </w:tblPr>
      <w:tblGrid>
        <w:gridCol w:w="1129"/>
        <w:gridCol w:w="8784"/>
      </w:tblGrid>
      <w:tr w:rsidR="00C926CF" w:rsidRPr="00D115C7" w14:paraId="1133E268" w14:textId="77777777" w:rsidTr="00403D47">
        <w:tc>
          <w:tcPr>
            <w:tcW w:w="1129" w:type="dxa"/>
          </w:tcPr>
          <w:p w14:paraId="0D8FA41F" w14:textId="4850B1A3" w:rsidR="00403D47" w:rsidRPr="00D115C7" w:rsidRDefault="00403D47" w:rsidP="00D115C7">
            <w:pPr>
              <w:pStyle w:val="10"/>
              <w:spacing w:after="0" w:line="360" w:lineRule="auto"/>
              <w:jc w:val="center"/>
              <w:rPr>
                <w:rFonts w:ascii="Times New Roman" w:hAnsi="Times New Roman"/>
                <w:bCs/>
                <w:sz w:val="24"/>
                <w:szCs w:val="24"/>
                <w:lang w:val="kk-KZ"/>
              </w:rPr>
            </w:pPr>
            <w:r w:rsidRPr="00D115C7">
              <w:rPr>
                <w:rFonts w:ascii="Times New Roman" w:hAnsi="Times New Roman"/>
                <w:bCs/>
                <w:sz w:val="24"/>
                <w:szCs w:val="24"/>
                <w:lang w:val="kk-KZ"/>
              </w:rPr>
              <w:t>А</w:t>
            </w:r>
          </w:p>
        </w:tc>
        <w:tc>
          <w:tcPr>
            <w:tcW w:w="8784" w:type="dxa"/>
          </w:tcPr>
          <w:p w14:paraId="5A97EB8A" w14:textId="224E4D09" w:rsidR="00403D47" w:rsidRPr="00D115C7" w:rsidRDefault="00403D47" w:rsidP="00D115C7">
            <w:pPr>
              <w:pStyle w:val="10"/>
              <w:spacing w:after="0" w:line="360" w:lineRule="auto"/>
              <w:jc w:val="left"/>
              <w:rPr>
                <w:rFonts w:ascii="Times New Roman" w:hAnsi="Times New Roman"/>
                <w:bCs/>
                <w:sz w:val="24"/>
                <w:szCs w:val="24"/>
              </w:rPr>
            </w:pPr>
            <w:r w:rsidRPr="00D115C7">
              <w:rPr>
                <w:rFonts w:ascii="Times New Roman" w:hAnsi="Times New Roman"/>
                <w:bCs/>
                <w:sz w:val="24"/>
                <w:szCs w:val="24"/>
              </w:rPr>
              <w:t xml:space="preserve">Рекомендация подтверждается прямыми научными данными, разработанными и реализованными надлежащим образом. (требуются исследования уровня </w:t>
            </w:r>
            <w:proofErr w:type="spellStart"/>
            <w:r w:rsidRPr="00D115C7">
              <w:rPr>
                <w:rFonts w:ascii="Times New Roman" w:hAnsi="Times New Roman"/>
                <w:bCs/>
                <w:sz w:val="24"/>
                <w:szCs w:val="24"/>
              </w:rPr>
              <w:t>Iа</w:t>
            </w:r>
            <w:proofErr w:type="spellEnd"/>
            <w:r w:rsidRPr="00D115C7">
              <w:rPr>
                <w:rFonts w:ascii="Times New Roman" w:hAnsi="Times New Roman"/>
                <w:bCs/>
                <w:sz w:val="24"/>
                <w:szCs w:val="24"/>
              </w:rPr>
              <w:t xml:space="preserve"> </w:t>
            </w:r>
            <w:proofErr w:type="spellStart"/>
            <w:r w:rsidRPr="00D115C7">
              <w:rPr>
                <w:rFonts w:ascii="Times New Roman" w:hAnsi="Times New Roman"/>
                <w:bCs/>
                <w:sz w:val="24"/>
                <w:szCs w:val="24"/>
              </w:rPr>
              <w:t>Iб</w:t>
            </w:r>
            <w:proofErr w:type="spellEnd"/>
            <w:r w:rsidRPr="00D115C7">
              <w:rPr>
                <w:rFonts w:ascii="Times New Roman" w:hAnsi="Times New Roman"/>
                <w:bCs/>
                <w:sz w:val="24"/>
                <w:szCs w:val="24"/>
              </w:rPr>
              <w:t>).</w:t>
            </w:r>
          </w:p>
        </w:tc>
      </w:tr>
      <w:tr w:rsidR="00C926CF" w:rsidRPr="00D115C7" w14:paraId="7AAF2A17" w14:textId="77777777" w:rsidTr="00403D47">
        <w:tc>
          <w:tcPr>
            <w:tcW w:w="1129" w:type="dxa"/>
          </w:tcPr>
          <w:p w14:paraId="0E815805" w14:textId="582CD9E4" w:rsidR="00403D47" w:rsidRPr="00D115C7" w:rsidRDefault="00403D47" w:rsidP="00D115C7">
            <w:pPr>
              <w:pStyle w:val="10"/>
              <w:spacing w:after="0" w:line="360" w:lineRule="auto"/>
              <w:jc w:val="center"/>
              <w:rPr>
                <w:rFonts w:ascii="Times New Roman" w:hAnsi="Times New Roman"/>
                <w:bCs/>
                <w:sz w:val="24"/>
                <w:szCs w:val="24"/>
              </w:rPr>
            </w:pPr>
            <w:r w:rsidRPr="00D115C7">
              <w:rPr>
                <w:rFonts w:ascii="Times New Roman" w:hAnsi="Times New Roman"/>
                <w:bCs/>
                <w:sz w:val="24"/>
                <w:szCs w:val="24"/>
              </w:rPr>
              <w:t>В</w:t>
            </w:r>
          </w:p>
        </w:tc>
        <w:tc>
          <w:tcPr>
            <w:tcW w:w="8784" w:type="dxa"/>
          </w:tcPr>
          <w:p w14:paraId="04C36547" w14:textId="13F5503D" w:rsidR="00403D47" w:rsidRPr="00D115C7" w:rsidRDefault="00403D47" w:rsidP="00D115C7">
            <w:pPr>
              <w:pStyle w:val="10"/>
              <w:spacing w:after="0" w:line="360" w:lineRule="auto"/>
              <w:jc w:val="left"/>
              <w:rPr>
                <w:rFonts w:ascii="Times New Roman" w:hAnsi="Times New Roman"/>
                <w:bCs/>
                <w:sz w:val="24"/>
                <w:szCs w:val="24"/>
              </w:rPr>
            </w:pPr>
            <w:r w:rsidRPr="00D115C7">
              <w:rPr>
                <w:rFonts w:ascii="Times New Roman" w:hAnsi="Times New Roman"/>
                <w:bCs/>
                <w:sz w:val="24"/>
                <w:szCs w:val="24"/>
              </w:rPr>
              <w:t>Рекомендация подтверждается прямыми научными данными, разработанными и реализованными надлежащим образом, обеспечивающие статистические</w:t>
            </w:r>
          </w:p>
          <w:p w14:paraId="131A800D" w14:textId="0241CCA7" w:rsidR="00403D47" w:rsidRPr="00D115C7" w:rsidRDefault="00403D47" w:rsidP="00D115C7">
            <w:pPr>
              <w:pStyle w:val="10"/>
              <w:spacing w:after="0" w:line="360" w:lineRule="auto"/>
              <w:jc w:val="left"/>
              <w:rPr>
                <w:rFonts w:ascii="Times New Roman" w:hAnsi="Times New Roman"/>
                <w:bCs/>
                <w:sz w:val="24"/>
                <w:szCs w:val="24"/>
              </w:rPr>
            </w:pPr>
            <w:r w:rsidRPr="00D115C7">
              <w:rPr>
                <w:rFonts w:ascii="Times New Roman" w:hAnsi="Times New Roman"/>
                <w:bCs/>
                <w:sz w:val="24"/>
                <w:szCs w:val="24"/>
              </w:rPr>
              <w:t xml:space="preserve">результаты, которые последовательно поддерживают рекомендацию. (Уровень исследований </w:t>
            </w:r>
            <w:proofErr w:type="spellStart"/>
            <w:r w:rsidRPr="00D115C7">
              <w:rPr>
                <w:rFonts w:ascii="Times New Roman" w:hAnsi="Times New Roman"/>
                <w:bCs/>
                <w:sz w:val="24"/>
                <w:szCs w:val="24"/>
              </w:rPr>
              <w:t>IIа,IIб,III,IV,V</w:t>
            </w:r>
            <w:proofErr w:type="spellEnd"/>
            <w:r w:rsidRPr="00D115C7">
              <w:rPr>
                <w:rFonts w:ascii="Times New Roman" w:hAnsi="Times New Roman"/>
                <w:bCs/>
                <w:sz w:val="24"/>
                <w:szCs w:val="24"/>
              </w:rPr>
              <w:t>)</w:t>
            </w:r>
          </w:p>
        </w:tc>
      </w:tr>
      <w:tr w:rsidR="00C926CF" w:rsidRPr="00D115C7" w14:paraId="1CFFDCE2" w14:textId="77777777" w:rsidTr="00403D47">
        <w:tc>
          <w:tcPr>
            <w:tcW w:w="1129" w:type="dxa"/>
          </w:tcPr>
          <w:p w14:paraId="2CEEBD7A" w14:textId="4BAFEFB2" w:rsidR="00403D47" w:rsidRPr="00D115C7" w:rsidRDefault="00403D47" w:rsidP="00D115C7">
            <w:pPr>
              <w:pStyle w:val="10"/>
              <w:spacing w:after="0" w:line="360" w:lineRule="auto"/>
              <w:jc w:val="center"/>
              <w:rPr>
                <w:rFonts w:ascii="Times New Roman" w:hAnsi="Times New Roman"/>
                <w:bCs/>
                <w:sz w:val="24"/>
                <w:szCs w:val="24"/>
              </w:rPr>
            </w:pPr>
            <w:r w:rsidRPr="00D115C7">
              <w:rPr>
                <w:rFonts w:ascii="Times New Roman" w:hAnsi="Times New Roman"/>
                <w:bCs/>
                <w:sz w:val="24"/>
                <w:szCs w:val="24"/>
              </w:rPr>
              <w:t>С</w:t>
            </w:r>
          </w:p>
        </w:tc>
        <w:tc>
          <w:tcPr>
            <w:tcW w:w="8784" w:type="dxa"/>
          </w:tcPr>
          <w:p w14:paraId="5DE7B461" w14:textId="6BE23B48" w:rsidR="00403D47" w:rsidRPr="00D115C7" w:rsidRDefault="00403D47" w:rsidP="00D115C7">
            <w:pPr>
              <w:pStyle w:val="10"/>
              <w:spacing w:after="0" w:line="360" w:lineRule="auto"/>
              <w:jc w:val="left"/>
              <w:rPr>
                <w:rFonts w:ascii="Times New Roman" w:hAnsi="Times New Roman"/>
                <w:bCs/>
                <w:sz w:val="24"/>
                <w:szCs w:val="24"/>
              </w:rPr>
            </w:pPr>
            <w:r w:rsidRPr="00D115C7">
              <w:rPr>
                <w:rFonts w:ascii="Times New Roman" w:hAnsi="Times New Roman"/>
                <w:bCs/>
                <w:sz w:val="24"/>
                <w:szCs w:val="24"/>
              </w:rPr>
              <w:t>Рекомендация подтверждается косвенными данными (например, исследования на здоровых людях, людях с другими типами хронических ран, модели на животных) и / или мнение экспертов</w:t>
            </w:r>
          </w:p>
        </w:tc>
      </w:tr>
    </w:tbl>
    <w:p w14:paraId="3FC0ED52" w14:textId="77777777" w:rsidR="00403D47" w:rsidRPr="00D115C7" w:rsidRDefault="00403D47" w:rsidP="00D115C7">
      <w:pPr>
        <w:pStyle w:val="10"/>
        <w:spacing w:after="0" w:line="360" w:lineRule="auto"/>
        <w:jc w:val="center"/>
        <w:rPr>
          <w:bCs/>
          <w:sz w:val="24"/>
          <w:szCs w:val="24"/>
        </w:rPr>
      </w:pPr>
    </w:p>
    <w:p w14:paraId="113C065D" w14:textId="77777777" w:rsidR="005924F6" w:rsidRPr="00D115C7" w:rsidRDefault="005924F6" w:rsidP="00D115C7">
      <w:pPr>
        <w:pStyle w:val="10"/>
        <w:spacing w:after="0" w:line="360" w:lineRule="auto"/>
        <w:jc w:val="center"/>
        <w:rPr>
          <w:bCs/>
          <w:sz w:val="24"/>
          <w:szCs w:val="24"/>
        </w:rPr>
      </w:pPr>
    </w:p>
    <w:p w14:paraId="7695A761" w14:textId="47F937AE" w:rsidR="000B3BD5" w:rsidRPr="00D115C7" w:rsidRDefault="00F14565" w:rsidP="00D115C7">
      <w:pPr>
        <w:pStyle w:val="10"/>
        <w:spacing w:after="0" w:line="360" w:lineRule="auto"/>
        <w:jc w:val="center"/>
        <w:outlineLvl w:val="0"/>
        <w:rPr>
          <w:b/>
          <w:bCs/>
          <w:sz w:val="24"/>
          <w:szCs w:val="24"/>
        </w:rPr>
      </w:pPr>
      <w:bookmarkStart w:id="13" w:name="_Toc45015488"/>
      <w:r w:rsidRPr="00D115C7">
        <w:rPr>
          <w:b/>
          <w:bCs/>
          <w:sz w:val="24"/>
          <w:szCs w:val="24"/>
          <w:lang w:val="kk-KZ"/>
        </w:rPr>
        <w:t>1</w:t>
      </w:r>
      <w:r w:rsidR="00A834E7" w:rsidRPr="00D115C7">
        <w:rPr>
          <w:b/>
          <w:bCs/>
          <w:sz w:val="24"/>
          <w:szCs w:val="24"/>
        </w:rPr>
        <w:t>. ОБЛАСТЬ ПРИМЕНЕНИЯ И ЦЕЛЬ</w:t>
      </w:r>
      <w:bookmarkEnd w:id="13"/>
    </w:p>
    <w:p w14:paraId="664321DB" w14:textId="4621497E" w:rsidR="000B3BD5" w:rsidRPr="00D115C7" w:rsidRDefault="00F14565" w:rsidP="00D115C7">
      <w:pPr>
        <w:pStyle w:val="10"/>
        <w:spacing w:after="0" w:line="360" w:lineRule="auto"/>
        <w:rPr>
          <w:bCs/>
          <w:sz w:val="24"/>
          <w:szCs w:val="24"/>
        </w:rPr>
      </w:pPr>
      <w:r w:rsidRPr="00D115C7">
        <w:rPr>
          <w:bCs/>
          <w:sz w:val="24"/>
          <w:szCs w:val="24"/>
          <w:lang w:val="kk-KZ"/>
        </w:rPr>
        <w:t>1</w:t>
      </w:r>
      <w:r w:rsidR="00A834E7" w:rsidRPr="00D115C7">
        <w:rPr>
          <w:bCs/>
          <w:sz w:val="24"/>
          <w:szCs w:val="24"/>
        </w:rPr>
        <w:t xml:space="preserve">.1. Краткое описание заболевания </w:t>
      </w:r>
    </w:p>
    <w:p w14:paraId="220147AB" w14:textId="0BF424BD" w:rsidR="00403D47" w:rsidRPr="00D115C7" w:rsidRDefault="00A834E7" w:rsidP="00D115C7">
      <w:pPr>
        <w:pStyle w:val="12"/>
        <w:spacing w:after="0" w:line="360" w:lineRule="auto"/>
        <w:rPr>
          <w:bCs/>
          <w:lang w:val="kk-KZ"/>
        </w:rPr>
      </w:pPr>
      <w:r w:rsidRPr="00D115C7">
        <w:rPr>
          <w:bCs/>
        </w:rPr>
        <w:t xml:space="preserve">           </w:t>
      </w:r>
      <w:r w:rsidR="00300AAD" w:rsidRPr="00D115C7">
        <w:rPr>
          <w:bCs/>
        </w:rPr>
        <w:t xml:space="preserve">Пролежни — это локализованное поражение кожи и подкожных тканей, обычно </w:t>
      </w:r>
      <w:r w:rsidR="00300AAD" w:rsidRPr="00D115C7">
        <w:rPr>
          <w:bCs/>
          <w:lang w:val="kk-KZ"/>
        </w:rPr>
        <w:t>образующееся</w:t>
      </w:r>
      <w:r w:rsidR="00300AAD" w:rsidRPr="00D115C7">
        <w:rPr>
          <w:bCs/>
        </w:rPr>
        <w:t xml:space="preserve"> над костными выступами, как результат давления или давления</w:t>
      </w:r>
      <w:r w:rsidR="00300AAD" w:rsidRPr="00D115C7">
        <w:rPr>
          <w:bCs/>
          <w:lang w:val="kk-KZ"/>
        </w:rPr>
        <w:t xml:space="preserve"> сопровожающегося трением</w:t>
      </w:r>
      <w:r w:rsidR="00403D47" w:rsidRPr="00D115C7">
        <w:rPr>
          <w:bCs/>
          <w:lang w:val="kk-KZ"/>
        </w:rPr>
        <w:t xml:space="preserve"> </w:t>
      </w:r>
      <w:r w:rsidR="00300AAD" w:rsidRPr="00D115C7">
        <w:rPr>
          <w:bCs/>
        </w:rPr>
        <w:t>[4]</w:t>
      </w:r>
      <w:r w:rsidR="00403D47" w:rsidRPr="00D115C7">
        <w:rPr>
          <w:bCs/>
        </w:rPr>
        <w:t>. Национальная</w:t>
      </w:r>
      <w:r w:rsidR="005924F6" w:rsidRPr="00D115C7">
        <w:rPr>
          <w:bCs/>
          <w:lang w:val="kk-KZ"/>
        </w:rPr>
        <w:t xml:space="preserve"> консультатитвная комиссия по </w:t>
      </w:r>
      <w:r w:rsidR="008A789B" w:rsidRPr="00D115C7">
        <w:rPr>
          <w:bCs/>
          <w:lang w:val="kk-KZ"/>
        </w:rPr>
        <w:t>вопросам пролежней</w:t>
      </w:r>
      <w:r w:rsidR="005924F6" w:rsidRPr="00D115C7">
        <w:rPr>
          <w:bCs/>
          <w:lang w:val="kk-KZ"/>
        </w:rPr>
        <w:t xml:space="preserve">/Европейская </w:t>
      </w:r>
      <w:r w:rsidR="008A789B" w:rsidRPr="00D115C7">
        <w:rPr>
          <w:bCs/>
          <w:lang w:val="kk-KZ"/>
        </w:rPr>
        <w:t xml:space="preserve">консультатитвная </w:t>
      </w:r>
      <w:r w:rsidR="008A789B" w:rsidRPr="00D115C7">
        <w:rPr>
          <w:bCs/>
        </w:rPr>
        <w:t>комиссия</w:t>
      </w:r>
      <w:r w:rsidR="005924F6" w:rsidRPr="00D115C7">
        <w:rPr>
          <w:bCs/>
          <w:lang w:val="kk-KZ"/>
        </w:rPr>
        <w:t xml:space="preserve"> по </w:t>
      </w:r>
      <w:proofErr w:type="gramStart"/>
      <w:r w:rsidR="005924F6" w:rsidRPr="00D115C7">
        <w:rPr>
          <w:bCs/>
          <w:lang w:val="kk-KZ"/>
        </w:rPr>
        <w:t>вопросам  пролежней</w:t>
      </w:r>
      <w:proofErr w:type="gramEnd"/>
      <w:r w:rsidR="005924F6" w:rsidRPr="00D115C7">
        <w:rPr>
          <w:bCs/>
        </w:rPr>
        <w:t>(</w:t>
      </w:r>
      <w:r w:rsidR="005924F6" w:rsidRPr="00D115C7">
        <w:rPr>
          <w:bCs/>
          <w:lang w:val="en-US"/>
        </w:rPr>
        <w:t>NPUAP</w:t>
      </w:r>
      <w:r w:rsidR="005924F6" w:rsidRPr="00D115C7">
        <w:rPr>
          <w:bCs/>
        </w:rPr>
        <w:t>/</w:t>
      </w:r>
      <w:r w:rsidR="005924F6" w:rsidRPr="00D115C7">
        <w:rPr>
          <w:bCs/>
          <w:lang w:val="en-US"/>
        </w:rPr>
        <w:t>EPUAP</w:t>
      </w:r>
      <w:r w:rsidR="005924F6" w:rsidRPr="00D115C7">
        <w:rPr>
          <w:bCs/>
        </w:rPr>
        <w:t xml:space="preserve">) </w:t>
      </w:r>
      <w:r w:rsidR="005924F6" w:rsidRPr="00D115C7">
        <w:rPr>
          <w:bCs/>
          <w:lang w:val="kk-KZ"/>
        </w:rPr>
        <w:t>в 2014 году предложила следующую классификацию данного заболевания см.Таблица 1</w:t>
      </w:r>
    </w:p>
    <w:p w14:paraId="0BB9CD5C" w14:textId="05509DE0" w:rsidR="005924F6" w:rsidRPr="00D115C7" w:rsidRDefault="005924F6" w:rsidP="00D115C7">
      <w:pPr>
        <w:pStyle w:val="12"/>
        <w:spacing w:after="0" w:line="360" w:lineRule="auto"/>
        <w:jc w:val="right"/>
        <w:rPr>
          <w:bCs/>
          <w:lang w:val="kk-KZ"/>
        </w:rPr>
      </w:pPr>
      <w:r w:rsidRPr="00D115C7">
        <w:rPr>
          <w:bCs/>
          <w:lang w:val="kk-KZ"/>
        </w:rPr>
        <w:t>Таблица 1</w:t>
      </w:r>
    </w:p>
    <w:p w14:paraId="00C54DDB" w14:textId="470675FE" w:rsidR="005924F6" w:rsidRPr="00D115C7" w:rsidRDefault="005924F6" w:rsidP="00D115C7">
      <w:pPr>
        <w:pStyle w:val="12"/>
        <w:spacing w:after="0" w:line="360" w:lineRule="auto"/>
        <w:jc w:val="right"/>
        <w:rPr>
          <w:bCs/>
          <w:lang w:val="kk-KZ"/>
        </w:rPr>
      </w:pPr>
      <w:r w:rsidRPr="00D115C7">
        <w:rPr>
          <w:bCs/>
          <w:lang w:val="kk-KZ"/>
        </w:rPr>
        <w:t>Классификация пролежней по</w:t>
      </w:r>
      <w:r w:rsidRPr="00D115C7">
        <w:rPr>
          <w:bCs/>
        </w:rPr>
        <w:t xml:space="preserve"> </w:t>
      </w:r>
      <w:r w:rsidRPr="00D115C7">
        <w:rPr>
          <w:bCs/>
          <w:lang w:val="en-US"/>
        </w:rPr>
        <w:t>NPUAP</w:t>
      </w:r>
      <w:r w:rsidRPr="00D115C7">
        <w:rPr>
          <w:bCs/>
        </w:rPr>
        <w:t>/</w:t>
      </w:r>
      <w:r w:rsidRPr="00D115C7">
        <w:rPr>
          <w:bCs/>
          <w:lang w:val="en-US"/>
        </w:rPr>
        <w:t>EPUAP</w:t>
      </w:r>
      <w:r w:rsidRPr="00D115C7">
        <w:rPr>
          <w:bCs/>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410"/>
        <w:gridCol w:w="2121"/>
      </w:tblGrid>
      <w:tr w:rsidR="005924F6" w:rsidRPr="00D115C7" w14:paraId="3C4E65DB" w14:textId="77777777" w:rsidTr="005924F6">
        <w:tc>
          <w:tcPr>
            <w:tcW w:w="5382" w:type="dxa"/>
            <w:tcBorders>
              <w:top w:val="single" w:sz="4" w:space="0" w:color="auto"/>
              <w:left w:val="single" w:sz="4" w:space="0" w:color="auto"/>
              <w:bottom w:val="single" w:sz="4" w:space="0" w:color="auto"/>
              <w:right w:val="single" w:sz="4" w:space="0" w:color="auto"/>
            </w:tcBorders>
            <w:hideMark/>
          </w:tcPr>
          <w:p w14:paraId="0810E936" w14:textId="77777777" w:rsidR="005924F6" w:rsidRPr="00D115C7" w:rsidRDefault="005924F6" w:rsidP="00D115C7">
            <w:pPr>
              <w:pStyle w:val="aff"/>
              <w:ind w:left="0"/>
              <w:jc w:val="both"/>
              <w:rPr>
                <w:rFonts w:ascii="Times New Roman" w:hAnsi="Times New Roman"/>
                <w:bCs/>
                <w:sz w:val="24"/>
                <w:szCs w:val="24"/>
                <w:lang w:val="kk-KZ"/>
              </w:rPr>
            </w:pPr>
            <w:r w:rsidRPr="00D115C7">
              <w:rPr>
                <w:rFonts w:ascii="Times New Roman" w:hAnsi="Times New Roman"/>
                <w:bCs/>
                <w:sz w:val="24"/>
                <w:szCs w:val="24"/>
                <w:lang w:val="en-US"/>
              </w:rPr>
              <w:t>I</w:t>
            </w:r>
            <w:r w:rsidRPr="00D115C7">
              <w:rPr>
                <w:rFonts w:ascii="Times New Roman" w:hAnsi="Times New Roman"/>
                <w:bCs/>
                <w:sz w:val="24"/>
                <w:szCs w:val="24"/>
              </w:rPr>
              <w:t xml:space="preserve"> </w:t>
            </w:r>
            <w:r w:rsidRPr="00D115C7">
              <w:rPr>
                <w:rFonts w:ascii="Times New Roman" w:hAnsi="Times New Roman"/>
                <w:bCs/>
                <w:sz w:val="24"/>
                <w:szCs w:val="24"/>
                <w:lang w:val="kk-KZ"/>
              </w:rPr>
              <w:t>стадия</w:t>
            </w:r>
          </w:p>
          <w:p w14:paraId="0BCF6DC6" w14:textId="61133BAE"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Ограниченный участок неповрежденной кожи над костным  выступом с бледн</w:t>
            </w:r>
            <w:r w:rsidR="00A93C32" w:rsidRPr="00D115C7">
              <w:rPr>
                <w:rFonts w:ascii="Times New Roman" w:hAnsi="Times New Roman"/>
                <w:bCs/>
                <w:sz w:val="24"/>
                <w:szCs w:val="24"/>
                <w:lang w:val="kk-KZ"/>
              </w:rPr>
              <w:t>еющей эритемой/</w:t>
            </w:r>
            <w:r w:rsidRPr="00D115C7">
              <w:rPr>
                <w:rFonts w:ascii="Times New Roman" w:hAnsi="Times New Roman"/>
                <w:bCs/>
                <w:sz w:val="24"/>
                <w:szCs w:val="24"/>
                <w:lang w:val="kk-KZ"/>
              </w:rPr>
              <w:t xml:space="preserve">покраснением. На темной коже  бледность  может и неопределятся,  но цвет может отличаться от  здоровой кожи распологающейся вокруг.  </w:t>
            </w:r>
          </w:p>
          <w:p w14:paraId="2FB2FE67" w14:textId="77777777" w:rsidR="005924F6" w:rsidRPr="00D115C7" w:rsidRDefault="005924F6" w:rsidP="00D115C7">
            <w:pPr>
              <w:pStyle w:val="10"/>
              <w:spacing w:after="0"/>
              <w:rPr>
                <w:rFonts w:eastAsia="Calibri"/>
                <w:bCs/>
                <w:sz w:val="24"/>
                <w:szCs w:val="24"/>
                <w:lang w:eastAsia="ja-JP"/>
              </w:rPr>
            </w:pPr>
            <w:r w:rsidRPr="00D115C7">
              <w:rPr>
                <w:rFonts w:eastAsia="Calibri"/>
                <w:bCs/>
                <w:sz w:val="24"/>
                <w:szCs w:val="24"/>
                <w:lang w:val="kk-KZ" w:eastAsia="ja-JP"/>
              </w:rPr>
              <w:t xml:space="preserve">Участок может быть болезненным,уплотненным,мягким, температура кожи   сравнении со здоровыми участками может быть холоднее или теплее. </w:t>
            </w:r>
            <w:r w:rsidRPr="00D115C7">
              <w:rPr>
                <w:rFonts w:eastAsia="Calibri"/>
                <w:bCs/>
                <w:sz w:val="24"/>
                <w:szCs w:val="24"/>
                <w:lang w:val="en-US" w:eastAsia="ja-JP"/>
              </w:rPr>
              <w:t>I</w:t>
            </w:r>
            <w:r w:rsidRPr="00D115C7">
              <w:rPr>
                <w:rFonts w:eastAsia="Calibri"/>
                <w:bCs/>
                <w:sz w:val="24"/>
                <w:szCs w:val="24"/>
                <w:lang w:eastAsia="ja-JP"/>
              </w:rPr>
              <w:t xml:space="preserve"> </w:t>
            </w:r>
            <w:r w:rsidRPr="00D115C7">
              <w:rPr>
                <w:rFonts w:eastAsia="Calibri"/>
                <w:bCs/>
                <w:sz w:val="24"/>
                <w:szCs w:val="24"/>
                <w:lang w:val="kk-KZ" w:eastAsia="ja-JP"/>
              </w:rPr>
              <w:t xml:space="preserve">стадию труднее определить у людей с темным цветом кожи. </w:t>
            </w:r>
            <w:r w:rsidRPr="00D115C7">
              <w:rPr>
                <w:rFonts w:eastAsia="Calibri"/>
                <w:bCs/>
                <w:sz w:val="24"/>
                <w:szCs w:val="24"/>
                <w:lang w:val="kk-KZ" w:eastAsia="ja-JP"/>
              </w:rPr>
              <w:lastRenderedPageBreak/>
              <w:t>Может определится у людей в группе риска (признак «предвестник» риска).</w:t>
            </w:r>
          </w:p>
        </w:tc>
        <w:tc>
          <w:tcPr>
            <w:tcW w:w="2410" w:type="dxa"/>
            <w:tcBorders>
              <w:top w:val="single" w:sz="4" w:space="0" w:color="auto"/>
              <w:left w:val="single" w:sz="4" w:space="0" w:color="auto"/>
              <w:bottom w:val="single" w:sz="4" w:space="0" w:color="auto"/>
              <w:right w:val="single" w:sz="4" w:space="0" w:color="auto"/>
            </w:tcBorders>
            <w:hideMark/>
          </w:tcPr>
          <w:p w14:paraId="00D6751C" w14:textId="2F10AB38" w:rsidR="005924F6" w:rsidRPr="00D115C7" w:rsidRDefault="005924F6" w:rsidP="00D115C7">
            <w:pPr>
              <w:pStyle w:val="10"/>
              <w:spacing w:after="0" w:line="360" w:lineRule="auto"/>
              <w:jc w:val="center"/>
              <w:rPr>
                <w:rFonts w:eastAsia="Calibri"/>
                <w:bCs/>
                <w:sz w:val="24"/>
                <w:szCs w:val="24"/>
                <w:lang w:eastAsia="ja-JP"/>
              </w:rPr>
            </w:pPr>
            <w:r w:rsidRPr="00D115C7">
              <w:rPr>
                <w:rFonts w:eastAsia="Calibri"/>
                <w:bCs/>
                <w:noProof/>
                <w:sz w:val="24"/>
                <w:szCs w:val="24"/>
              </w:rPr>
              <w:lastRenderedPageBreak/>
              <w:drawing>
                <wp:inline distT="0" distB="0" distL="0" distR="0" wp14:anchorId="5C09425A" wp14:editId="05F8A64E">
                  <wp:extent cx="1517650" cy="1473200"/>
                  <wp:effectExtent l="0" t="0" r="635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7650" cy="1473200"/>
                          </a:xfrm>
                          <a:prstGeom prst="rect">
                            <a:avLst/>
                          </a:prstGeom>
                          <a:noFill/>
                          <a:ln>
                            <a:noFill/>
                          </a:ln>
                        </pic:spPr>
                      </pic:pic>
                    </a:graphicData>
                  </a:graphic>
                </wp:inline>
              </w:drawing>
            </w:r>
          </w:p>
        </w:tc>
        <w:tc>
          <w:tcPr>
            <w:tcW w:w="2121" w:type="dxa"/>
            <w:tcBorders>
              <w:top w:val="single" w:sz="4" w:space="0" w:color="auto"/>
              <w:left w:val="single" w:sz="4" w:space="0" w:color="auto"/>
              <w:bottom w:val="single" w:sz="4" w:space="0" w:color="auto"/>
              <w:right w:val="single" w:sz="4" w:space="0" w:color="auto"/>
            </w:tcBorders>
            <w:hideMark/>
          </w:tcPr>
          <w:p w14:paraId="3E5775C9" w14:textId="761E20F6" w:rsidR="005924F6" w:rsidRPr="00D115C7" w:rsidRDefault="005924F6" w:rsidP="00D115C7">
            <w:pPr>
              <w:pStyle w:val="10"/>
              <w:spacing w:after="0" w:line="360" w:lineRule="auto"/>
              <w:jc w:val="center"/>
              <w:rPr>
                <w:rFonts w:eastAsia="Calibri"/>
                <w:bCs/>
                <w:sz w:val="24"/>
                <w:szCs w:val="24"/>
                <w:lang w:eastAsia="ja-JP"/>
              </w:rPr>
            </w:pPr>
            <w:r w:rsidRPr="00D115C7">
              <w:rPr>
                <w:rFonts w:eastAsia="Calibri"/>
                <w:bCs/>
                <w:noProof/>
                <w:sz w:val="24"/>
                <w:szCs w:val="24"/>
              </w:rPr>
              <w:drawing>
                <wp:inline distT="0" distB="0" distL="0" distR="0" wp14:anchorId="6A436E0E" wp14:editId="76B0C262">
                  <wp:extent cx="1327150" cy="1409700"/>
                  <wp:effectExtent l="0" t="0" r="635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7150" cy="1409700"/>
                          </a:xfrm>
                          <a:prstGeom prst="rect">
                            <a:avLst/>
                          </a:prstGeom>
                          <a:noFill/>
                          <a:ln>
                            <a:noFill/>
                          </a:ln>
                        </pic:spPr>
                      </pic:pic>
                    </a:graphicData>
                  </a:graphic>
                </wp:inline>
              </w:drawing>
            </w:r>
          </w:p>
        </w:tc>
      </w:tr>
      <w:tr w:rsidR="005924F6" w:rsidRPr="00D115C7" w14:paraId="74088DB0" w14:textId="77777777" w:rsidTr="005924F6">
        <w:tc>
          <w:tcPr>
            <w:tcW w:w="5382" w:type="dxa"/>
            <w:tcBorders>
              <w:top w:val="single" w:sz="4" w:space="0" w:color="auto"/>
              <w:left w:val="single" w:sz="4" w:space="0" w:color="auto"/>
              <w:bottom w:val="single" w:sz="4" w:space="0" w:color="auto"/>
              <w:right w:val="single" w:sz="4" w:space="0" w:color="auto"/>
            </w:tcBorders>
            <w:hideMark/>
          </w:tcPr>
          <w:p w14:paraId="26A64C97"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en-US"/>
              </w:rPr>
              <w:lastRenderedPageBreak/>
              <w:t>I</w:t>
            </w:r>
            <w:r w:rsidRPr="00D115C7">
              <w:rPr>
                <w:rFonts w:ascii="Times New Roman" w:hAnsi="Times New Roman"/>
                <w:bCs/>
                <w:sz w:val="24"/>
                <w:szCs w:val="24"/>
              </w:rPr>
              <w:t xml:space="preserve">I </w:t>
            </w:r>
            <w:r w:rsidRPr="00D115C7">
              <w:rPr>
                <w:rFonts w:ascii="Times New Roman" w:hAnsi="Times New Roman"/>
                <w:bCs/>
                <w:sz w:val="24"/>
                <w:szCs w:val="24"/>
                <w:lang w:val="kk-KZ"/>
              </w:rPr>
              <w:t>стадия</w:t>
            </w:r>
          </w:p>
          <w:p w14:paraId="54D50203"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 xml:space="preserve">Частичное поражение деримиса, представляющее собой поверхностную открытую язву с красно-розовой раневой поверхностью без корки. Так же может быть в виде неповрежденного или раскрытого/разорванного, наполненного серозной жидкостью волдыря. </w:t>
            </w:r>
          </w:p>
          <w:p w14:paraId="0ABB2009"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 xml:space="preserve">Описание  блестящяя или сухая поверхностная язва без корки или кровоподтеков.  Эта стадия не должна быть использована для описания мокнущей кожи, ожегов, дерматита промежности,мацерации или экскориации. </w:t>
            </w:r>
          </w:p>
          <w:p w14:paraId="47C89ECF" w14:textId="77777777" w:rsidR="005924F6" w:rsidRPr="00D115C7" w:rsidRDefault="005924F6" w:rsidP="00D115C7">
            <w:pPr>
              <w:pStyle w:val="aff"/>
              <w:spacing w:line="240" w:lineRule="auto"/>
              <w:ind w:left="0"/>
              <w:jc w:val="both"/>
              <w:rPr>
                <w:rFonts w:ascii="Times New Roman" w:hAnsi="Times New Roman"/>
                <w:bCs/>
                <w:sz w:val="24"/>
                <w:szCs w:val="24"/>
              </w:rPr>
            </w:pPr>
            <w:r w:rsidRPr="00D115C7">
              <w:rPr>
                <w:rFonts w:ascii="Times New Roman" w:hAnsi="Times New Roman"/>
                <w:bCs/>
                <w:sz w:val="24"/>
                <w:szCs w:val="24"/>
                <w:lang w:val="kk-KZ"/>
              </w:rPr>
              <w:t>Кровоподтеки указывают на поражение глубоких тканей</w:t>
            </w:r>
          </w:p>
        </w:tc>
        <w:tc>
          <w:tcPr>
            <w:tcW w:w="2410" w:type="dxa"/>
            <w:tcBorders>
              <w:top w:val="single" w:sz="4" w:space="0" w:color="auto"/>
              <w:left w:val="single" w:sz="4" w:space="0" w:color="auto"/>
              <w:bottom w:val="single" w:sz="4" w:space="0" w:color="auto"/>
              <w:right w:val="single" w:sz="4" w:space="0" w:color="auto"/>
            </w:tcBorders>
            <w:hideMark/>
          </w:tcPr>
          <w:p w14:paraId="7681451C" w14:textId="38FEC3D0" w:rsidR="005924F6" w:rsidRPr="00D115C7" w:rsidRDefault="005924F6" w:rsidP="00D115C7">
            <w:pPr>
              <w:pStyle w:val="10"/>
              <w:spacing w:after="0" w:line="360" w:lineRule="auto"/>
              <w:jc w:val="center"/>
              <w:rPr>
                <w:rFonts w:eastAsia="Calibri"/>
                <w:bCs/>
                <w:sz w:val="24"/>
                <w:szCs w:val="24"/>
                <w:lang w:eastAsia="ja-JP"/>
              </w:rPr>
            </w:pPr>
            <w:r w:rsidRPr="00D115C7">
              <w:rPr>
                <w:rFonts w:eastAsia="Calibri"/>
                <w:bCs/>
                <w:noProof/>
                <w:sz w:val="24"/>
                <w:szCs w:val="24"/>
              </w:rPr>
              <w:drawing>
                <wp:inline distT="0" distB="0" distL="0" distR="0" wp14:anchorId="37E20D7E" wp14:editId="2FFA864B">
                  <wp:extent cx="1517650" cy="1504950"/>
                  <wp:effectExtent l="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7650" cy="1504950"/>
                          </a:xfrm>
                          <a:prstGeom prst="rect">
                            <a:avLst/>
                          </a:prstGeom>
                          <a:noFill/>
                          <a:ln>
                            <a:noFill/>
                          </a:ln>
                        </pic:spPr>
                      </pic:pic>
                    </a:graphicData>
                  </a:graphic>
                </wp:inline>
              </w:drawing>
            </w:r>
          </w:p>
        </w:tc>
        <w:tc>
          <w:tcPr>
            <w:tcW w:w="2121" w:type="dxa"/>
            <w:tcBorders>
              <w:top w:val="single" w:sz="4" w:space="0" w:color="auto"/>
              <w:left w:val="single" w:sz="4" w:space="0" w:color="auto"/>
              <w:bottom w:val="single" w:sz="4" w:space="0" w:color="auto"/>
              <w:right w:val="single" w:sz="4" w:space="0" w:color="auto"/>
            </w:tcBorders>
            <w:hideMark/>
          </w:tcPr>
          <w:p w14:paraId="5845422D" w14:textId="0984D2BD"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drawing>
                <wp:inline distT="0" distB="0" distL="0" distR="0" wp14:anchorId="762C5EA8" wp14:editId="49818980">
                  <wp:extent cx="1479550" cy="1504950"/>
                  <wp:effectExtent l="0" t="0" r="635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9550" cy="1504950"/>
                          </a:xfrm>
                          <a:prstGeom prst="rect">
                            <a:avLst/>
                          </a:prstGeom>
                          <a:noFill/>
                          <a:ln>
                            <a:noFill/>
                          </a:ln>
                        </pic:spPr>
                      </pic:pic>
                    </a:graphicData>
                  </a:graphic>
                </wp:inline>
              </w:drawing>
            </w:r>
          </w:p>
        </w:tc>
      </w:tr>
      <w:tr w:rsidR="005924F6" w:rsidRPr="00D115C7" w14:paraId="3B51C856" w14:textId="77777777" w:rsidTr="005924F6">
        <w:trPr>
          <w:trHeight w:val="3204"/>
        </w:trPr>
        <w:tc>
          <w:tcPr>
            <w:tcW w:w="5382" w:type="dxa"/>
            <w:tcBorders>
              <w:top w:val="single" w:sz="4" w:space="0" w:color="auto"/>
              <w:left w:val="single" w:sz="4" w:space="0" w:color="auto"/>
              <w:bottom w:val="single" w:sz="4" w:space="0" w:color="auto"/>
              <w:right w:val="single" w:sz="4" w:space="0" w:color="auto"/>
            </w:tcBorders>
            <w:hideMark/>
          </w:tcPr>
          <w:p w14:paraId="073094DF"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en-US"/>
              </w:rPr>
              <w:t>II</w:t>
            </w:r>
            <w:r w:rsidRPr="00D115C7">
              <w:rPr>
                <w:rFonts w:ascii="Times New Roman" w:hAnsi="Times New Roman"/>
                <w:bCs/>
                <w:sz w:val="24"/>
                <w:szCs w:val="24"/>
              </w:rPr>
              <w:t xml:space="preserve">I </w:t>
            </w:r>
            <w:r w:rsidRPr="00D115C7">
              <w:rPr>
                <w:rFonts w:ascii="Times New Roman" w:hAnsi="Times New Roman"/>
                <w:bCs/>
                <w:sz w:val="24"/>
                <w:szCs w:val="24"/>
                <w:lang w:val="kk-KZ"/>
              </w:rPr>
              <w:t>стадия</w:t>
            </w:r>
          </w:p>
          <w:p w14:paraId="6DCBF345"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 xml:space="preserve">Полное поражение слоев кожи. Подкожно жировой слой может быть виден ,но  кости, сухожилия или мыщцы   не обнажены. Возможно образование корки, хотя он и незастилает  глубь   повреждения. Так же пристутствуют разрушение и тунелирование участка.  </w:t>
            </w:r>
          </w:p>
          <w:p w14:paraId="44408A1D"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 xml:space="preserve">Глубина  пролежней в </w:t>
            </w:r>
            <w:r w:rsidRPr="00D115C7">
              <w:rPr>
                <w:rFonts w:ascii="Times New Roman" w:hAnsi="Times New Roman"/>
                <w:bCs/>
                <w:sz w:val="24"/>
                <w:szCs w:val="24"/>
                <w:lang w:val="en-US"/>
              </w:rPr>
              <w:t>III</w:t>
            </w:r>
            <w:r w:rsidRPr="00D115C7">
              <w:rPr>
                <w:rFonts w:ascii="Times New Roman" w:hAnsi="Times New Roman"/>
                <w:bCs/>
                <w:sz w:val="24"/>
                <w:szCs w:val="24"/>
                <w:lang w:val="kk-KZ"/>
              </w:rPr>
              <w:t xml:space="preserve"> стадии различна в связи с анатомической локализацией.Переносица,уши,затылок и лодыжки не имеют подкожно жирового слоя, и в этих местах пролежни </w:t>
            </w:r>
            <w:r w:rsidRPr="00D115C7">
              <w:rPr>
                <w:rFonts w:ascii="Times New Roman" w:hAnsi="Times New Roman"/>
                <w:bCs/>
                <w:sz w:val="24"/>
                <w:szCs w:val="24"/>
                <w:lang w:val="en-US"/>
              </w:rPr>
              <w:t>III</w:t>
            </w:r>
            <w:r w:rsidRPr="00D115C7">
              <w:rPr>
                <w:rFonts w:ascii="Times New Roman" w:hAnsi="Times New Roman"/>
                <w:bCs/>
                <w:sz w:val="24"/>
                <w:szCs w:val="24"/>
                <w:lang w:val="kk-KZ"/>
              </w:rPr>
              <w:t xml:space="preserve"> стадии поверхностные. В сравнении, участки со значительным подкожножировым слоем могут развиться более глубокие язвы в </w:t>
            </w:r>
            <w:r w:rsidRPr="00D115C7">
              <w:rPr>
                <w:rFonts w:ascii="Times New Roman" w:hAnsi="Times New Roman"/>
                <w:bCs/>
                <w:sz w:val="24"/>
                <w:szCs w:val="24"/>
                <w:lang w:val="en-US"/>
              </w:rPr>
              <w:t>III</w:t>
            </w:r>
            <w:r w:rsidRPr="00D115C7">
              <w:rPr>
                <w:rFonts w:ascii="Times New Roman" w:hAnsi="Times New Roman"/>
                <w:bCs/>
                <w:sz w:val="24"/>
                <w:szCs w:val="24"/>
                <w:lang w:val="kk-KZ"/>
              </w:rPr>
              <w:t xml:space="preserve"> стадии пролежней. Кости/сухожилия не видны и не пальпируемы в данной стадии.</w:t>
            </w:r>
          </w:p>
        </w:tc>
        <w:tc>
          <w:tcPr>
            <w:tcW w:w="2410" w:type="dxa"/>
            <w:tcBorders>
              <w:top w:val="single" w:sz="4" w:space="0" w:color="auto"/>
              <w:left w:val="single" w:sz="4" w:space="0" w:color="auto"/>
              <w:bottom w:val="single" w:sz="4" w:space="0" w:color="auto"/>
              <w:right w:val="single" w:sz="4" w:space="0" w:color="auto"/>
            </w:tcBorders>
            <w:hideMark/>
          </w:tcPr>
          <w:p w14:paraId="7AFF51AC" w14:textId="11E42A41" w:rsidR="005924F6" w:rsidRPr="00D115C7" w:rsidRDefault="005924F6" w:rsidP="00D115C7">
            <w:pPr>
              <w:pStyle w:val="10"/>
              <w:spacing w:after="0" w:line="360" w:lineRule="auto"/>
              <w:rPr>
                <w:rFonts w:eastAsia="Calibri"/>
                <w:bCs/>
                <w:noProof/>
                <w:sz w:val="24"/>
                <w:szCs w:val="24"/>
                <w:lang w:eastAsia="ja-JP"/>
              </w:rPr>
            </w:pPr>
            <w:r w:rsidRPr="00D115C7">
              <w:rPr>
                <w:rFonts w:eastAsia="Calibri"/>
                <w:bCs/>
                <w:noProof/>
                <w:sz w:val="24"/>
                <w:szCs w:val="24"/>
              </w:rPr>
              <w:drawing>
                <wp:inline distT="0" distB="0" distL="0" distR="0" wp14:anchorId="1F38429A" wp14:editId="2EF897CC">
                  <wp:extent cx="1517650" cy="1504950"/>
                  <wp:effectExtent l="0" t="0" r="635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7650" cy="1504950"/>
                          </a:xfrm>
                          <a:prstGeom prst="rect">
                            <a:avLst/>
                          </a:prstGeom>
                          <a:noFill/>
                          <a:ln>
                            <a:noFill/>
                          </a:ln>
                        </pic:spPr>
                      </pic:pic>
                    </a:graphicData>
                  </a:graphic>
                </wp:inline>
              </w:drawing>
            </w:r>
          </w:p>
        </w:tc>
        <w:tc>
          <w:tcPr>
            <w:tcW w:w="2121" w:type="dxa"/>
            <w:tcBorders>
              <w:top w:val="single" w:sz="4" w:space="0" w:color="auto"/>
              <w:left w:val="single" w:sz="4" w:space="0" w:color="auto"/>
              <w:bottom w:val="single" w:sz="4" w:space="0" w:color="auto"/>
              <w:right w:val="single" w:sz="4" w:space="0" w:color="auto"/>
            </w:tcBorders>
            <w:hideMark/>
          </w:tcPr>
          <w:p w14:paraId="2FED3D34" w14:textId="51799E63" w:rsidR="005924F6" w:rsidRPr="00D115C7" w:rsidRDefault="005924F6" w:rsidP="00D115C7">
            <w:pPr>
              <w:pStyle w:val="10"/>
              <w:spacing w:after="0" w:line="360" w:lineRule="auto"/>
              <w:rPr>
                <w:rFonts w:eastAsia="Calibri"/>
                <w:bCs/>
                <w:noProof/>
                <w:sz w:val="24"/>
                <w:szCs w:val="24"/>
                <w:lang w:eastAsia="ja-JP"/>
              </w:rPr>
            </w:pPr>
            <w:r w:rsidRPr="00D115C7">
              <w:rPr>
                <w:rFonts w:eastAsia="Calibri"/>
                <w:bCs/>
                <w:noProof/>
                <w:sz w:val="24"/>
                <w:szCs w:val="24"/>
              </w:rPr>
              <w:drawing>
                <wp:inline distT="0" distB="0" distL="0" distR="0" wp14:anchorId="4C5FD341" wp14:editId="31136E42">
                  <wp:extent cx="1371600" cy="15049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504950"/>
                          </a:xfrm>
                          <a:prstGeom prst="rect">
                            <a:avLst/>
                          </a:prstGeom>
                          <a:noFill/>
                          <a:ln>
                            <a:noFill/>
                          </a:ln>
                        </pic:spPr>
                      </pic:pic>
                    </a:graphicData>
                  </a:graphic>
                </wp:inline>
              </w:drawing>
            </w:r>
          </w:p>
        </w:tc>
      </w:tr>
      <w:tr w:rsidR="005924F6" w:rsidRPr="00D115C7" w14:paraId="36490463" w14:textId="77777777" w:rsidTr="005924F6">
        <w:tc>
          <w:tcPr>
            <w:tcW w:w="5382" w:type="dxa"/>
            <w:tcBorders>
              <w:top w:val="single" w:sz="4" w:space="0" w:color="auto"/>
              <w:left w:val="single" w:sz="4" w:space="0" w:color="auto"/>
              <w:bottom w:val="single" w:sz="4" w:space="0" w:color="auto"/>
              <w:right w:val="single" w:sz="4" w:space="0" w:color="auto"/>
            </w:tcBorders>
            <w:hideMark/>
          </w:tcPr>
          <w:p w14:paraId="4B7F59EB"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en-US"/>
              </w:rPr>
              <w:t>IV</w:t>
            </w:r>
            <w:r w:rsidRPr="00D115C7">
              <w:rPr>
                <w:rFonts w:ascii="Times New Roman" w:hAnsi="Times New Roman"/>
                <w:bCs/>
                <w:sz w:val="24"/>
                <w:szCs w:val="24"/>
              </w:rPr>
              <w:t xml:space="preserve"> </w:t>
            </w:r>
            <w:r w:rsidRPr="00D115C7">
              <w:rPr>
                <w:rFonts w:ascii="Times New Roman" w:hAnsi="Times New Roman"/>
                <w:bCs/>
                <w:sz w:val="24"/>
                <w:szCs w:val="24"/>
                <w:lang w:val="kk-KZ"/>
              </w:rPr>
              <w:t xml:space="preserve">стадии </w:t>
            </w:r>
          </w:p>
          <w:p w14:paraId="6FA95B91"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 xml:space="preserve">Полное поражение слоев кожи с обнаженными костями, сухожилиями или мышцами. Образуются корки или струпа на определенных участках раневой поверхности. Часто сопутствуется разрушением и тунелированием участка.   </w:t>
            </w:r>
          </w:p>
          <w:p w14:paraId="4F2AC9A7" w14:textId="77777777" w:rsidR="005924F6" w:rsidRPr="00D115C7" w:rsidRDefault="005924F6" w:rsidP="00D115C7">
            <w:pPr>
              <w:pStyle w:val="aff"/>
              <w:spacing w:line="240" w:lineRule="auto"/>
              <w:ind w:left="0"/>
              <w:jc w:val="both"/>
              <w:rPr>
                <w:rFonts w:ascii="Times New Roman" w:hAnsi="Times New Roman"/>
                <w:bCs/>
                <w:sz w:val="24"/>
                <w:szCs w:val="24"/>
                <w:lang w:val="kk-KZ"/>
              </w:rPr>
            </w:pPr>
            <w:r w:rsidRPr="00D115C7">
              <w:rPr>
                <w:rFonts w:ascii="Times New Roman" w:hAnsi="Times New Roman"/>
                <w:bCs/>
                <w:sz w:val="24"/>
                <w:szCs w:val="24"/>
                <w:lang w:val="kk-KZ"/>
              </w:rPr>
              <w:t xml:space="preserve">Глубина пролежней в </w:t>
            </w:r>
            <w:r w:rsidRPr="00D115C7">
              <w:rPr>
                <w:rFonts w:ascii="Times New Roman" w:hAnsi="Times New Roman"/>
                <w:bCs/>
                <w:sz w:val="24"/>
                <w:szCs w:val="24"/>
                <w:lang w:val="en-US"/>
              </w:rPr>
              <w:t>IV</w:t>
            </w:r>
            <w:r w:rsidRPr="00D115C7">
              <w:rPr>
                <w:rFonts w:ascii="Times New Roman" w:hAnsi="Times New Roman"/>
                <w:bCs/>
                <w:sz w:val="24"/>
                <w:szCs w:val="24"/>
              </w:rPr>
              <w:t xml:space="preserve"> </w:t>
            </w:r>
            <w:r w:rsidRPr="00D115C7">
              <w:rPr>
                <w:rFonts w:ascii="Times New Roman" w:hAnsi="Times New Roman"/>
                <w:bCs/>
                <w:sz w:val="24"/>
                <w:szCs w:val="24"/>
                <w:lang w:val="kk-KZ"/>
              </w:rPr>
              <w:t xml:space="preserve">стадии различна в связи с анатомической локализацией. Переносица, уши,затылок и лодыжки не имеют подкожно </w:t>
            </w:r>
            <w:r w:rsidRPr="00D115C7">
              <w:rPr>
                <w:rFonts w:ascii="Times New Roman" w:hAnsi="Times New Roman"/>
                <w:bCs/>
                <w:sz w:val="24"/>
                <w:szCs w:val="24"/>
                <w:lang w:val="kk-KZ"/>
              </w:rPr>
              <w:lastRenderedPageBreak/>
              <w:t xml:space="preserve">жирового слоя, и в этих местах пролежни </w:t>
            </w:r>
            <w:r w:rsidRPr="00D115C7">
              <w:rPr>
                <w:rFonts w:ascii="Times New Roman" w:hAnsi="Times New Roman"/>
                <w:bCs/>
                <w:sz w:val="24"/>
                <w:szCs w:val="24"/>
                <w:lang w:val="en-US"/>
              </w:rPr>
              <w:t>IV</w:t>
            </w:r>
            <w:r w:rsidRPr="00D115C7">
              <w:rPr>
                <w:rFonts w:ascii="Times New Roman" w:hAnsi="Times New Roman"/>
                <w:bCs/>
                <w:sz w:val="24"/>
                <w:szCs w:val="24"/>
              </w:rPr>
              <w:t xml:space="preserve"> </w:t>
            </w:r>
            <w:r w:rsidRPr="00D115C7">
              <w:rPr>
                <w:rFonts w:ascii="Times New Roman" w:hAnsi="Times New Roman"/>
                <w:bCs/>
                <w:sz w:val="24"/>
                <w:szCs w:val="24"/>
                <w:lang w:val="kk-KZ"/>
              </w:rPr>
              <w:t xml:space="preserve">стадии поверхностные.  Пролежни </w:t>
            </w:r>
            <w:r w:rsidRPr="00D115C7">
              <w:rPr>
                <w:rFonts w:ascii="Times New Roman" w:hAnsi="Times New Roman"/>
                <w:bCs/>
                <w:sz w:val="24"/>
                <w:szCs w:val="24"/>
                <w:lang w:val="en-US"/>
              </w:rPr>
              <w:t>IV</w:t>
            </w:r>
            <w:r w:rsidRPr="00D115C7">
              <w:rPr>
                <w:rFonts w:ascii="Times New Roman" w:hAnsi="Times New Roman"/>
                <w:bCs/>
                <w:sz w:val="24"/>
                <w:szCs w:val="24"/>
              </w:rPr>
              <w:t xml:space="preserve"> </w:t>
            </w:r>
            <w:r w:rsidRPr="00D115C7">
              <w:rPr>
                <w:rFonts w:ascii="Times New Roman" w:hAnsi="Times New Roman"/>
                <w:bCs/>
                <w:sz w:val="24"/>
                <w:szCs w:val="24"/>
                <w:lang w:val="kk-KZ"/>
              </w:rPr>
              <w:t>стадии могут быть  распространены на мыщцы и поддерживающие и ткани (фасции, сухожилия и суставные капсулы) увеличивая возможность  развития остеомиелита.Обнаженные кости сухожилия  видны и пальпируемы в данной стадии.</w:t>
            </w:r>
          </w:p>
        </w:tc>
        <w:tc>
          <w:tcPr>
            <w:tcW w:w="2410" w:type="dxa"/>
            <w:tcBorders>
              <w:top w:val="single" w:sz="4" w:space="0" w:color="auto"/>
              <w:left w:val="single" w:sz="4" w:space="0" w:color="auto"/>
              <w:bottom w:val="single" w:sz="4" w:space="0" w:color="auto"/>
              <w:right w:val="single" w:sz="4" w:space="0" w:color="auto"/>
            </w:tcBorders>
            <w:hideMark/>
          </w:tcPr>
          <w:p w14:paraId="3786EECD" w14:textId="34279465"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lastRenderedPageBreak/>
              <w:drawing>
                <wp:inline distT="0" distB="0" distL="0" distR="0" wp14:anchorId="13383F21" wp14:editId="2B4EEEC1">
                  <wp:extent cx="1384300" cy="1372716"/>
                  <wp:effectExtent l="0" t="0" r="635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9045" cy="1387337"/>
                          </a:xfrm>
                          <a:prstGeom prst="rect">
                            <a:avLst/>
                          </a:prstGeom>
                          <a:noFill/>
                          <a:ln>
                            <a:noFill/>
                          </a:ln>
                        </pic:spPr>
                      </pic:pic>
                    </a:graphicData>
                  </a:graphic>
                </wp:inline>
              </w:drawing>
            </w:r>
          </w:p>
        </w:tc>
        <w:tc>
          <w:tcPr>
            <w:tcW w:w="2121" w:type="dxa"/>
            <w:tcBorders>
              <w:top w:val="single" w:sz="4" w:space="0" w:color="auto"/>
              <w:left w:val="single" w:sz="4" w:space="0" w:color="auto"/>
              <w:bottom w:val="single" w:sz="4" w:space="0" w:color="auto"/>
              <w:right w:val="single" w:sz="4" w:space="0" w:color="auto"/>
            </w:tcBorders>
            <w:hideMark/>
          </w:tcPr>
          <w:p w14:paraId="4E83EDDD" w14:textId="355B6C69"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drawing>
                <wp:inline distT="0" distB="0" distL="0" distR="0" wp14:anchorId="6FDA98A5" wp14:editId="4EEAC72D">
                  <wp:extent cx="1257300" cy="15049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1504950"/>
                          </a:xfrm>
                          <a:prstGeom prst="rect">
                            <a:avLst/>
                          </a:prstGeom>
                          <a:noFill/>
                          <a:ln>
                            <a:noFill/>
                          </a:ln>
                        </pic:spPr>
                      </pic:pic>
                    </a:graphicData>
                  </a:graphic>
                </wp:inline>
              </w:drawing>
            </w:r>
          </w:p>
        </w:tc>
      </w:tr>
      <w:tr w:rsidR="005924F6" w:rsidRPr="00D115C7" w14:paraId="00B81A1E" w14:textId="77777777" w:rsidTr="005924F6">
        <w:tc>
          <w:tcPr>
            <w:tcW w:w="5382" w:type="dxa"/>
            <w:tcBorders>
              <w:top w:val="single" w:sz="4" w:space="0" w:color="auto"/>
              <w:left w:val="single" w:sz="4" w:space="0" w:color="auto"/>
              <w:bottom w:val="single" w:sz="4" w:space="0" w:color="auto"/>
              <w:right w:val="single" w:sz="4" w:space="0" w:color="auto"/>
            </w:tcBorders>
            <w:hideMark/>
          </w:tcPr>
          <w:p w14:paraId="2A3A2049" w14:textId="77777777" w:rsidR="005924F6" w:rsidRPr="00D115C7" w:rsidRDefault="005924F6" w:rsidP="00D115C7">
            <w:pPr>
              <w:rPr>
                <w:rFonts w:eastAsia="Calibri"/>
                <w:bCs/>
                <w:sz w:val="24"/>
                <w:szCs w:val="24"/>
                <w:lang w:val="kk-KZ" w:eastAsia="en-US"/>
              </w:rPr>
            </w:pPr>
            <w:r w:rsidRPr="00D115C7">
              <w:rPr>
                <w:rFonts w:eastAsia="Calibri"/>
                <w:bCs/>
                <w:sz w:val="24"/>
                <w:szCs w:val="24"/>
                <w:lang w:val="kk-KZ" w:eastAsia="en-US"/>
              </w:rPr>
              <w:lastRenderedPageBreak/>
              <w:t xml:space="preserve">Неклассифицируемая стадия </w:t>
            </w:r>
          </w:p>
          <w:p w14:paraId="67AE4EC1" w14:textId="2A8AF4DF" w:rsidR="005924F6" w:rsidRPr="00D115C7" w:rsidRDefault="005924F6" w:rsidP="00D115C7">
            <w:pPr>
              <w:rPr>
                <w:rFonts w:eastAsia="Calibri"/>
                <w:bCs/>
                <w:sz w:val="24"/>
                <w:szCs w:val="24"/>
                <w:lang w:val="kk-KZ" w:eastAsia="en-US"/>
              </w:rPr>
            </w:pPr>
            <w:r w:rsidRPr="00D115C7">
              <w:rPr>
                <w:rFonts w:eastAsia="Calibri"/>
                <w:bCs/>
                <w:sz w:val="24"/>
                <w:szCs w:val="24"/>
                <w:lang w:val="kk-KZ" w:eastAsia="en-US"/>
              </w:rPr>
              <w:t xml:space="preserve">Полное поражение слоев кожи, при  котором основа язвы покрыта коркой(желтой,серой, желтовато-коричневой,зеленной или коричневой) и/или струпом(желтовато-коричневой, </w:t>
            </w:r>
            <w:r w:rsidRPr="00D115C7">
              <w:rPr>
                <w:bCs/>
                <w:sz w:val="24"/>
                <w:szCs w:val="24"/>
                <w:lang w:val="kk-KZ"/>
              </w:rPr>
              <w:t>коричневой или черной). До полного удаления корки и/или струпа до основания раны истинная глубина поражения, а так же стадия не могут быть определены. Стабильные струпы (сухие,плотно прилегающие к коже, не поврежденные, без эритемы и изменении) на пятках служат природной( биологической) оболочкой тела и не должны удалятся.</w:t>
            </w:r>
          </w:p>
        </w:tc>
        <w:tc>
          <w:tcPr>
            <w:tcW w:w="2410" w:type="dxa"/>
            <w:tcBorders>
              <w:top w:val="single" w:sz="4" w:space="0" w:color="auto"/>
              <w:left w:val="single" w:sz="4" w:space="0" w:color="auto"/>
              <w:bottom w:val="single" w:sz="4" w:space="0" w:color="auto"/>
              <w:right w:val="single" w:sz="4" w:space="0" w:color="auto"/>
            </w:tcBorders>
            <w:hideMark/>
          </w:tcPr>
          <w:p w14:paraId="25102518" w14:textId="0A207812"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drawing>
                <wp:inline distT="0" distB="0" distL="0" distR="0" wp14:anchorId="301EF2F8" wp14:editId="7EE5838A">
                  <wp:extent cx="1496626" cy="1492250"/>
                  <wp:effectExtent l="0" t="0" r="889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37983" cy="1533486"/>
                          </a:xfrm>
                          <a:prstGeom prst="rect">
                            <a:avLst/>
                          </a:prstGeom>
                          <a:noFill/>
                          <a:ln>
                            <a:noFill/>
                          </a:ln>
                        </pic:spPr>
                      </pic:pic>
                    </a:graphicData>
                  </a:graphic>
                </wp:inline>
              </w:drawing>
            </w:r>
          </w:p>
        </w:tc>
        <w:tc>
          <w:tcPr>
            <w:tcW w:w="2121" w:type="dxa"/>
            <w:tcBorders>
              <w:top w:val="single" w:sz="4" w:space="0" w:color="auto"/>
              <w:left w:val="single" w:sz="4" w:space="0" w:color="auto"/>
              <w:bottom w:val="single" w:sz="4" w:space="0" w:color="auto"/>
              <w:right w:val="single" w:sz="4" w:space="0" w:color="auto"/>
            </w:tcBorders>
            <w:hideMark/>
          </w:tcPr>
          <w:p w14:paraId="776BE188" w14:textId="08726CC4"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drawing>
                <wp:inline distT="0" distB="0" distL="0" distR="0" wp14:anchorId="2E5BE5D8" wp14:editId="5BA0DBA2">
                  <wp:extent cx="1152525" cy="14097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59385" cy="1418091"/>
                          </a:xfrm>
                          <a:prstGeom prst="rect">
                            <a:avLst/>
                          </a:prstGeom>
                          <a:noFill/>
                          <a:ln>
                            <a:noFill/>
                          </a:ln>
                        </pic:spPr>
                      </pic:pic>
                    </a:graphicData>
                  </a:graphic>
                </wp:inline>
              </w:drawing>
            </w:r>
          </w:p>
        </w:tc>
      </w:tr>
      <w:tr w:rsidR="005924F6" w:rsidRPr="00D115C7" w14:paraId="6EA74B30" w14:textId="77777777" w:rsidTr="005924F6">
        <w:tc>
          <w:tcPr>
            <w:tcW w:w="5382" w:type="dxa"/>
            <w:tcBorders>
              <w:top w:val="single" w:sz="4" w:space="0" w:color="auto"/>
              <w:left w:val="single" w:sz="4" w:space="0" w:color="auto"/>
              <w:bottom w:val="single" w:sz="4" w:space="0" w:color="auto"/>
              <w:right w:val="single" w:sz="4" w:space="0" w:color="auto"/>
            </w:tcBorders>
            <w:hideMark/>
          </w:tcPr>
          <w:p w14:paraId="31CEA02E" w14:textId="77777777" w:rsidR="005924F6" w:rsidRPr="00D115C7" w:rsidRDefault="005924F6" w:rsidP="00D115C7">
            <w:pPr>
              <w:rPr>
                <w:rFonts w:eastAsia="Calibri"/>
                <w:bCs/>
                <w:sz w:val="24"/>
                <w:szCs w:val="24"/>
                <w:lang w:val="kk-KZ" w:eastAsia="en-US"/>
              </w:rPr>
            </w:pPr>
            <w:r w:rsidRPr="00D115C7">
              <w:rPr>
                <w:rFonts w:eastAsia="Calibri"/>
                <w:bCs/>
                <w:sz w:val="24"/>
                <w:szCs w:val="24"/>
                <w:lang w:val="kk-KZ" w:eastAsia="en-US"/>
              </w:rPr>
              <w:t>Глубокий пролежень</w:t>
            </w:r>
          </w:p>
          <w:p w14:paraId="64A75DDF" w14:textId="39C9F16B" w:rsidR="005924F6" w:rsidRPr="00D115C7" w:rsidRDefault="005924F6" w:rsidP="00D115C7">
            <w:pPr>
              <w:rPr>
                <w:rFonts w:eastAsia="Calibri"/>
                <w:bCs/>
                <w:sz w:val="24"/>
                <w:szCs w:val="24"/>
                <w:lang w:val="kk-KZ" w:eastAsia="en-US"/>
              </w:rPr>
            </w:pPr>
            <w:r w:rsidRPr="00D115C7">
              <w:rPr>
                <w:rFonts w:eastAsia="Calibri"/>
                <w:bCs/>
                <w:sz w:val="24"/>
                <w:szCs w:val="24"/>
                <w:lang w:val="kk-KZ" w:eastAsia="en-US"/>
              </w:rPr>
              <w:t xml:space="preserve">Полное поражение слоев кожи, при  котором основа язвы покрыта коркой(желтой,серой, желтовато-коричневой,зеленной или коричневой) и/или струпом(желтовато-коричневой, </w:t>
            </w:r>
            <w:r w:rsidRPr="00D115C7">
              <w:rPr>
                <w:bCs/>
                <w:sz w:val="24"/>
                <w:szCs w:val="24"/>
                <w:lang w:val="kk-KZ"/>
              </w:rPr>
              <w:t>коричневой или черной). До полного удаления корки и/или струпа до основания раны истинная глубина поражения, а так же стадия не могут быть определены. Стабильные струпы (сухие,плотно прилегающие к коже, не поврежденные, без эритемы и изменении) на пятках служат природной( биологической) оболочкой тела и не должны удалятся.</w:t>
            </w:r>
          </w:p>
        </w:tc>
        <w:tc>
          <w:tcPr>
            <w:tcW w:w="2410" w:type="dxa"/>
            <w:tcBorders>
              <w:top w:val="single" w:sz="4" w:space="0" w:color="auto"/>
              <w:left w:val="single" w:sz="4" w:space="0" w:color="auto"/>
              <w:bottom w:val="single" w:sz="4" w:space="0" w:color="auto"/>
              <w:right w:val="single" w:sz="4" w:space="0" w:color="auto"/>
            </w:tcBorders>
            <w:hideMark/>
          </w:tcPr>
          <w:p w14:paraId="03C9224F" w14:textId="5881BFB5"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drawing>
                <wp:inline distT="0" distB="0" distL="0" distR="0" wp14:anchorId="168D4977" wp14:editId="0BE84B32">
                  <wp:extent cx="1543050" cy="1538538"/>
                  <wp:effectExtent l="0" t="0" r="0" b="508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78023" cy="1573409"/>
                          </a:xfrm>
                          <a:prstGeom prst="rect">
                            <a:avLst/>
                          </a:prstGeom>
                          <a:noFill/>
                          <a:ln>
                            <a:noFill/>
                          </a:ln>
                        </pic:spPr>
                      </pic:pic>
                    </a:graphicData>
                  </a:graphic>
                </wp:inline>
              </w:drawing>
            </w:r>
          </w:p>
        </w:tc>
        <w:tc>
          <w:tcPr>
            <w:tcW w:w="2121" w:type="dxa"/>
            <w:tcBorders>
              <w:top w:val="single" w:sz="4" w:space="0" w:color="auto"/>
              <w:left w:val="single" w:sz="4" w:space="0" w:color="auto"/>
              <w:bottom w:val="single" w:sz="4" w:space="0" w:color="auto"/>
              <w:right w:val="single" w:sz="4" w:space="0" w:color="auto"/>
            </w:tcBorders>
            <w:hideMark/>
          </w:tcPr>
          <w:p w14:paraId="5635F28F" w14:textId="61762293" w:rsidR="005924F6" w:rsidRPr="00D115C7" w:rsidRDefault="005924F6" w:rsidP="00D115C7">
            <w:pPr>
              <w:pStyle w:val="10"/>
              <w:spacing w:after="0" w:line="360" w:lineRule="auto"/>
              <w:jc w:val="center"/>
              <w:rPr>
                <w:rFonts w:eastAsia="Calibri"/>
                <w:bCs/>
                <w:noProof/>
                <w:sz w:val="24"/>
                <w:szCs w:val="24"/>
                <w:lang w:eastAsia="ja-JP"/>
              </w:rPr>
            </w:pPr>
            <w:r w:rsidRPr="00D115C7">
              <w:rPr>
                <w:rFonts w:eastAsia="Calibri"/>
                <w:bCs/>
                <w:noProof/>
                <w:sz w:val="24"/>
                <w:szCs w:val="24"/>
              </w:rPr>
              <w:drawing>
                <wp:inline distT="0" distB="0" distL="0" distR="0" wp14:anchorId="45482456" wp14:editId="132FD212">
                  <wp:extent cx="1238491" cy="1358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8687" cy="1370087"/>
                          </a:xfrm>
                          <a:prstGeom prst="rect">
                            <a:avLst/>
                          </a:prstGeom>
                          <a:noFill/>
                          <a:ln>
                            <a:noFill/>
                          </a:ln>
                        </pic:spPr>
                      </pic:pic>
                    </a:graphicData>
                  </a:graphic>
                </wp:inline>
              </w:drawing>
            </w:r>
          </w:p>
        </w:tc>
      </w:tr>
    </w:tbl>
    <w:p w14:paraId="0462EE4F" w14:textId="77777777" w:rsidR="005924F6" w:rsidRPr="00D115C7" w:rsidRDefault="005924F6" w:rsidP="00D115C7">
      <w:pPr>
        <w:pStyle w:val="12"/>
        <w:spacing w:after="0" w:line="360" w:lineRule="auto"/>
        <w:rPr>
          <w:bCs/>
          <w:lang w:val="kk-KZ"/>
        </w:rPr>
      </w:pPr>
    </w:p>
    <w:p w14:paraId="7F68C260" w14:textId="70F5D535" w:rsidR="00403D47" w:rsidRPr="00D115C7" w:rsidRDefault="00300AAD" w:rsidP="00D115C7">
      <w:pPr>
        <w:pStyle w:val="12"/>
        <w:spacing w:after="0" w:line="360" w:lineRule="auto"/>
        <w:rPr>
          <w:bCs/>
        </w:rPr>
      </w:pPr>
      <w:r w:rsidRPr="00D115C7">
        <w:rPr>
          <w:bCs/>
        </w:rPr>
        <w:t xml:space="preserve">Очевидно, что основные звенья патогенеза пролежней – компрессия кожи, подлежащих жировых и мышечных прослоек, нарушения микроциркуляции, трофики и чувствительности тканей, обусловливают высокие эпидемиологические показатели у маломобильных категорий населения. Достаточно большое количество исследований посвящено диагностике, оценке </w:t>
      </w:r>
      <w:r w:rsidRPr="00D115C7">
        <w:rPr>
          <w:bCs/>
        </w:rPr>
        <w:lastRenderedPageBreak/>
        <w:t>факторов риска, вмешательствам по профилактике и лечению пролежней среди лиц пожилого и старческого возраста, пациентов с повреждением спинного мозга и лиц, получающих медицинскую помощь в условиях отделений интенсивной терапии.[2]</w:t>
      </w:r>
      <w:r w:rsidR="00403D47" w:rsidRPr="00D115C7">
        <w:rPr>
          <w:bCs/>
        </w:rPr>
        <w:t xml:space="preserve"> </w:t>
      </w:r>
    </w:p>
    <w:p w14:paraId="56EF8774" w14:textId="1F2BED2C" w:rsidR="003712B6" w:rsidRPr="00D115C7" w:rsidRDefault="00403D47" w:rsidP="00D115C7">
      <w:pPr>
        <w:pStyle w:val="12"/>
        <w:spacing w:after="0" w:line="360" w:lineRule="auto"/>
        <w:rPr>
          <w:bCs/>
        </w:rPr>
      </w:pPr>
      <w:r w:rsidRPr="00D115C7">
        <w:rPr>
          <w:bCs/>
          <w:lang w:val="kk-KZ"/>
        </w:rPr>
        <w:t>Популяция в группе риска пролежней включает в себя  пациентов с  травмами спинного мозга и иммобилизованных или ограниченных в движении пациентов, как острая или хронические состояния  котороые могут ограничивать движение и/или иннервацию</w:t>
      </w:r>
      <w:r w:rsidRPr="00D115C7">
        <w:rPr>
          <w:bCs/>
        </w:rPr>
        <w:t xml:space="preserve"> [6]</w:t>
      </w:r>
      <w:r w:rsidRPr="00D115C7">
        <w:rPr>
          <w:bCs/>
          <w:lang w:val="kk-KZ"/>
        </w:rPr>
        <w:t xml:space="preserve">. </w:t>
      </w:r>
      <w:r w:rsidR="00300AAD" w:rsidRPr="00D115C7">
        <w:rPr>
          <w:bCs/>
        </w:rPr>
        <w:t>Проведение исследований по изучению эпидемиологических аспектов пролежней</w:t>
      </w:r>
      <w:r w:rsidRPr="00D115C7">
        <w:rPr>
          <w:bCs/>
        </w:rPr>
        <w:t xml:space="preserve"> </w:t>
      </w:r>
      <w:r w:rsidR="00300AAD" w:rsidRPr="00D115C7">
        <w:rPr>
          <w:bCs/>
        </w:rPr>
        <w:t>значительно упрощается при применении национальных регистров, государственных и</w:t>
      </w:r>
      <w:r w:rsidRPr="00D115C7">
        <w:rPr>
          <w:bCs/>
        </w:rPr>
        <w:t xml:space="preserve"> </w:t>
      </w:r>
      <w:r w:rsidR="00300AAD" w:rsidRPr="00D115C7">
        <w:rPr>
          <w:bCs/>
        </w:rPr>
        <w:t>локальных баз данных. Подобный подход позволяет изучить кумулятивные параметры с</w:t>
      </w:r>
      <w:r w:rsidRPr="00D115C7">
        <w:rPr>
          <w:bCs/>
        </w:rPr>
        <w:t xml:space="preserve"> </w:t>
      </w:r>
      <w:r w:rsidR="00300AAD" w:rsidRPr="00D115C7">
        <w:rPr>
          <w:bCs/>
        </w:rPr>
        <w:t>охватом большого количества пациентов на протяжении длительного периода времени.</w:t>
      </w:r>
      <w:r w:rsidRPr="00D115C7">
        <w:rPr>
          <w:bCs/>
        </w:rPr>
        <w:t xml:space="preserve"> </w:t>
      </w:r>
      <w:r w:rsidR="00300AAD" w:rsidRPr="00D115C7">
        <w:rPr>
          <w:bCs/>
        </w:rPr>
        <w:t>Так, американское исследование, проведенное на базе данных национального регистра</w:t>
      </w:r>
      <w:r w:rsidRPr="00D115C7">
        <w:rPr>
          <w:bCs/>
        </w:rPr>
        <w:t xml:space="preserve"> </w:t>
      </w:r>
      <w:r w:rsidR="00300AAD" w:rsidRPr="00D115C7">
        <w:rPr>
          <w:bCs/>
        </w:rPr>
        <w:t xml:space="preserve">Агентства по исследованиям и качеству здоровья – </w:t>
      </w:r>
      <w:proofErr w:type="spellStart"/>
      <w:r w:rsidR="00300AAD" w:rsidRPr="00D115C7">
        <w:rPr>
          <w:bCs/>
        </w:rPr>
        <w:t>National</w:t>
      </w:r>
      <w:proofErr w:type="spellEnd"/>
      <w:r w:rsidR="00300AAD" w:rsidRPr="00D115C7">
        <w:rPr>
          <w:bCs/>
        </w:rPr>
        <w:t xml:space="preserve"> </w:t>
      </w:r>
      <w:proofErr w:type="spellStart"/>
      <w:r w:rsidR="00300AAD" w:rsidRPr="00D115C7">
        <w:rPr>
          <w:bCs/>
        </w:rPr>
        <w:t>Inpatient</w:t>
      </w:r>
      <w:proofErr w:type="spellEnd"/>
      <w:r w:rsidR="00300AAD" w:rsidRPr="00D115C7">
        <w:rPr>
          <w:bCs/>
        </w:rPr>
        <w:t xml:space="preserve"> </w:t>
      </w:r>
      <w:proofErr w:type="spellStart"/>
      <w:r w:rsidR="00300AAD" w:rsidRPr="00D115C7">
        <w:rPr>
          <w:bCs/>
        </w:rPr>
        <w:t>Sample</w:t>
      </w:r>
      <w:proofErr w:type="spellEnd"/>
      <w:r w:rsidR="00300AAD" w:rsidRPr="00D115C7">
        <w:rPr>
          <w:bCs/>
        </w:rPr>
        <w:t xml:space="preserve"> с 2008 по</w:t>
      </w:r>
      <w:r w:rsidRPr="00D115C7">
        <w:rPr>
          <w:bCs/>
        </w:rPr>
        <w:t xml:space="preserve"> </w:t>
      </w:r>
      <w:r w:rsidR="00300AAD" w:rsidRPr="00D115C7">
        <w:rPr>
          <w:bCs/>
        </w:rPr>
        <w:t>2012 годы, позволило продемонстрировать роль возраста пациента в развитии пролежней.</w:t>
      </w:r>
      <w:r w:rsidR="005924F6" w:rsidRPr="00D115C7">
        <w:rPr>
          <w:bCs/>
        </w:rPr>
        <w:t xml:space="preserve">  </w:t>
      </w:r>
      <w:r w:rsidR="00300AAD" w:rsidRPr="00D115C7">
        <w:rPr>
          <w:bCs/>
        </w:rPr>
        <w:t>Среднегодовое количество пациентов, у которых были пролежни хотя бы одной</w:t>
      </w:r>
      <w:r w:rsidRPr="00D115C7">
        <w:rPr>
          <w:bCs/>
        </w:rPr>
        <w:t xml:space="preserve"> </w:t>
      </w:r>
      <w:r w:rsidR="00300AAD" w:rsidRPr="00D115C7">
        <w:rPr>
          <w:bCs/>
        </w:rPr>
        <w:t>локализации, составило 670767 человек, составляя 1,8% от количества всех</w:t>
      </w:r>
      <w:r w:rsidRPr="00D115C7">
        <w:rPr>
          <w:bCs/>
        </w:rPr>
        <w:t xml:space="preserve"> </w:t>
      </w:r>
      <w:r w:rsidR="00300AAD" w:rsidRPr="00D115C7">
        <w:rPr>
          <w:bCs/>
        </w:rPr>
        <w:t xml:space="preserve">зарегистрированных в базе случаев. </w:t>
      </w:r>
      <w:r w:rsidRPr="00D115C7">
        <w:rPr>
          <w:bCs/>
        </w:rPr>
        <w:t xml:space="preserve"> </w:t>
      </w:r>
      <w:r w:rsidR="003712B6" w:rsidRPr="00D115C7">
        <w:rPr>
          <w:bCs/>
        </w:rPr>
        <w:t>[2</w:t>
      </w:r>
      <w:proofErr w:type="gramStart"/>
      <w:r w:rsidR="003712B6" w:rsidRPr="00D115C7">
        <w:rPr>
          <w:bCs/>
        </w:rPr>
        <w:t>]</w:t>
      </w:r>
      <w:r w:rsidR="005924F6" w:rsidRPr="00D115C7">
        <w:rPr>
          <w:bCs/>
        </w:rPr>
        <w:t xml:space="preserve">  </w:t>
      </w:r>
      <w:r w:rsidR="00052ED3" w:rsidRPr="00D115C7">
        <w:rPr>
          <w:bCs/>
          <w:lang w:val="kk-KZ"/>
        </w:rPr>
        <w:t>В</w:t>
      </w:r>
      <w:proofErr w:type="gramEnd"/>
      <w:r w:rsidR="00052ED3" w:rsidRPr="00D115C7">
        <w:rPr>
          <w:bCs/>
          <w:lang w:val="kk-KZ"/>
        </w:rPr>
        <w:t xml:space="preserve"> результате исследовании проведенных с применением методологии разработаннной </w:t>
      </w:r>
      <w:r w:rsidR="00052ED3" w:rsidRPr="00D115C7">
        <w:rPr>
          <w:bCs/>
          <w:lang w:val="en-US"/>
        </w:rPr>
        <w:t>EPUAP</w:t>
      </w:r>
      <w:r w:rsidR="00052ED3" w:rsidRPr="00D115C7">
        <w:rPr>
          <w:bCs/>
          <w:lang w:val="kk-KZ"/>
        </w:rPr>
        <w:t xml:space="preserve"> в Ирландии, Грузии, Швеции и Норвегии общий показатель распространенности пролежней  </w:t>
      </w:r>
      <w:r w:rsidR="00052ED3" w:rsidRPr="00D115C7">
        <w:rPr>
          <w:bCs/>
        </w:rPr>
        <w:t>(</w:t>
      </w:r>
      <w:r w:rsidR="00052ED3" w:rsidRPr="00D115C7">
        <w:rPr>
          <w:bCs/>
          <w:lang w:val="kk-KZ"/>
        </w:rPr>
        <w:t xml:space="preserve">не включая пролежни на стадии </w:t>
      </w:r>
      <w:r w:rsidR="00052ED3" w:rsidRPr="00D115C7">
        <w:rPr>
          <w:bCs/>
          <w:lang w:val="en-US"/>
        </w:rPr>
        <w:t>I</w:t>
      </w:r>
      <w:r w:rsidR="00052ED3" w:rsidRPr="00D115C7">
        <w:rPr>
          <w:bCs/>
        </w:rPr>
        <w:t xml:space="preserve">) </w:t>
      </w:r>
      <w:r w:rsidR="00052ED3" w:rsidRPr="00D115C7">
        <w:rPr>
          <w:bCs/>
          <w:lang w:val="kk-KZ"/>
        </w:rPr>
        <w:t>составил 7.0%</w:t>
      </w:r>
      <w:r w:rsidR="00052ED3" w:rsidRPr="00D115C7">
        <w:rPr>
          <w:bCs/>
        </w:rPr>
        <w:t xml:space="preserve"> </w:t>
      </w:r>
      <w:r w:rsidR="00052ED3" w:rsidRPr="00D115C7">
        <w:rPr>
          <w:bCs/>
          <w:lang w:val="kk-KZ"/>
        </w:rPr>
        <w:t xml:space="preserve">– 10.5% </w:t>
      </w:r>
      <w:r w:rsidR="009A6F28" w:rsidRPr="00D115C7">
        <w:rPr>
          <w:bCs/>
        </w:rPr>
        <w:t>[5].</w:t>
      </w:r>
    </w:p>
    <w:p w14:paraId="73366CB3" w14:textId="61DC5AA9" w:rsidR="005924F6" w:rsidRPr="00D115C7" w:rsidRDefault="005924F6" w:rsidP="00D115C7">
      <w:pPr>
        <w:pStyle w:val="12"/>
        <w:spacing w:after="0" w:line="360" w:lineRule="auto"/>
        <w:rPr>
          <w:bCs/>
        </w:rPr>
      </w:pPr>
      <w:r w:rsidRPr="00D115C7">
        <w:rPr>
          <w:bCs/>
        </w:rPr>
        <w:t>Данных по распространенности и заболеваемости пролежнями в Республике Казахстан не найдено.</w:t>
      </w:r>
    </w:p>
    <w:p w14:paraId="3E2C6327" w14:textId="465D6E3B" w:rsidR="000B3BD5" w:rsidRPr="00D115C7" w:rsidRDefault="00F14565" w:rsidP="00D115C7">
      <w:pPr>
        <w:pStyle w:val="10"/>
        <w:spacing w:after="0" w:line="360" w:lineRule="auto"/>
        <w:rPr>
          <w:bCs/>
          <w:sz w:val="24"/>
          <w:szCs w:val="24"/>
        </w:rPr>
      </w:pPr>
      <w:r w:rsidRPr="00D115C7">
        <w:rPr>
          <w:bCs/>
          <w:sz w:val="24"/>
          <w:szCs w:val="24"/>
          <w:lang w:val="kk-KZ"/>
        </w:rPr>
        <w:t>1</w:t>
      </w:r>
      <w:r w:rsidR="00A834E7" w:rsidRPr="00D115C7">
        <w:rPr>
          <w:bCs/>
          <w:sz w:val="24"/>
          <w:szCs w:val="24"/>
        </w:rPr>
        <w:t>.2 Цель руководства</w:t>
      </w:r>
    </w:p>
    <w:p w14:paraId="418769F9" w14:textId="77777777" w:rsidR="00B76486" w:rsidRPr="00D115C7" w:rsidRDefault="00B76486" w:rsidP="00D115C7">
      <w:pPr>
        <w:pStyle w:val="10"/>
        <w:spacing w:after="0" w:line="360" w:lineRule="auto"/>
        <w:rPr>
          <w:bCs/>
          <w:sz w:val="24"/>
          <w:szCs w:val="24"/>
        </w:rPr>
      </w:pPr>
      <w:r w:rsidRPr="00D115C7">
        <w:rPr>
          <w:bCs/>
          <w:sz w:val="24"/>
          <w:szCs w:val="24"/>
        </w:rPr>
        <w:t xml:space="preserve">Цель данного руководства обеспечить доказательные рекомендации для профилактики и лечения пролежней, которые могут быть использованы медицинскими работниками. </w:t>
      </w:r>
    </w:p>
    <w:p w14:paraId="02F94303" w14:textId="095AB24A" w:rsidR="00B76486" w:rsidRPr="00D115C7" w:rsidRDefault="00B76486" w:rsidP="00D115C7">
      <w:pPr>
        <w:pStyle w:val="10"/>
        <w:spacing w:after="0" w:line="360" w:lineRule="auto"/>
        <w:rPr>
          <w:bCs/>
          <w:sz w:val="24"/>
          <w:szCs w:val="24"/>
        </w:rPr>
      </w:pPr>
      <w:r w:rsidRPr="00D115C7">
        <w:rPr>
          <w:bCs/>
          <w:sz w:val="24"/>
          <w:szCs w:val="24"/>
        </w:rPr>
        <w:t>В руководстве представлены рекомендации о мероприятиях по профилактике развития пролежней и наиболее эффективных вмешательствах по лечению и уходу за пролежнями</w:t>
      </w:r>
      <w:r w:rsidR="003E38FF" w:rsidRPr="00D115C7">
        <w:rPr>
          <w:bCs/>
          <w:sz w:val="24"/>
          <w:szCs w:val="24"/>
        </w:rPr>
        <w:t>, основанных на доказательствах</w:t>
      </w:r>
      <w:r w:rsidRPr="00D115C7">
        <w:rPr>
          <w:bCs/>
          <w:sz w:val="24"/>
          <w:szCs w:val="24"/>
        </w:rPr>
        <w:t>.</w:t>
      </w:r>
    </w:p>
    <w:p w14:paraId="2AB01DD7" w14:textId="19295EC4" w:rsidR="000B3BD5" w:rsidRPr="00D115C7" w:rsidRDefault="00A834E7" w:rsidP="00D115C7">
      <w:pPr>
        <w:pStyle w:val="10"/>
        <w:spacing w:after="0" w:line="360" w:lineRule="auto"/>
        <w:rPr>
          <w:bCs/>
          <w:sz w:val="24"/>
          <w:szCs w:val="24"/>
        </w:rPr>
      </w:pPr>
      <w:r w:rsidRPr="00D115C7">
        <w:rPr>
          <w:bCs/>
          <w:sz w:val="24"/>
          <w:szCs w:val="24"/>
        </w:rPr>
        <w:t xml:space="preserve"> </w:t>
      </w:r>
      <w:r w:rsidR="00F14565" w:rsidRPr="00D115C7">
        <w:rPr>
          <w:bCs/>
          <w:sz w:val="24"/>
          <w:szCs w:val="24"/>
          <w:lang w:val="kk-KZ"/>
        </w:rPr>
        <w:t>1</w:t>
      </w:r>
      <w:r w:rsidRPr="00D115C7">
        <w:rPr>
          <w:bCs/>
          <w:sz w:val="24"/>
          <w:szCs w:val="24"/>
        </w:rPr>
        <w:t xml:space="preserve">.3 Целевые </w:t>
      </w:r>
      <w:r w:rsidR="003712B6" w:rsidRPr="00D115C7">
        <w:rPr>
          <w:bCs/>
          <w:sz w:val="24"/>
          <w:szCs w:val="24"/>
        </w:rPr>
        <w:t>пользователи</w:t>
      </w:r>
      <w:r w:rsidR="003E38FF" w:rsidRPr="00D115C7">
        <w:rPr>
          <w:bCs/>
          <w:sz w:val="24"/>
          <w:szCs w:val="24"/>
        </w:rPr>
        <w:t xml:space="preserve"> медицинские работники</w:t>
      </w:r>
      <w:r w:rsidRPr="00D115C7">
        <w:rPr>
          <w:bCs/>
          <w:sz w:val="24"/>
          <w:szCs w:val="24"/>
        </w:rPr>
        <w:t xml:space="preserve">, </w:t>
      </w:r>
      <w:r w:rsidR="00750EA3" w:rsidRPr="00D115C7">
        <w:rPr>
          <w:bCs/>
          <w:sz w:val="24"/>
          <w:szCs w:val="24"/>
        </w:rPr>
        <w:t xml:space="preserve">лица, оказывающие уход пациентам </w:t>
      </w:r>
      <w:r w:rsidR="003E38FF" w:rsidRPr="00D115C7">
        <w:rPr>
          <w:bCs/>
          <w:sz w:val="24"/>
          <w:szCs w:val="24"/>
        </w:rPr>
        <w:t xml:space="preserve">с имеющимися пролежнями или подверженным факторам риска развития пролежней. </w:t>
      </w:r>
    </w:p>
    <w:p w14:paraId="417582BE" w14:textId="26BFB417" w:rsidR="003712B6" w:rsidRPr="00D115C7" w:rsidRDefault="00F14565" w:rsidP="00D115C7">
      <w:pPr>
        <w:pStyle w:val="10"/>
        <w:spacing w:after="0" w:line="360" w:lineRule="auto"/>
        <w:rPr>
          <w:bCs/>
          <w:sz w:val="24"/>
          <w:szCs w:val="24"/>
        </w:rPr>
      </w:pPr>
      <w:r w:rsidRPr="00D115C7">
        <w:rPr>
          <w:bCs/>
          <w:sz w:val="24"/>
          <w:szCs w:val="24"/>
          <w:lang w:val="kk-KZ"/>
        </w:rPr>
        <w:t>1</w:t>
      </w:r>
      <w:r w:rsidR="00A834E7" w:rsidRPr="00D115C7">
        <w:rPr>
          <w:bCs/>
          <w:sz w:val="24"/>
          <w:szCs w:val="24"/>
        </w:rPr>
        <w:t xml:space="preserve">.4 </w:t>
      </w:r>
      <w:r w:rsidR="000160AD" w:rsidRPr="00D115C7">
        <w:rPr>
          <w:bCs/>
          <w:sz w:val="24"/>
          <w:szCs w:val="24"/>
          <w:lang w:val="kk-KZ"/>
        </w:rPr>
        <w:t xml:space="preserve">    </w:t>
      </w:r>
      <w:r w:rsidR="00A834E7" w:rsidRPr="00D115C7">
        <w:rPr>
          <w:bCs/>
          <w:sz w:val="24"/>
          <w:szCs w:val="24"/>
        </w:rPr>
        <w:t>Целевая популяция:</w:t>
      </w:r>
      <w:r w:rsidR="00716C70" w:rsidRPr="00D115C7">
        <w:rPr>
          <w:bCs/>
          <w:sz w:val="24"/>
          <w:szCs w:val="24"/>
        </w:rPr>
        <w:t xml:space="preserve"> пациенты с имеющимися пролежнями</w:t>
      </w:r>
      <w:r w:rsidR="003712B6" w:rsidRPr="00D115C7">
        <w:rPr>
          <w:bCs/>
          <w:sz w:val="24"/>
          <w:szCs w:val="24"/>
        </w:rPr>
        <w:t xml:space="preserve">, а так же пациенты групп высокого и среднего уровня риска развития пролежней. </w:t>
      </w:r>
    </w:p>
    <w:p w14:paraId="11D4BE90" w14:textId="19DE94CA" w:rsidR="003E38FF" w:rsidRPr="00D115C7" w:rsidRDefault="00F14565" w:rsidP="00D115C7">
      <w:pPr>
        <w:pStyle w:val="10"/>
        <w:spacing w:after="0" w:line="360" w:lineRule="auto"/>
        <w:rPr>
          <w:bCs/>
          <w:sz w:val="24"/>
          <w:szCs w:val="24"/>
          <w:lang w:val="kk-KZ"/>
        </w:rPr>
      </w:pPr>
      <w:r w:rsidRPr="00D115C7">
        <w:rPr>
          <w:bCs/>
          <w:sz w:val="24"/>
          <w:szCs w:val="24"/>
          <w:lang w:val="kk-KZ"/>
        </w:rPr>
        <w:lastRenderedPageBreak/>
        <w:t>1</w:t>
      </w:r>
      <w:r w:rsidR="00A834E7" w:rsidRPr="00D115C7">
        <w:rPr>
          <w:bCs/>
          <w:sz w:val="24"/>
          <w:szCs w:val="24"/>
        </w:rPr>
        <w:t xml:space="preserve">.5 </w:t>
      </w:r>
      <w:r w:rsidR="000160AD" w:rsidRPr="00D115C7">
        <w:rPr>
          <w:bCs/>
          <w:sz w:val="24"/>
          <w:szCs w:val="24"/>
          <w:lang w:val="kk-KZ"/>
        </w:rPr>
        <w:t xml:space="preserve">    </w:t>
      </w:r>
      <w:r w:rsidR="00A834E7" w:rsidRPr="00D115C7">
        <w:rPr>
          <w:bCs/>
          <w:sz w:val="24"/>
          <w:szCs w:val="24"/>
        </w:rPr>
        <w:t xml:space="preserve">Клинические вопросы, рассмотренные в руководстве: </w:t>
      </w:r>
      <w:r w:rsidR="003E38FF" w:rsidRPr="00D115C7">
        <w:rPr>
          <w:bCs/>
          <w:sz w:val="24"/>
          <w:szCs w:val="24"/>
        </w:rPr>
        <w:t xml:space="preserve">Руководство охватывает области оценки риска развития  ,  основных вмешательств по профилактике, уходу и лечению пролежней (питание, переворачивание и перемещение, чистка и перевязка пролежневых язв, мониторинг заживления пролежневых язв). Профилактика и лечение </w:t>
      </w:r>
      <w:r w:rsidR="003E38FF" w:rsidRPr="00D115C7">
        <w:rPr>
          <w:bCs/>
          <w:sz w:val="24"/>
          <w:szCs w:val="24"/>
          <w:lang w:val="kk-KZ"/>
        </w:rPr>
        <w:t xml:space="preserve">пролежней </w:t>
      </w:r>
      <w:r w:rsidR="003E38FF" w:rsidRPr="00D115C7">
        <w:rPr>
          <w:bCs/>
          <w:sz w:val="24"/>
          <w:szCs w:val="24"/>
        </w:rPr>
        <w:t>слизистой оболочки</w:t>
      </w:r>
      <w:r w:rsidR="003E38FF" w:rsidRPr="00D115C7">
        <w:rPr>
          <w:bCs/>
          <w:sz w:val="24"/>
          <w:szCs w:val="24"/>
          <w:lang w:val="kk-KZ"/>
        </w:rPr>
        <w:t xml:space="preserve"> не рассмотрены в </w:t>
      </w:r>
      <w:proofErr w:type="spellStart"/>
      <w:r w:rsidR="003E38FF" w:rsidRPr="00D115C7">
        <w:rPr>
          <w:bCs/>
          <w:sz w:val="24"/>
          <w:szCs w:val="24"/>
        </w:rPr>
        <w:t>данно</w:t>
      </w:r>
      <w:proofErr w:type="spellEnd"/>
      <w:r w:rsidR="003E38FF" w:rsidRPr="00D115C7">
        <w:rPr>
          <w:bCs/>
          <w:sz w:val="24"/>
          <w:szCs w:val="24"/>
          <w:lang w:val="kk-KZ"/>
        </w:rPr>
        <w:t xml:space="preserve">м </w:t>
      </w:r>
      <w:r w:rsidR="003E38FF" w:rsidRPr="00D115C7">
        <w:rPr>
          <w:bCs/>
          <w:sz w:val="24"/>
          <w:szCs w:val="24"/>
        </w:rPr>
        <w:t>руководств</w:t>
      </w:r>
      <w:r w:rsidR="003E38FF" w:rsidRPr="00D115C7">
        <w:rPr>
          <w:bCs/>
          <w:sz w:val="24"/>
          <w:szCs w:val="24"/>
          <w:lang w:val="kk-KZ"/>
        </w:rPr>
        <w:t>е</w:t>
      </w:r>
      <w:r w:rsidR="003E38FF" w:rsidRPr="00D115C7">
        <w:rPr>
          <w:bCs/>
          <w:sz w:val="24"/>
          <w:szCs w:val="24"/>
        </w:rPr>
        <w:t xml:space="preserve">. </w:t>
      </w:r>
      <w:r w:rsidR="003E38FF" w:rsidRPr="00D115C7">
        <w:rPr>
          <w:bCs/>
          <w:sz w:val="24"/>
          <w:szCs w:val="24"/>
          <w:lang w:val="kk-KZ"/>
        </w:rPr>
        <w:t xml:space="preserve">  </w:t>
      </w:r>
    </w:p>
    <w:p w14:paraId="0CFF7016" w14:textId="6BDEFBBA" w:rsidR="000B3BD5" w:rsidRPr="00D115C7" w:rsidRDefault="00F14565" w:rsidP="00D115C7">
      <w:pPr>
        <w:pStyle w:val="10"/>
        <w:spacing w:after="0" w:line="360" w:lineRule="auto"/>
        <w:jc w:val="center"/>
        <w:outlineLvl w:val="0"/>
        <w:rPr>
          <w:b/>
          <w:bCs/>
          <w:sz w:val="24"/>
          <w:szCs w:val="24"/>
        </w:rPr>
      </w:pPr>
      <w:bookmarkStart w:id="14" w:name="_Toc45015489"/>
      <w:r w:rsidRPr="00D115C7">
        <w:rPr>
          <w:b/>
          <w:bCs/>
          <w:sz w:val="24"/>
          <w:szCs w:val="24"/>
          <w:lang w:val="kk-KZ"/>
        </w:rPr>
        <w:t>2</w:t>
      </w:r>
      <w:r w:rsidR="00A834E7" w:rsidRPr="00D115C7">
        <w:rPr>
          <w:b/>
          <w:bCs/>
          <w:sz w:val="24"/>
          <w:szCs w:val="24"/>
        </w:rPr>
        <w:t xml:space="preserve">. </w:t>
      </w:r>
      <w:r w:rsidR="003E7DFA" w:rsidRPr="00D115C7">
        <w:rPr>
          <w:b/>
          <w:bCs/>
          <w:caps/>
          <w:sz w:val="24"/>
          <w:szCs w:val="24"/>
        </w:rPr>
        <w:t>Основные</w:t>
      </w:r>
      <w:r w:rsidR="00A834E7" w:rsidRPr="00D115C7">
        <w:rPr>
          <w:b/>
          <w:bCs/>
          <w:caps/>
          <w:sz w:val="24"/>
          <w:szCs w:val="24"/>
        </w:rPr>
        <w:t xml:space="preserve"> </w:t>
      </w:r>
      <w:r w:rsidR="00A834E7" w:rsidRPr="00D115C7">
        <w:rPr>
          <w:b/>
          <w:bCs/>
          <w:sz w:val="24"/>
          <w:szCs w:val="24"/>
        </w:rPr>
        <w:t>РЕКОМЕНДАЦИИ</w:t>
      </w:r>
      <w:bookmarkEnd w:id="14"/>
    </w:p>
    <w:tbl>
      <w:tblPr>
        <w:tblW w:w="9651" w:type="dxa"/>
        <w:tblInd w:w="-10" w:type="dxa"/>
        <w:tblLayout w:type="fixed"/>
        <w:tblLook w:val="0000" w:firstRow="0" w:lastRow="0" w:firstColumn="0" w:lastColumn="0" w:noHBand="0" w:noVBand="0"/>
      </w:tblPr>
      <w:tblGrid>
        <w:gridCol w:w="7943"/>
        <w:gridCol w:w="1701"/>
        <w:gridCol w:w="7"/>
      </w:tblGrid>
      <w:tr w:rsidR="007E6827" w:rsidRPr="00D115C7" w14:paraId="1B05E845" w14:textId="77777777" w:rsidTr="00341FC0">
        <w:trPr>
          <w:gridAfter w:val="1"/>
          <w:wAfter w:w="7" w:type="dxa"/>
          <w:trHeight w:val="859"/>
        </w:trPr>
        <w:tc>
          <w:tcPr>
            <w:tcW w:w="7943" w:type="dxa"/>
            <w:tcBorders>
              <w:top w:val="single" w:sz="4" w:space="0" w:color="000000"/>
              <w:left w:val="single" w:sz="4" w:space="0" w:color="000000"/>
              <w:bottom w:val="single" w:sz="4" w:space="0" w:color="000000"/>
            </w:tcBorders>
            <w:shd w:val="clear" w:color="auto" w:fill="auto"/>
          </w:tcPr>
          <w:p w14:paraId="421EB4F0" w14:textId="77777777" w:rsidR="007E6827" w:rsidRPr="00D115C7" w:rsidRDefault="007E6827" w:rsidP="00D115C7">
            <w:pPr>
              <w:spacing w:after="0" w:line="360" w:lineRule="auto"/>
              <w:jc w:val="center"/>
              <w:rPr>
                <w:b/>
                <w:sz w:val="24"/>
                <w:szCs w:val="24"/>
              </w:rPr>
            </w:pPr>
            <w:r w:rsidRPr="00D115C7">
              <w:rPr>
                <w:b/>
                <w:sz w:val="24"/>
                <w:szCs w:val="24"/>
              </w:rPr>
              <w:t>Практические рекомендации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102FC8" w14:textId="77777777" w:rsidR="007E6827" w:rsidRPr="00D115C7" w:rsidRDefault="007E6827" w:rsidP="00D115C7">
            <w:pPr>
              <w:spacing w:after="0" w:line="360" w:lineRule="auto"/>
              <w:jc w:val="center"/>
              <w:rPr>
                <w:b/>
                <w:sz w:val="24"/>
                <w:szCs w:val="24"/>
              </w:rPr>
            </w:pPr>
            <w:r w:rsidRPr="00D115C7">
              <w:rPr>
                <w:b/>
                <w:sz w:val="24"/>
                <w:szCs w:val="24"/>
              </w:rPr>
              <w:t>Уровень доказательств</w:t>
            </w:r>
          </w:p>
        </w:tc>
      </w:tr>
      <w:tr w:rsidR="007E6827" w:rsidRPr="00D115C7" w14:paraId="0CD2CE8C" w14:textId="77777777" w:rsidTr="00341FC0">
        <w:trPr>
          <w:trHeight w:val="423"/>
        </w:trPr>
        <w:tc>
          <w:tcPr>
            <w:tcW w:w="9651" w:type="dxa"/>
            <w:gridSpan w:val="3"/>
            <w:tcBorders>
              <w:top w:val="single" w:sz="4" w:space="0" w:color="000000"/>
              <w:left w:val="single" w:sz="4" w:space="0" w:color="000000"/>
              <w:bottom w:val="single" w:sz="4" w:space="0" w:color="000000"/>
              <w:right w:val="single" w:sz="4" w:space="0" w:color="000000"/>
            </w:tcBorders>
            <w:shd w:val="clear" w:color="auto" w:fill="auto"/>
          </w:tcPr>
          <w:p w14:paraId="4CAC6606" w14:textId="77777777" w:rsidR="007E6827" w:rsidRPr="00D115C7" w:rsidRDefault="007E6827" w:rsidP="00D115C7">
            <w:pPr>
              <w:spacing w:after="0" w:line="360" w:lineRule="auto"/>
              <w:jc w:val="center"/>
              <w:rPr>
                <w:bCs/>
                <w:sz w:val="24"/>
                <w:szCs w:val="24"/>
              </w:rPr>
            </w:pPr>
            <w:r w:rsidRPr="00D115C7">
              <w:rPr>
                <w:rStyle w:val="fontstyle01"/>
                <w:bCs/>
                <w:sz w:val="24"/>
                <w:szCs w:val="24"/>
              </w:rPr>
              <w:t>1.Оценка</w:t>
            </w:r>
          </w:p>
        </w:tc>
      </w:tr>
      <w:tr w:rsidR="007E6827" w:rsidRPr="00D115C7" w14:paraId="52D8675D" w14:textId="77777777" w:rsidTr="00341FC0">
        <w:trPr>
          <w:gridAfter w:val="1"/>
          <w:wAfter w:w="7" w:type="dxa"/>
          <w:trHeight w:val="616"/>
        </w:trPr>
        <w:tc>
          <w:tcPr>
            <w:tcW w:w="7943" w:type="dxa"/>
            <w:tcBorders>
              <w:top w:val="single" w:sz="4" w:space="0" w:color="000000"/>
              <w:left w:val="single" w:sz="4" w:space="0" w:color="000000"/>
              <w:bottom w:val="single" w:sz="4" w:space="0" w:color="auto"/>
            </w:tcBorders>
            <w:shd w:val="clear" w:color="auto" w:fill="auto"/>
          </w:tcPr>
          <w:p w14:paraId="0E4A8696" w14:textId="77777777" w:rsidR="007E6827" w:rsidRPr="00D115C7" w:rsidRDefault="007E6827" w:rsidP="00D115C7">
            <w:pPr>
              <w:pStyle w:val="10"/>
              <w:spacing w:after="0" w:line="360" w:lineRule="auto"/>
              <w:rPr>
                <w:bCs/>
                <w:color w:val="000000"/>
                <w:sz w:val="24"/>
                <w:szCs w:val="24"/>
                <w:lang w:val="kk-KZ"/>
              </w:rPr>
            </w:pPr>
            <w:r w:rsidRPr="00D115C7">
              <w:rPr>
                <w:bCs/>
                <w:color w:val="000000"/>
                <w:sz w:val="24"/>
                <w:szCs w:val="24"/>
                <w:lang w:val="kk-KZ"/>
              </w:rPr>
              <w:t>Рекомендация 1.1</w:t>
            </w:r>
          </w:p>
          <w:p w14:paraId="5C19E508" w14:textId="77777777" w:rsidR="007E6827" w:rsidRPr="00D115C7" w:rsidRDefault="007E6827" w:rsidP="00D115C7">
            <w:pPr>
              <w:pStyle w:val="10"/>
              <w:pBdr>
                <w:top w:val="nil"/>
                <w:left w:val="nil"/>
                <w:bottom w:val="nil"/>
                <w:right w:val="nil"/>
                <w:between w:val="nil"/>
              </w:pBdr>
              <w:spacing w:after="0" w:line="360" w:lineRule="auto"/>
              <w:rPr>
                <w:bCs/>
                <w:color w:val="000000"/>
                <w:sz w:val="24"/>
                <w:szCs w:val="24"/>
              </w:rPr>
            </w:pPr>
            <w:r w:rsidRPr="00D115C7">
              <w:rPr>
                <w:bCs/>
                <w:color w:val="000000"/>
                <w:sz w:val="24"/>
                <w:szCs w:val="24"/>
              </w:rPr>
              <w:t>Оцени</w:t>
            </w:r>
            <w:r w:rsidRPr="00D115C7">
              <w:rPr>
                <w:bCs/>
                <w:color w:val="000000"/>
                <w:sz w:val="24"/>
                <w:szCs w:val="24"/>
                <w:lang w:val="kk-KZ"/>
              </w:rPr>
              <w:t>вайте</w:t>
            </w:r>
            <w:r w:rsidRPr="00D115C7">
              <w:rPr>
                <w:bCs/>
                <w:color w:val="000000"/>
                <w:sz w:val="24"/>
                <w:szCs w:val="24"/>
              </w:rPr>
              <w:t xml:space="preserve"> и документируйте риск развития пролежней (в том числе и риск развития дополнительных пролежней) и оценку кожных покровов при первоначальном осмотре не позднее 8 часов после поступления, а также, при значительном изменении состояния здоровья человека с использованием эффективного и надежного средства оценки риска развития пролежней (</w:t>
            </w:r>
            <w:r w:rsidRPr="00D115C7">
              <w:rPr>
                <w:bCs/>
                <w:sz w:val="24"/>
                <w:szCs w:val="24"/>
                <w:lang w:val="kk-KZ"/>
              </w:rPr>
              <w:t>шкала Бредена или Нортона</w:t>
            </w:r>
            <w:r w:rsidRPr="00D115C7">
              <w:rPr>
                <w:bCs/>
                <w:color w:val="00000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745B1D" w14:textId="77777777" w:rsidR="007E6827" w:rsidRPr="00D115C7" w:rsidRDefault="007E6827" w:rsidP="00D115C7">
            <w:pPr>
              <w:spacing w:after="0" w:line="360" w:lineRule="auto"/>
              <w:jc w:val="center"/>
              <w:rPr>
                <w:bCs/>
                <w:sz w:val="24"/>
                <w:szCs w:val="24"/>
                <w:lang w:val="en-US"/>
              </w:rPr>
            </w:pPr>
            <w:r w:rsidRPr="00D115C7">
              <w:rPr>
                <w:bCs/>
                <w:sz w:val="24"/>
                <w:szCs w:val="24"/>
                <w:lang w:val="en-US"/>
              </w:rPr>
              <w:t>V</w:t>
            </w:r>
          </w:p>
        </w:tc>
      </w:tr>
      <w:tr w:rsidR="007E6827" w:rsidRPr="00D115C7" w14:paraId="11597C73" w14:textId="77777777" w:rsidTr="00341FC0">
        <w:trPr>
          <w:gridAfter w:val="1"/>
          <w:wAfter w:w="7" w:type="dxa"/>
          <w:trHeight w:val="616"/>
        </w:trPr>
        <w:tc>
          <w:tcPr>
            <w:tcW w:w="7943" w:type="dxa"/>
            <w:tcBorders>
              <w:top w:val="single" w:sz="4" w:space="0" w:color="000000"/>
              <w:left w:val="single" w:sz="4" w:space="0" w:color="000000"/>
              <w:bottom w:val="single" w:sz="4" w:space="0" w:color="auto"/>
            </w:tcBorders>
            <w:shd w:val="clear" w:color="auto" w:fill="auto"/>
          </w:tcPr>
          <w:p w14:paraId="53022FFA" w14:textId="77777777" w:rsidR="007E6827" w:rsidRPr="00D115C7" w:rsidRDefault="007E6827" w:rsidP="00D115C7">
            <w:pPr>
              <w:spacing w:after="0" w:line="360" w:lineRule="auto"/>
              <w:rPr>
                <w:bCs/>
                <w:sz w:val="24"/>
                <w:szCs w:val="24"/>
              </w:rPr>
            </w:pPr>
            <w:r w:rsidRPr="00D115C7">
              <w:rPr>
                <w:rStyle w:val="fontstyle01"/>
                <w:bCs/>
                <w:sz w:val="24"/>
                <w:szCs w:val="24"/>
              </w:rPr>
              <w:t>Рекомендация 1.2</w:t>
            </w:r>
          </w:p>
          <w:p w14:paraId="15F777D1" w14:textId="77777777" w:rsidR="007E6827" w:rsidRPr="00D115C7" w:rsidRDefault="007E6827" w:rsidP="00D115C7">
            <w:pPr>
              <w:pStyle w:val="10"/>
              <w:pBdr>
                <w:top w:val="nil"/>
                <w:left w:val="nil"/>
                <w:bottom w:val="nil"/>
                <w:right w:val="nil"/>
                <w:between w:val="nil"/>
              </w:pBdr>
              <w:spacing w:after="0" w:line="360" w:lineRule="auto"/>
              <w:rPr>
                <w:bCs/>
                <w:color w:val="000000"/>
                <w:sz w:val="24"/>
                <w:szCs w:val="24"/>
              </w:rPr>
            </w:pPr>
            <w:r w:rsidRPr="00D115C7">
              <w:rPr>
                <w:bCs/>
                <w:color w:val="000000"/>
                <w:sz w:val="24"/>
                <w:szCs w:val="24"/>
              </w:rPr>
              <w:t>Оценивайте состояние пролежней, включая оценку на наличие инфекции и документируйте результаты оценки используя одно и то же эффективное и надежное средство для оценки при первоначальном осмотре, последующем осмотре не реже 1 раза в неделю и во всех случаях значительного изменения состояния пациента.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1BC5947" w14:textId="77777777" w:rsidR="007E6827" w:rsidRPr="00D115C7" w:rsidRDefault="007E6827" w:rsidP="00D115C7">
            <w:pPr>
              <w:spacing w:after="0" w:line="360" w:lineRule="auto"/>
              <w:jc w:val="center"/>
              <w:rPr>
                <w:bCs/>
                <w:sz w:val="24"/>
                <w:szCs w:val="24"/>
              </w:rPr>
            </w:pPr>
            <w:r w:rsidRPr="00D115C7">
              <w:rPr>
                <w:rStyle w:val="fontstyle01"/>
                <w:bCs/>
                <w:sz w:val="24"/>
                <w:szCs w:val="24"/>
              </w:rPr>
              <w:t>V</w:t>
            </w:r>
          </w:p>
          <w:p w14:paraId="41B9D627" w14:textId="77777777" w:rsidR="007E6827" w:rsidRPr="00D115C7" w:rsidRDefault="007E6827" w:rsidP="00D115C7">
            <w:pPr>
              <w:spacing w:after="0" w:line="360" w:lineRule="auto"/>
              <w:jc w:val="center"/>
              <w:rPr>
                <w:bCs/>
                <w:sz w:val="24"/>
                <w:szCs w:val="24"/>
                <w:lang w:val="en-US"/>
              </w:rPr>
            </w:pPr>
          </w:p>
        </w:tc>
      </w:tr>
      <w:tr w:rsidR="007E6827" w:rsidRPr="00D115C7" w14:paraId="210F3215" w14:textId="77777777" w:rsidTr="00341FC0">
        <w:trPr>
          <w:gridAfter w:val="1"/>
          <w:wAfter w:w="7" w:type="dxa"/>
          <w:trHeight w:val="616"/>
        </w:trPr>
        <w:tc>
          <w:tcPr>
            <w:tcW w:w="7943" w:type="dxa"/>
            <w:tcBorders>
              <w:top w:val="single" w:sz="4" w:space="0" w:color="000000"/>
              <w:left w:val="single" w:sz="4" w:space="0" w:color="000000"/>
              <w:bottom w:val="single" w:sz="4" w:space="0" w:color="auto"/>
            </w:tcBorders>
            <w:shd w:val="clear" w:color="auto" w:fill="auto"/>
          </w:tcPr>
          <w:p w14:paraId="3107F8EE" w14:textId="77777777" w:rsidR="007E6827" w:rsidRPr="00D115C7" w:rsidRDefault="007E6827" w:rsidP="00D115C7">
            <w:pPr>
              <w:spacing w:after="0" w:line="360" w:lineRule="auto"/>
              <w:rPr>
                <w:bCs/>
                <w:sz w:val="24"/>
                <w:szCs w:val="24"/>
              </w:rPr>
            </w:pPr>
            <w:r w:rsidRPr="00D115C7">
              <w:rPr>
                <w:rStyle w:val="fontstyle01"/>
                <w:bCs/>
                <w:sz w:val="24"/>
                <w:szCs w:val="24"/>
              </w:rPr>
              <w:t>Рекомендация 1.3</w:t>
            </w:r>
            <w:r w:rsidRPr="00D115C7">
              <w:rPr>
                <w:bCs/>
                <w:sz w:val="24"/>
                <w:szCs w:val="24"/>
              </w:rPr>
              <w:t xml:space="preserve"> </w:t>
            </w:r>
          </w:p>
          <w:p w14:paraId="19E5A24C" w14:textId="77777777" w:rsidR="007E6827" w:rsidRPr="00D115C7" w:rsidRDefault="007E6827" w:rsidP="00D115C7">
            <w:pPr>
              <w:spacing w:after="0" w:line="360" w:lineRule="auto"/>
              <w:rPr>
                <w:rStyle w:val="fontstyle01"/>
                <w:bCs/>
                <w:sz w:val="24"/>
                <w:szCs w:val="24"/>
              </w:rPr>
            </w:pPr>
            <w:r w:rsidRPr="00D115C7">
              <w:rPr>
                <w:bCs/>
                <w:color w:val="000000"/>
                <w:sz w:val="24"/>
                <w:szCs w:val="24"/>
                <w:lang w:val="kk-KZ"/>
              </w:rPr>
              <w:t>Оценивайте риск недостаточности или нарушения питания, боль в области пролежней, состояние сосудов нижних конечностей, опорной поверхности используя эффективные и надежные средства оценки при первичном осмотре и в случае долгого заживления пролежня.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98FFD4D" w14:textId="77777777" w:rsidR="007E6827" w:rsidRPr="00D115C7" w:rsidRDefault="007E6827" w:rsidP="00D115C7">
            <w:pPr>
              <w:spacing w:after="0" w:line="360" w:lineRule="auto"/>
              <w:jc w:val="center"/>
              <w:rPr>
                <w:rStyle w:val="fontstyle01"/>
                <w:bCs/>
                <w:sz w:val="24"/>
                <w:szCs w:val="24"/>
              </w:rPr>
            </w:pPr>
          </w:p>
          <w:p w14:paraId="43F53596" w14:textId="77777777" w:rsidR="007E6827" w:rsidRPr="00D115C7" w:rsidRDefault="007E6827" w:rsidP="00D115C7">
            <w:pPr>
              <w:spacing w:after="0" w:line="360" w:lineRule="auto"/>
              <w:jc w:val="center"/>
              <w:rPr>
                <w:rStyle w:val="fontstyle01"/>
                <w:bCs/>
                <w:sz w:val="24"/>
                <w:szCs w:val="24"/>
                <w:lang w:val="en-US"/>
              </w:rPr>
            </w:pPr>
            <w:r w:rsidRPr="00D115C7">
              <w:rPr>
                <w:rStyle w:val="fontstyle01"/>
                <w:bCs/>
                <w:sz w:val="24"/>
                <w:szCs w:val="24"/>
                <w:lang w:val="en-US"/>
              </w:rPr>
              <w:t>V</w:t>
            </w:r>
          </w:p>
          <w:p w14:paraId="31158154" w14:textId="77777777" w:rsidR="007E6827" w:rsidRPr="00D115C7" w:rsidRDefault="007E6827" w:rsidP="00D115C7">
            <w:pPr>
              <w:spacing w:after="0" w:line="360" w:lineRule="auto"/>
              <w:jc w:val="center"/>
              <w:rPr>
                <w:rStyle w:val="fontstyle01"/>
                <w:bCs/>
                <w:sz w:val="24"/>
                <w:szCs w:val="24"/>
              </w:rPr>
            </w:pPr>
          </w:p>
        </w:tc>
      </w:tr>
      <w:tr w:rsidR="007E6827" w:rsidRPr="00D115C7" w14:paraId="48BAE81F" w14:textId="77777777" w:rsidTr="00341FC0">
        <w:trPr>
          <w:trHeight w:val="299"/>
        </w:trPr>
        <w:tc>
          <w:tcPr>
            <w:tcW w:w="9651" w:type="dxa"/>
            <w:gridSpan w:val="3"/>
            <w:tcBorders>
              <w:top w:val="single" w:sz="4" w:space="0" w:color="000000"/>
              <w:left w:val="single" w:sz="4" w:space="0" w:color="000000"/>
              <w:bottom w:val="single" w:sz="4" w:space="0" w:color="000000"/>
              <w:right w:val="single" w:sz="4" w:space="0" w:color="000000"/>
            </w:tcBorders>
            <w:shd w:val="clear" w:color="auto" w:fill="auto"/>
          </w:tcPr>
          <w:p w14:paraId="5F011CCE" w14:textId="77777777" w:rsidR="007E6827" w:rsidRPr="00D115C7" w:rsidRDefault="007E6827" w:rsidP="00D115C7">
            <w:pPr>
              <w:spacing w:after="0" w:line="360" w:lineRule="auto"/>
              <w:jc w:val="center"/>
              <w:rPr>
                <w:rFonts w:eastAsia="MS Mincho"/>
                <w:bCs/>
                <w:sz w:val="24"/>
                <w:szCs w:val="24"/>
              </w:rPr>
            </w:pPr>
            <w:r w:rsidRPr="00D115C7">
              <w:rPr>
                <w:rStyle w:val="fontstyle01"/>
                <w:bCs/>
                <w:sz w:val="24"/>
                <w:szCs w:val="24"/>
              </w:rPr>
              <w:t>2.Планирование</w:t>
            </w:r>
          </w:p>
        </w:tc>
      </w:tr>
      <w:tr w:rsidR="007E6827" w:rsidRPr="00D115C7" w14:paraId="4F46BAEF"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4567CC92" w14:textId="77777777" w:rsidR="007E6827" w:rsidRPr="00D115C7" w:rsidRDefault="007E6827" w:rsidP="00D115C7">
            <w:pPr>
              <w:spacing w:after="0" w:line="360" w:lineRule="auto"/>
              <w:rPr>
                <w:rStyle w:val="fontstyle01"/>
                <w:bCs/>
                <w:sz w:val="24"/>
                <w:szCs w:val="24"/>
              </w:rPr>
            </w:pPr>
            <w:r w:rsidRPr="00D115C7">
              <w:rPr>
                <w:rStyle w:val="fontstyle01"/>
                <w:bCs/>
                <w:sz w:val="24"/>
                <w:szCs w:val="24"/>
              </w:rPr>
              <w:lastRenderedPageBreak/>
              <w:t xml:space="preserve">Рекомендация 2.1: </w:t>
            </w:r>
          </w:p>
          <w:p w14:paraId="3A1FD8AD" w14:textId="77777777" w:rsidR="007E6827" w:rsidRPr="00D115C7" w:rsidRDefault="007E6827" w:rsidP="00D115C7">
            <w:pPr>
              <w:spacing w:after="0" w:line="360" w:lineRule="auto"/>
              <w:rPr>
                <w:bCs/>
                <w:sz w:val="24"/>
                <w:szCs w:val="24"/>
              </w:rPr>
            </w:pPr>
            <w:bookmarkStart w:id="15" w:name="_Hlk42084870"/>
            <w:r w:rsidRPr="00D115C7">
              <w:rPr>
                <w:bCs/>
                <w:color w:val="000000"/>
                <w:sz w:val="24"/>
                <w:szCs w:val="24"/>
                <w:lang w:val="kk-KZ"/>
              </w:rPr>
              <w:t xml:space="preserve">Следует запланировать </w:t>
            </w:r>
            <w:r w:rsidRPr="00D115C7">
              <w:rPr>
                <w:bCs/>
                <w:color w:val="000000"/>
                <w:sz w:val="24"/>
                <w:szCs w:val="24"/>
              </w:rPr>
              <w:t>направление или консультации</w:t>
            </w:r>
            <w:r w:rsidRPr="00D115C7">
              <w:rPr>
                <w:bCs/>
                <w:color w:val="000000"/>
                <w:sz w:val="24"/>
                <w:szCs w:val="24"/>
                <w:lang w:val="kk-KZ"/>
              </w:rPr>
              <w:t xml:space="preserve"> специалистов, </w:t>
            </w:r>
            <w:r w:rsidRPr="00D115C7">
              <w:rPr>
                <w:bCs/>
                <w:color w:val="000000"/>
                <w:sz w:val="24"/>
                <w:szCs w:val="24"/>
              </w:rPr>
              <w:t xml:space="preserve"> необходимы</w:t>
            </w:r>
            <w:r w:rsidRPr="00D115C7">
              <w:rPr>
                <w:bCs/>
                <w:color w:val="000000"/>
                <w:sz w:val="24"/>
                <w:szCs w:val="24"/>
                <w:lang w:val="kk-KZ"/>
              </w:rPr>
              <w:t>х</w:t>
            </w:r>
            <w:r w:rsidRPr="00D115C7">
              <w:rPr>
                <w:bCs/>
                <w:color w:val="000000"/>
                <w:sz w:val="24"/>
                <w:szCs w:val="24"/>
              </w:rPr>
              <w:t xml:space="preserve"> для планирования и координирования плана ухода за пролежнями.</w:t>
            </w:r>
            <w:bookmarkEnd w:id="15"/>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C8444E" w14:textId="77777777" w:rsidR="007E6827" w:rsidRPr="00D115C7" w:rsidRDefault="007E6827" w:rsidP="00D115C7">
            <w:pPr>
              <w:spacing w:after="0" w:line="360" w:lineRule="auto"/>
              <w:jc w:val="center"/>
              <w:rPr>
                <w:bCs/>
                <w:sz w:val="24"/>
                <w:szCs w:val="24"/>
              </w:rPr>
            </w:pPr>
            <w:r w:rsidRPr="00D115C7">
              <w:rPr>
                <w:bCs/>
                <w:sz w:val="24"/>
                <w:szCs w:val="24"/>
              </w:rPr>
              <w:t>V</w:t>
            </w:r>
          </w:p>
          <w:p w14:paraId="07F14DEA" w14:textId="77777777" w:rsidR="007E6827" w:rsidRPr="00D115C7" w:rsidRDefault="007E6827" w:rsidP="00D115C7">
            <w:pPr>
              <w:spacing w:after="0" w:line="360" w:lineRule="auto"/>
              <w:jc w:val="center"/>
              <w:rPr>
                <w:bCs/>
                <w:sz w:val="24"/>
                <w:szCs w:val="24"/>
                <w:lang w:val="en-US"/>
              </w:rPr>
            </w:pPr>
          </w:p>
        </w:tc>
      </w:tr>
      <w:tr w:rsidR="007E6827" w:rsidRPr="00D115C7" w14:paraId="7B754A88"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677E541D" w14:textId="77777777" w:rsidR="007E6827" w:rsidRPr="00D115C7" w:rsidRDefault="007E6827" w:rsidP="00D115C7">
            <w:pPr>
              <w:spacing w:after="0" w:line="360" w:lineRule="auto"/>
              <w:rPr>
                <w:bCs/>
                <w:color w:val="000000"/>
                <w:sz w:val="24"/>
                <w:szCs w:val="24"/>
              </w:rPr>
            </w:pPr>
            <w:r w:rsidRPr="00D115C7">
              <w:rPr>
                <w:rStyle w:val="fontstyle01"/>
                <w:bCs/>
                <w:sz w:val="24"/>
                <w:szCs w:val="24"/>
              </w:rPr>
              <w:t xml:space="preserve">Рекомендация 2.2: </w:t>
            </w:r>
            <w:r w:rsidRPr="00D115C7">
              <w:rPr>
                <w:rStyle w:val="fontstyle01"/>
                <w:bCs/>
                <w:sz w:val="24"/>
                <w:szCs w:val="24"/>
                <w:lang w:val="kk-KZ"/>
              </w:rPr>
              <w:t xml:space="preserve"> </w:t>
            </w:r>
            <w:r w:rsidRPr="00D115C7">
              <w:rPr>
                <w:bCs/>
                <w:color w:val="000000"/>
                <w:sz w:val="24"/>
                <w:szCs w:val="24"/>
              </w:rPr>
              <w:t xml:space="preserve">Разработайте план ухода за пролежнями, основанный на результатах комплексной оценки, который будет включать цели, взаимно согласованные с </w:t>
            </w:r>
            <w:r w:rsidRPr="00D115C7">
              <w:rPr>
                <w:bCs/>
                <w:color w:val="000000"/>
                <w:sz w:val="24"/>
                <w:szCs w:val="24"/>
                <w:lang w:val="kk-KZ"/>
              </w:rPr>
              <w:t xml:space="preserve">пациентом и/или  </w:t>
            </w:r>
            <w:r w:rsidRPr="00D115C7">
              <w:rPr>
                <w:bCs/>
                <w:color w:val="000000"/>
                <w:sz w:val="24"/>
                <w:szCs w:val="24"/>
              </w:rPr>
              <w:t>лиц</w:t>
            </w:r>
            <w:r w:rsidRPr="00D115C7">
              <w:rPr>
                <w:bCs/>
                <w:color w:val="000000"/>
                <w:sz w:val="24"/>
                <w:szCs w:val="24"/>
                <w:lang w:val="kk-KZ"/>
              </w:rPr>
              <w:t xml:space="preserve">ами </w:t>
            </w:r>
            <w:r w:rsidRPr="00D115C7">
              <w:rPr>
                <w:bCs/>
                <w:color w:val="000000"/>
                <w:sz w:val="24"/>
                <w:szCs w:val="24"/>
              </w:rPr>
              <w:t>по уходу за ним.</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6DCEF3" w14:textId="77777777" w:rsidR="007E6827" w:rsidRPr="00D115C7" w:rsidRDefault="007E6827" w:rsidP="00D115C7">
            <w:pPr>
              <w:spacing w:after="0" w:line="360" w:lineRule="auto"/>
              <w:jc w:val="center"/>
              <w:rPr>
                <w:bCs/>
                <w:sz w:val="24"/>
                <w:szCs w:val="24"/>
              </w:rPr>
            </w:pPr>
            <w:proofErr w:type="spellStart"/>
            <w:r w:rsidRPr="00D115C7">
              <w:rPr>
                <w:rStyle w:val="fontstyle01"/>
                <w:bCs/>
                <w:sz w:val="24"/>
                <w:szCs w:val="24"/>
              </w:rPr>
              <w:t>Ia</w:t>
            </w:r>
            <w:proofErr w:type="spellEnd"/>
          </w:p>
          <w:p w14:paraId="33A92821" w14:textId="77777777" w:rsidR="007E6827" w:rsidRPr="00D115C7" w:rsidRDefault="007E6827" w:rsidP="00D115C7">
            <w:pPr>
              <w:spacing w:after="0" w:line="360" w:lineRule="auto"/>
              <w:jc w:val="center"/>
              <w:rPr>
                <w:bCs/>
                <w:sz w:val="24"/>
                <w:szCs w:val="24"/>
                <w:lang w:val="en-US"/>
              </w:rPr>
            </w:pPr>
          </w:p>
        </w:tc>
      </w:tr>
      <w:tr w:rsidR="007E6827" w:rsidRPr="00D115C7" w14:paraId="28E79809" w14:textId="77777777" w:rsidTr="00341FC0">
        <w:trPr>
          <w:trHeight w:val="358"/>
        </w:trPr>
        <w:tc>
          <w:tcPr>
            <w:tcW w:w="9651" w:type="dxa"/>
            <w:gridSpan w:val="3"/>
            <w:tcBorders>
              <w:top w:val="single" w:sz="4" w:space="0" w:color="000000"/>
              <w:left w:val="single" w:sz="4" w:space="0" w:color="000000"/>
              <w:bottom w:val="single" w:sz="4" w:space="0" w:color="000000"/>
              <w:right w:val="single" w:sz="4" w:space="0" w:color="000000"/>
            </w:tcBorders>
            <w:shd w:val="clear" w:color="auto" w:fill="auto"/>
          </w:tcPr>
          <w:p w14:paraId="5DB94DB9" w14:textId="77777777" w:rsidR="007E6827" w:rsidRPr="00D115C7" w:rsidRDefault="007E6827" w:rsidP="00D115C7">
            <w:pPr>
              <w:spacing w:after="0" w:line="360" w:lineRule="auto"/>
              <w:jc w:val="center"/>
              <w:rPr>
                <w:rFonts w:eastAsia="MS Mincho"/>
                <w:bCs/>
                <w:sz w:val="24"/>
                <w:szCs w:val="24"/>
              </w:rPr>
            </w:pPr>
            <w:r w:rsidRPr="00D115C7">
              <w:rPr>
                <w:rStyle w:val="fontstyle01"/>
                <w:bCs/>
                <w:sz w:val="24"/>
                <w:szCs w:val="24"/>
              </w:rPr>
              <w:t>3.Реализация</w:t>
            </w:r>
          </w:p>
        </w:tc>
      </w:tr>
      <w:tr w:rsidR="007E6827" w:rsidRPr="00D115C7" w14:paraId="7ABD1388"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57C06557" w14:textId="77777777" w:rsidR="007E6827" w:rsidRPr="00D115C7" w:rsidRDefault="007E6827" w:rsidP="00D115C7">
            <w:pPr>
              <w:spacing w:after="0" w:line="360" w:lineRule="auto"/>
              <w:rPr>
                <w:bCs/>
                <w:sz w:val="24"/>
                <w:szCs w:val="24"/>
              </w:rPr>
            </w:pPr>
            <w:bookmarkStart w:id="16" w:name="_Hlk42212602"/>
            <w:r w:rsidRPr="00D115C7">
              <w:rPr>
                <w:rStyle w:val="fontstyle01"/>
                <w:bCs/>
                <w:sz w:val="24"/>
                <w:szCs w:val="24"/>
              </w:rPr>
              <w:t xml:space="preserve">Рекомендация 3.1: </w:t>
            </w:r>
          </w:p>
          <w:p w14:paraId="0AFC8CCE" w14:textId="77777777" w:rsidR="007E6827" w:rsidRPr="00D115C7" w:rsidRDefault="007E6827" w:rsidP="00D115C7">
            <w:pPr>
              <w:rPr>
                <w:bCs/>
                <w:sz w:val="24"/>
                <w:szCs w:val="24"/>
                <w:lang w:val="kk-KZ"/>
              </w:rPr>
            </w:pPr>
            <w:r w:rsidRPr="00D115C7">
              <w:rPr>
                <w:bCs/>
                <w:sz w:val="24"/>
                <w:szCs w:val="24"/>
                <w:lang w:val="kk-KZ"/>
              </w:rPr>
              <w:t xml:space="preserve">Проводите профилактический уход за кожей пациента </w:t>
            </w:r>
            <w:r w:rsidRPr="00D115C7">
              <w:rPr>
                <w:bCs/>
                <w:color w:val="000000"/>
                <w:sz w:val="24"/>
                <w:szCs w:val="24"/>
              </w:rPr>
              <w:t>с учетом рисков, связанных с его состоянием здоровья.</w:t>
            </w:r>
            <w:bookmarkEnd w:id="16"/>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5B27848" w14:textId="77777777" w:rsidR="007E6827" w:rsidRPr="00D115C7" w:rsidRDefault="007E6827" w:rsidP="00D115C7">
            <w:pPr>
              <w:spacing w:after="0" w:line="360" w:lineRule="auto"/>
              <w:jc w:val="center"/>
              <w:rPr>
                <w:bCs/>
                <w:sz w:val="24"/>
                <w:szCs w:val="24"/>
              </w:rPr>
            </w:pPr>
            <w:r w:rsidRPr="00D115C7">
              <w:rPr>
                <w:rStyle w:val="fontstyle01"/>
                <w:bCs/>
                <w:sz w:val="24"/>
                <w:szCs w:val="24"/>
              </w:rPr>
              <w:t>V</w:t>
            </w:r>
          </w:p>
        </w:tc>
      </w:tr>
      <w:tr w:rsidR="007E6827" w:rsidRPr="00D115C7" w14:paraId="409C6B68"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42A33D25" w14:textId="77777777" w:rsidR="007E6827" w:rsidRPr="00D115C7" w:rsidRDefault="007E6827" w:rsidP="00D115C7">
            <w:pPr>
              <w:spacing w:after="0" w:line="360" w:lineRule="auto"/>
              <w:rPr>
                <w:bCs/>
                <w:sz w:val="24"/>
                <w:szCs w:val="24"/>
              </w:rPr>
            </w:pPr>
            <w:r w:rsidRPr="00D115C7">
              <w:rPr>
                <w:rStyle w:val="fontstyle01"/>
                <w:bCs/>
                <w:sz w:val="24"/>
                <w:szCs w:val="24"/>
              </w:rPr>
              <w:t xml:space="preserve">Рекомендация 3.2: </w:t>
            </w:r>
          </w:p>
          <w:p w14:paraId="0B6D8E49" w14:textId="77777777" w:rsidR="007E6827" w:rsidRPr="00D115C7" w:rsidRDefault="007E6827" w:rsidP="00D115C7">
            <w:pPr>
              <w:rPr>
                <w:rStyle w:val="fontstyle01"/>
                <w:bCs/>
                <w:sz w:val="24"/>
                <w:szCs w:val="24"/>
              </w:rPr>
            </w:pPr>
            <w:r w:rsidRPr="00D115C7">
              <w:rPr>
                <w:bCs/>
                <w:color w:val="000000"/>
                <w:sz w:val="24"/>
                <w:szCs w:val="24"/>
              </w:rPr>
              <w:t>Меняйте положение человека через равные промежутки времени (т.е., каждые два-четыре часа) с учетом рисков, связанных с его состоянием здоровья. В сидячем положении, следует менять положение человека каждые 15 минут.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4F831D5" w14:textId="77777777" w:rsidR="007E6827" w:rsidRPr="00D115C7" w:rsidRDefault="007E6827" w:rsidP="00D115C7">
            <w:pPr>
              <w:spacing w:after="0" w:line="360" w:lineRule="auto"/>
              <w:jc w:val="center"/>
              <w:rPr>
                <w:rStyle w:val="fontstyle01"/>
                <w:bCs/>
                <w:sz w:val="24"/>
                <w:szCs w:val="24"/>
              </w:rPr>
            </w:pPr>
            <w:r w:rsidRPr="00D115C7">
              <w:rPr>
                <w:rStyle w:val="fontstyle01"/>
                <w:bCs/>
                <w:sz w:val="24"/>
                <w:szCs w:val="24"/>
              </w:rPr>
              <w:t>V</w:t>
            </w:r>
          </w:p>
        </w:tc>
      </w:tr>
      <w:tr w:rsidR="007E6827" w:rsidRPr="00D115C7" w14:paraId="44D51150"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4BD14302" w14:textId="77777777" w:rsidR="007E6827" w:rsidRPr="00D115C7" w:rsidRDefault="007E6827" w:rsidP="00D115C7">
            <w:pPr>
              <w:spacing w:after="0" w:line="360" w:lineRule="auto"/>
              <w:rPr>
                <w:bCs/>
                <w:sz w:val="24"/>
                <w:szCs w:val="24"/>
              </w:rPr>
            </w:pPr>
            <w:r w:rsidRPr="00D115C7">
              <w:rPr>
                <w:rStyle w:val="fontstyle01"/>
                <w:bCs/>
                <w:sz w:val="24"/>
                <w:szCs w:val="24"/>
              </w:rPr>
              <w:t>Рекомендация 3.</w:t>
            </w:r>
            <w:r w:rsidRPr="00D115C7">
              <w:rPr>
                <w:rStyle w:val="fontstyle01"/>
                <w:rFonts w:asciiTheme="minorHAnsi" w:hAnsiTheme="minorHAnsi"/>
                <w:bCs/>
                <w:sz w:val="24"/>
                <w:szCs w:val="24"/>
              </w:rPr>
              <w:t>3</w:t>
            </w:r>
            <w:r w:rsidRPr="00D115C7">
              <w:rPr>
                <w:rStyle w:val="fontstyle01"/>
                <w:bCs/>
                <w:sz w:val="24"/>
                <w:szCs w:val="24"/>
              </w:rPr>
              <w:t xml:space="preserve">: </w:t>
            </w:r>
          </w:p>
          <w:p w14:paraId="36046F7B" w14:textId="77777777" w:rsidR="007E6827" w:rsidRPr="00D115C7" w:rsidRDefault="007E6827" w:rsidP="00D115C7">
            <w:pPr>
              <w:rPr>
                <w:bCs/>
                <w:color w:val="000000"/>
                <w:sz w:val="24"/>
                <w:szCs w:val="24"/>
              </w:rPr>
            </w:pPr>
            <w:r w:rsidRPr="00D115C7">
              <w:rPr>
                <w:bCs/>
                <w:color w:val="000000"/>
                <w:sz w:val="24"/>
                <w:szCs w:val="24"/>
              </w:rPr>
              <w:t>Следует всегда размещать людей с пролежнями на опорной поверхности для перераспределения давления.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3358DA9" w14:textId="77777777" w:rsidR="007E6827" w:rsidRPr="00D115C7" w:rsidRDefault="007E6827" w:rsidP="00D115C7">
            <w:pPr>
              <w:spacing w:after="0" w:line="360" w:lineRule="auto"/>
              <w:jc w:val="center"/>
              <w:rPr>
                <w:bCs/>
                <w:sz w:val="24"/>
                <w:szCs w:val="24"/>
              </w:rPr>
            </w:pPr>
            <w:r w:rsidRPr="00D115C7">
              <w:rPr>
                <w:rStyle w:val="fontstyle01"/>
                <w:bCs/>
                <w:sz w:val="24"/>
                <w:szCs w:val="24"/>
              </w:rPr>
              <w:t>V</w:t>
            </w:r>
          </w:p>
          <w:p w14:paraId="18886D48" w14:textId="77777777" w:rsidR="007E6827" w:rsidRPr="00D115C7" w:rsidRDefault="007E6827" w:rsidP="00D115C7">
            <w:pPr>
              <w:spacing w:after="0" w:line="360" w:lineRule="auto"/>
              <w:jc w:val="center"/>
              <w:rPr>
                <w:bCs/>
                <w:sz w:val="24"/>
                <w:szCs w:val="24"/>
              </w:rPr>
            </w:pPr>
          </w:p>
        </w:tc>
      </w:tr>
      <w:tr w:rsidR="007E6827" w:rsidRPr="00D115C7" w14:paraId="030052A1" w14:textId="77777777" w:rsidTr="00341FC0">
        <w:trPr>
          <w:gridAfter w:val="1"/>
          <w:wAfter w:w="7" w:type="dxa"/>
          <w:trHeight w:val="416"/>
        </w:trPr>
        <w:tc>
          <w:tcPr>
            <w:tcW w:w="7943" w:type="dxa"/>
            <w:tcBorders>
              <w:top w:val="single" w:sz="4" w:space="0" w:color="000000"/>
              <w:left w:val="single" w:sz="4" w:space="0" w:color="000000"/>
              <w:bottom w:val="single" w:sz="4" w:space="0" w:color="000000"/>
            </w:tcBorders>
            <w:shd w:val="clear" w:color="auto" w:fill="auto"/>
          </w:tcPr>
          <w:p w14:paraId="3D05FFB5" w14:textId="77777777" w:rsidR="007E6827" w:rsidRPr="00D115C7" w:rsidRDefault="007E6827" w:rsidP="00D115C7">
            <w:pPr>
              <w:spacing w:after="0" w:line="360" w:lineRule="auto"/>
              <w:rPr>
                <w:bCs/>
                <w:sz w:val="24"/>
                <w:szCs w:val="24"/>
              </w:rPr>
            </w:pPr>
            <w:r w:rsidRPr="00D115C7">
              <w:rPr>
                <w:rStyle w:val="fontstyle01"/>
                <w:bCs/>
                <w:sz w:val="24"/>
                <w:szCs w:val="24"/>
              </w:rPr>
              <w:t>Рекомендация 3.</w:t>
            </w:r>
            <w:r w:rsidRPr="00D115C7">
              <w:rPr>
                <w:rStyle w:val="fontstyle01"/>
                <w:rFonts w:asciiTheme="minorHAnsi" w:hAnsiTheme="minorHAnsi"/>
                <w:bCs/>
                <w:sz w:val="24"/>
                <w:szCs w:val="24"/>
              </w:rPr>
              <w:t>4</w:t>
            </w:r>
            <w:r w:rsidRPr="00D115C7">
              <w:rPr>
                <w:rStyle w:val="fontstyle01"/>
                <w:bCs/>
                <w:sz w:val="24"/>
                <w:szCs w:val="24"/>
              </w:rPr>
              <w:t xml:space="preserve">: </w:t>
            </w:r>
          </w:p>
          <w:p w14:paraId="2A2F8DD5" w14:textId="77777777" w:rsidR="007E6827" w:rsidRPr="00D115C7" w:rsidRDefault="007E6827" w:rsidP="00D115C7">
            <w:pPr>
              <w:rPr>
                <w:bCs/>
                <w:sz w:val="24"/>
                <w:szCs w:val="24"/>
              </w:rPr>
            </w:pPr>
            <w:r w:rsidRPr="00D115C7">
              <w:rPr>
                <w:bCs/>
                <w:sz w:val="24"/>
                <w:szCs w:val="24"/>
              </w:rPr>
              <w:t xml:space="preserve">Реализуйте индивидуальный план лечебного питания совместно с пациентом и лицами по уходу за ним, в котором рассматриваются вопросы удовлетворения потребностей в питании и предусматривается достаточное количество белка, калорий, жидкости, а также соответствующих витаминов и минеральных добавок, чтобы содействовать излечению пролежней.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60FE5D" w14:textId="77777777" w:rsidR="007E6827" w:rsidRPr="00D115C7" w:rsidRDefault="007E6827" w:rsidP="00D115C7">
            <w:pPr>
              <w:spacing w:after="0" w:line="360" w:lineRule="auto"/>
              <w:jc w:val="center"/>
              <w:rPr>
                <w:bCs/>
                <w:sz w:val="24"/>
                <w:szCs w:val="24"/>
              </w:rPr>
            </w:pPr>
            <w:r w:rsidRPr="00D115C7">
              <w:rPr>
                <w:rStyle w:val="fontstyle01"/>
                <w:bCs/>
                <w:sz w:val="24"/>
                <w:szCs w:val="24"/>
              </w:rPr>
              <w:t>V</w:t>
            </w:r>
          </w:p>
          <w:p w14:paraId="0D0B3BC3" w14:textId="77777777" w:rsidR="007E6827" w:rsidRPr="00D115C7" w:rsidRDefault="007E6827" w:rsidP="00D115C7">
            <w:pPr>
              <w:spacing w:after="0" w:line="360" w:lineRule="auto"/>
              <w:jc w:val="center"/>
              <w:rPr>
                <w:bCs/>
                <w:sz w:val="24"/>
                <w:szCs w:val="24"/>
              </w:rPr>
            </w:pPr>
          </w:p>
        </w:tc>
      </w:tr>
      <w:tr w:rsidR="007E6827" w:rsidRPr="00D115C7" w14:paraId="280AAB5F"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3E6E931A" w14:textId="77777777" w:rsidR="007E6827" w:rsidRPr="00D115C7" w:rsidRDefault="007E6827" w:rsidP="00D115C7">
            <w:pPr>
              <w:spacing w:after="0" w:line="360" w:lineRule="auto"/>
              <w:rPr>
                <w:rStyle w:val="fontstyle01"/>
                <w:rFonts w:asciiTheme="minorHAnsi" w:hAnsiTheme="minorHAnsi"/>
                <w:bCs/>
                <w:sz w:val="24"/>
                <w:szCs w:val="24"/>
              </w:rPr>
            </w:pPr>
            <w:r w:rsidRPr="00D115C7">
              <w:rPr>
                <w:rStyle w:val="fontstyle01"/>
                <w:bCs/>
                <w:sz w:val="24"/>
                <w:szCs w:val="24"/>
              </w:rPr>
              <w:t>Рекомендация 3.</w:t>
            </w:r>
            <w:r w:rsidRPr="00D115C7">
              <w:rPr>
                <w:rStyle w:val="fontstyle01"/>
                <w:rFonts w:asciiTheme="minorHAnsi" w:hAnsiTheme="minorHAnsi"/>
                <w:bCs/>
                <w:sz w:val="24"/>
                <w:szCs w:val="24"/>
              </w:rPr>
              <w:t>5</w:t>
            </w:r>
            <w:r w:rsidRPr="00D115C7">
              <w:rPr>
                <w:rStyle w:val="fontstyle01"/>
                <w:bCs/>
                <w:sz w:val="24"/>
                <w:szCs w:val="24"/>
              </w:rPr>
              <w:t xml:space="preserve">: </w:t>
            </w:r>
          </w:p>
          <w:p w14:paraId="330E1128" w14:textId="77777777" w:rsidR="007E6827" w:rsidRPr="00D115C7" w:rsidRDefault="007E6827" w:rsidP="00D115C7">
            <w:pPr>
              <w:spacing w:after="0"/>
              <w:rPr>
                <w:bCs/>
                <w:sz w:val="24"/>
                <w:szCs w:val="24"/>
              </w:rPr>
            </w:pPr>
            <w:r w:rsidRPr="00D115C7">
              <w:rPr>
                <w:bCs/>
                <w:sz w:val="24"/>
                <w:szCs w:val="24"/>
              </w:rPr>
              <w:t>Обеспечьте местное лечение пролежня совместно меж профессиональной командой специалистов, состоящее из следующих процедур, в соответствующих случаях:</w:t>
            </w:r>
          </w:p>
          <w:p w14:paraId="3DB50BAA" w14:textId="77777777" w:rsidR="007E6827" w:rsidRPr="00D115C7" w:rsidRDefault="007E6827" w:rsidP="00D115C7">
            <w:pPr>
              <w:pStyle w:val="aff"/>
              <w:widowControl w:val="0"/>
              <w:numPr>
                <w:ilvl w:val="0"/>
                <w:numId w:val="26"/>
              </w:numPr>
              <w:tabs>
                <w:tab w:val="left" w:pos="-720"/>
                <w:tab w:val="right" w:leader="dot" w:pos="7560"/>
              </w:tabs>
              <w:spacing w:after="0"/>
              <w:rPr>
                <w:rFonts w:ascii="Times New Roman" w:hAnsi="Times New Roman"/>
                <w:bCs/>
                <w:sz w:val="24"/>
                <w:szCs w:val="24"/>
              </w:rPr>
            </w:pPr>
            <w:r w:rsidRPr="00D115C7">
              <w:rPr>
                <w:rFonts w:ascii="Times New Roman" w:hAnsi="Times New Roman"/>
                <w:bCs/>
                <w:sz w:val="24"/>
                <w:szCs w:val="24"/>
              </w:rPr>
              <w:t xml:space="preserve">очищение  </w:t>
            </w:r>
          </w:p>
          <w:p w14:paraId="658D5451" w14:textId="77777777" w:rsidR="007E6827" w:rsidRPr="00D115C7" w:rsidRDefault="007E6827" w:rsidP="00D115C7">
            <w:pPr>
              <w:pStyle w:val="aff"/>
              <w:widowControl w:val="0"/>
              <w:numPr>
                <w:ilvl w:val="0"/>
                <w:numId w:val="26"/>
              </w:numPr>
              <w:tabs>
                <w:tab w:val="left" w:pos="-720"/>
                <w:tab w:val="right" w:leader="dot" w:pos="7560"/>
              </w:tabs>
              <w:spacing w:after="0"/>
              <w:rPr>
                <w:rFonts w:ascii="Times New Roman" w:hAnsi="Times New Roman"/>
                <w:bCs/>
                <w:sz w:val="24"/>
                <w:szCs w:val="24"/>
              </w:rPr>
            </w:pPr>
            <w:r w:rsidRPr="00D115C7">
              <w:rPr>
                <w:rFonts w:ascii="Times New Roman" w:hAnsi="Times New Roman"/>
                <w:bCs/>
                <w:sz w:val="24"/>
                <w:szCs w:val="24"/>
              </w:rPr>
              <w:t xml:space="preserve">баланс влажности (излечимый пролежень) или уменьшение влажности (неизлечимый пролежень, сохраняемый пролежень) </w:t>
            </w:r>
          </w:p>
          <w:p w14:paraId="79E8A647" w14:textId="77777777" w:rsidR="007E6827" w:rsidRPr="00D115C7" w:rsidRDefault="007E6827" w:rsidP="00D115C7">
            <w:pPr>
              <w:pStyle w:val="aff"/>
              <w:widowControl w:val="0"/>
              <w:numPr>
                <w:ilvl w:val="0"/>
                <w:numId w:val="26"/>
              </w:numPr>
              <w:tabs>
                <w:tab w:val="left" w:pos="-720"/>
                <w:tab w:val="right" w:leader="dot" w:pos="7560"/>
              </w:tabs>
              <w:spacing w:after="0"/>
              <w:rPr>
                <w:rFonts w:ascii="Times New Roman" w:hAnsi="Times New Roman"/>
                <w:bCs/>
                <w:sz w:val="24"/>
                <w:szCs w:val="24"/>
              </w:rPr>
            </w:pPr>
            <w:r w:rsidRPr="00D115C7">
              <w:rPr>
                <w:rFonts w:ascii="Times New Roman" w:hAnsi="Times New Roman"/>
                <w:bCs/>
                <w:sz w:val="24"/>
                <w:szCs w:val="24"/>
              </w:rPr>
              <w:t xml:space="preserve">инфекционный контроль (т.е., поверхностная </w:t>
            </w:r>
            <w:r w:rsidRPr="00D115C7">
              <w:rPr>
                <w:rFonts w:ascii="Times New Roman" w:hAnsi="Times New Roman"/>
                <w:bCs/>
                <w:sz w:val="24"/>
                <w:szCs w:val="24"/>
              </w:rPr>
              <w:lastRenderedPageBreak/>
              <w:t xml:space="preserve">колонизация/локализованная инфекция и/или глубокая и окружающая инфекция/системная инфекция) </w:t>
            </w:r>
          </w:p>
          <w:p w14:paraId="6D3FDF7C" w14:textId="77777777" w:rsidR="007E6827" w:rsidRPr="00D115C7" w:rsidRDefault="007E6827" w:rsidP="00D115C7">
            <w:pPr>
              <w:pStyle w:val="aff"/>
              <w:numPr>
                <w:ilvl w:val="0"/>
                <w:numId w:val="26"/>
              </w:numPr>
              <w:spacing w:after="0"/>
              <w:rPr>
                <w:rFonts w:ascii="Times New Roman" w:hAnsi="Times New Roman"/>
                <w:bCs/>
                <w:sz w:val="24"/>
                <w:szCs w:val="24"/>
              </w:rPr>
            </w:pPr>
            <w:r w:rsidRPr="00D115C7">
              <w:rPr>
                <w:rFonts w:ascii="Times New Roman" w:hAnsi="Times New Roman"/>
                <w:bCs/>
                <w:sz w:val="24"/>
                <w:szCs w:val="24"/>
              </w:rPr>
              <w:t xml:space="preserve">санация раневой полости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6D9541" w14:textId="77777777" w:rsidR="007E6827" w:rsidRPr="00D115C7" w:rsidRDefault="007E6827" w:rsidP="00D115C7">
            <w:pPr>
              <w:spacing w:after="0" w:line="360" w:lineRule="auto"/>
              <w:jc w:val="center"/>
              <w:rPr>
                <w:bCs/>
                <w:sz w:val="24"/>
                <w:szCs w:val="24"/>
              </w:rPr>
            </w:pPr>
            <w:proofErr w:type="spellStart"/>
            <w:r w:rsidRPr="00D115C7">
              <w:rPr>
                <w:rStyle w:val="fontstyle01"/>
                <w:bCs/>
                <w:sz w:val="24"/>
                <w:szCs w:val="24"/>
              </w:rPr>
              <w:lastRenderedPageBreak/>
              <w:t>la</w:t>
            </w:r>
            <w:proofErr w:type="spellEnd"/>
            <w:r w:rsidRPr="00D115C7">
              <w:rPr>
                <w:rStyle w:val="fontstyle01"/>
                <w:bCs/>
                <w:sz w:val="24"/>
                <w:szCs w:val="24"/>
              </w:rPr>
              <w:t xml:space="preserve">, </w:t>
            </w:r>
            <w:proofErr w:type="spellStart"/>
            <w:r w:rsidRPr="00D115C7">
              <w:rPr>
                <w:rStyle w:val="fontstyle01"/>
                <w:bCs/>
                <w:sz w:val="24"/>
                <w:szCs w:val="24"/>
              </w:rPr>
              <w:t>lb</w:t>
            </w:r>
            <w:proofErr w:type="spellEnd"/>
            <w:r w:rsidRPr="00D115C7">
              <w:rPr>
                <w:rStyle w:val="fontstyle01"/>
                <w:bCs/>
                <w:sz w:val="24"/>
                <w:szCs w:val="24"/>
              </w:rPr>
              <w:t>, V</w:t>
            </w:r>
          </w:p>
          <w:p w14:paraId="7503A62B" w14:textId="77777777" w:rsidR="007E6827" w:rsidRPr="00D115C7" w:rsidRDefault="007E6827" w:rsidP="00D115C7">
            <w:pPr>
              <w:spacing w:after="0" w:line="360" w:lineRule="auto"/>
              <w:jc w:val="center"/>
              <w:rPr>
                <w:bCs/>
                <w:sz w:val="24"/>
                <w:szCs w:val="24"/>
              </w:rPr>
            </w:pPr>
          </w:p>
        </w:tc>
      </w:tr>
      <w:tr w:rsidR="007E6827" w:rsidRPr="00D115C7" w14:paraId="20CCD4A0"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3C5D16C8" w14:textId="77777777" w:rsidR="007E6827" w:rsidRPr="00D115C7" w:rsidRDefault="007E6827" w:rsidP="00D115C7">
            <w:pPr>
              <w:spacing w:after="0"/>
              <w:rPr>
                <w:bCs/>
                <w:sz w:val="24"/>
                <w:szCs w:val="24"/>
              </w:rPr>
            </w:pPr>
            <w:r w:rsidRPr="00D115C7">
              <w:rPr>
                <w:rStyle w:val="fontstyle01"/>
                <w:bCs/>
                <w:sz w:val="24"/>
                <w:szCs w:val="24"/>
              </w:rPr>
              <w:lastRenderedPageBreak/>
              <w:t>Рекомендация 3.</w:t>
            </w:r>
            <w:r w:rsidRPr="00D115C7">
              <w:rPr>
                <w:rStyle w:val="fontstyle01"/>
                <w:rFonts w:asciiTheme="minorHAnsi" w:hAnsiTheme="minorHAnsi"/>
                <w:bCs/>
                <w:sz w:val="24"/>
                <w:szCs w:val="24"/>
              </w:rPr>
              <w:t>6</w:t>
            </w:r>
            <w:r w:rsidRPr="00D115C7">
              <w:rPr>
                <w:rStyle w:val="fontstyle01"/>
                <w:bCs/>
                <w:sz w:val="24"/>
                <w:szCs w:val="24"/>
              </w:rPr>
              <w:t>:</w:t>
            </w:r>
          </w:p>
          <w:p w14:paraId="5A3FC421" w14:textId="77777777" w:rsidR="007E6827" w:rsidRPr="00D115C7" w:rsidRDefault="007E6827" w:rsidP="00D115C7">
            <w:pPr>
              <w:spacing w:after="0"/>
              <w:rPr>
                <w:bCs/>
                <w:sz w:val="24"/>
                <w:szCs w:val="24"/>
              </w:rPr>
            </w:pPr>
            <w:r w:rsidRPr="00D115C7">
              <w:rPr>
                <w:bCs/>
                <w:sz w:val="24"/>
                <w:szCs w:val="24"/>
              </w:rPr>
              <w:t xml:space="preserve">Сотрудничайте с </w:t>
            </w:r>
            <w:r w:rsidRPr="00D115C7">
              <w:rPr>
                <w:bCs/>
                <w:sz w:val="24"/>
                <w:szCs w:val="24"/>
                <w:lang w:val="kk-KZ"/>
              </w:rPr>
              <w:t xml:space="preserve">пациентом </w:t>
            </w:r>
            <w:r w:rsidRPr="00D115C7">
              <w:rPr>
                <w:bCs/>
                <w:sz w:val="24"/>
                <w:szCs w:val="24"/>
              </w:rPr>
              <w:t>и кругом лиц по уходу за ним для реализации плана самоконтроля при лечении пролежней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B541F25" w14:textId="77777777" w:rsidR="007E6827" w:rsidRPr="00D115C7" w:rsidRDefault="007E6827" w:rsidP="00D115C7">
            <w:pPr>
              <w:spacing w:after="0"/>
              <w:jc w:val="center"/>
              <w:rPr>
                <w:bCs/>
                <w:sz w:val="24"/>
                <w:szCs w:val="24"/>
              </w:rPr>
            </w:pPr>
            <w:proofErr w:type="spellStart"/>
            <w:r w:rsidRPr="00D115C7">
              <w:rPr>
                <w:rStyle w:val="fontstyle01"/>
                <w:bCs/>
                <w:color w:val="000000"/>
                <w:sz w:val="24"/>
                <w:szCs w:val="24"/>
              </w:rPr>
              <w:t>la</w:t>
            </w:r>
            <w:proofErr w:type="spellEnd"/>
          </w:p>
          <w:p w14:paraId="453BC3A1" w14:textId="77777777" w:rsidR="007E6827" w:rsidRPr="00D115C7" w:rsidRDefault="007E6827" w:rsidP="00D115C7">
            <w:pPr>
              <w:spacing w:after="0"/>
              <w:jc w:val="center"/>
              <w:rPr>
                <w:bCs/>
                <w:sz w:val="24"/>
                <w:szCs w:val="24"/>
              </w:rPr>
            </w:pPr>
          </w:p>
        </w:tc>
      </w:tr>
      <w:tr w:rsidR="007E6827" w:rsidRPr="00D115C7" w14:paraId="1FA5598C"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6D05CF7F" w14:textId="77777777" w:rsidR="007E6827" w:rsidRPr="00D115C7" w:rsidRDefault="007E6827" w:rsidP="00D115C7">
            <w:pPr>
              <w:spacing w:after="0"/>
              <w:rPr>
                <w:bCs/>
                <w:sz w:val="24"/>
                <w:szCs w:val="24"/>
              </w:rPr>
            </w:pPr>
            <w:r w:rsidRPr="00D115C7">
              <w:rPr>
                <w:rStyle w:val="fontstyle01"/>
                <w:bCs/>
                <w:sz w:val="24"/>
                <w:szCs w:val="24"/>
              </w:rPr>
              <w:t>Рекомендация 3.</w:t>
            </w:r>
            <w:r w:rsidRPr="00D115C7">
              <w:rPr>
                <w:rStyle w:val="fontstyle01"/>
                <w:rFonts w:asciiTheme="minorHAnsi" w:hAnsiTheme="minorHAnsi"/>
                <w:bCs/>
                <w:sz w:val="24"/>
                <w:szCs w:val="24"/>
              </w:rPr>
              <w:t>7</w:t>
            </w:r>
            <w:r w:rsidRPr="00D115C7">
              <w:rPr>
                <w:rStyle w:val="fontstyle01"/>
                <w:bCs/>
                <w:sz w:val="24"/>
                <w:szCs w:val="24"/>
              </w:rPr>
              <w:t>:</w:t>
            </w:r>
          </w:p>
          <w:p w14:paraId="12F61F05" w14:textId="77777777" w:rsidR="007E6827" w:rsidRPr="00D115C7" w:rsidRDefault="007E6827" w:rsidP="00D115C7">
            <w:pPr>
              <w:spacing w:after="0"/>
              <w:rPr>
                <w:bCs/>
                <w:sz w:val="24"/>
                <w:szCs w:val="24"/>
              </w:rPr>
            </w:pPr>
            <w:r w:rsidRPr="00D115C7">
              <w:rPr>
                <w:bCs/>
                <w:sz w:val="24"/>
                <w:szCs w:val="24"/>
              </w:rPr>
              <w:t>Реализуйте план лечения боли, ориентированный на пациента, с использованием фармакологических и не фармакологических интервенционных мер (различных видах манипуляций)</w:t>
            </w:r>
            <w:r w:rsidRPr="00D115C7">
              <w:rPr>
                <w:rStyle w:val="fontstyle01"/>
                <w:bCs/>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10BB3E" w14:textId="77777777" w:rsidR="007E6827" w:rsidRPr="00D115C7" w:rsidRDefault="007E6827" w:rsidP="00D115C7">
            <w:pPr>
              <w:spacing w:after="0"/>
              <w:jc w:val="center"/>
              <w:rPr>
                <w:bCs/>
                <w:sz w:val="24"/>
                <w:szCs w:val="24"/>
              </w:rPr>
            </w:pPr>
            <w:r w:rsidRPr="00D115C7">
              <w:rPr>
                <w:rStyle w:val="fontstyle01"/>
                <w:bCs/>
                <w:color w:val="000000"/>
                <w:sz w:val="24"/>
                <w:szCs w:val="24"/>
              </w:rPr>
              <w:t>V</w:t>
            </w:r>
          </w:p>
          <w:p w14:paraId="27EBE462" w14:textId="77777777" w:rsidR="007E6827" w:rsidRPr="00D115C7" w:rsidRDefault="007E6827" w:rsidP="00D115C7">
            <w:pPr>
              <w:spacing w:after="0"/>
              <w:jc w:val="center"/>
              <w:rPr>
                <w:bCs/>
                <w:sz w:val="24"/>
                <w:szCs w:val="24"/>
              </w:rPr>
            </w:pPr>
          </w:p>
        </w:tc>
      </w:tr>
      <w:tr w:rsidR="007E6827" w:rsidRPr="00D115C7" w14:paraId="4A0B0C43" w14:textId="77777777" w:rsidTr="00341FC0">
        <w:trPr>
          <w:trHeight w:val="379"/>
        </w:trPr>
        <w:tc>
          <w:tcPr>
            <w:tcW w:w="9651" w:type="dxa"/>
            <w:gridSpan w:val="3"/>
            <w:tcBorders>
              <w:top w:val="single" w:sz="4" w:space="0" w:color="000000"/>
              <w:left w:val="single" w:sz="4" w:space="0" w:color="000000"/>
              <w:bottom w:val="single" w:sz="4" w:space="0" w:color="000000"/>
              <w:right w:val="single" w:sz="4" w:space="0" w:color="000000"/>
            </w:tcBorders>
            <w:shd w:val="clear" w:color="auto" w:fill="auto"/>
          </w:tcPr>
          <w:p w14:paraId="25691073" w14:textId="77777777" w:rsidR="007E6827" w:rsidRPr="00D115C7" w:rsidRDefault="007E6827" w:rsidP="00D115C7">
            <w:pPr>
              <w:spacing w:after="0"/>
              <w:jc w:val="center"/>
              <w:rPr>
                <w:bCs/>
                <w:sz w:val="24"/>
                <w:szCs w:val="24"/>
              </w:rPr>
            </w:pPr>
            <w:r w:rsidRPr="00D115C7">
              <w:rPr>
                <w:rStyle w:val="fontstyle01"/>
                <w:bCs/>
                <w:sz w:val="24"/>
                <w:szCs w:val="24"/>
              </w:rPr>
              <w:t xml:space="preserve">4.0 </w:t>
            </w:r>
            <w:bookmarkStart w:id="17" w:name="_Hlk42498185"/>
            <w:r w:rsidRPr="00D115C7">
              <w:rPr>
                <w:rStyle w:val="fontstyle01"/>
                <w:bCs/>
                <w:sz w:val="24"/>
                <w:szCs w:val="24"/>
              </w:rPr>
              <w:t>Оценка эффективности</w:t>
            </w:r>
            <w:bookmarkEnd w:id="17"/>
          </w:p>
          <w:p w14:paraId="4AA8D548" w14:textId="77777777" w:rsidR="007E6827" w:rsidRPr="00D115C7" w:rsidRDefault="007E6827" w:rsidP="00D115C7">
            <w:pPr>
              <w:spacing w:after="0"/>
              <w:jc w:val="center"/>
              <w:rPr>
                <w:rFonts w:eastAsia="MS Gothic"/>
                <w:bCs/>
                <w:sz w:val="24"/>
                <w:szCs w:val="24"/>
                <w:lang w:val="en-US"/>
              </w:rPr>
            </w:pPr>
          </w:p>
        </w:tc>
      </w:tr>
      <w:tr w:rsidR="007E6827" w:rsidRPr="00D115C7" w14:paraId="144C3302"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24E24FC4" w14:textId="77777777" w:rsidR="007E6827" w:rsidRPr="00D115C7" w:rsidRDefault="007E6827" w:rsidP="00D115C7">
            <w:pPr>
              <w:spacing w:after="0"/>
              <w:rPr>
                <w:bCs/>
                <w:sz w:val="24"/>
                <w:szCs w:val="24"/>
              </w:rPr>
            </w:pPr>
            <w:r w:rsidRPr="00D115C7">
              <w:rPr>
                <w:rStyle w:val="fontstyle01"/>
                <w:bCs/>
                <w:sz w:val="24"/>
                <w:szCs w:val="24"/>
              </w:rPr>
              <w:t>Рекомендация 4.1:</w:t>
            </w:r>
          </w:p>
          <w:p w14:paraId="191ADB7C" w14:textId="77777777" w:rsidR="007E6827" w:rsidRPr="00D115C7" w:rsidRDefault="007E6827" w:rsidP="00D115C7">
            <w:pPr>
              <w:spacing w:after="0"/>
              <w:rPr>
                <w:bCs/>
                <w:sz w:val="24"/>
                <w:szCs w:val="24"/>
              </w:rPr>
            </w:pPr>
            <w:r w:rsidRPr="00D115C7">
              <w:rPr>
                <w:bCs/>
                <w:sz w:val="24"/>
                <w:szCs w:val="24"/>
              </w:rPr>
              <w:t>Используйте средство первичной оценки риска для пересмотра риска развития у человека дополнительных пролежней на регулярной основе и всякий раз, когда происходит изменение состояния здоровья человека</w:t>
            </w:r>
            <w:r w:rsidRPr="00D115C7">
              <w:rPr>
                <w:rStyle w:val="fontstyle01"/>
                <w:bCs/>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662F040" w14:textId="77777777" w:rsidR="007E6827" w:rsidRPr="00D115C7" w:rsidRDefault="007E6827" w:rsidP="00D115C7">
            <w:pPr>
              <w:spacing w:after="0"/>
              <w:jc w:val="center"/>
              <w:rPr>
                <w:bCs/>
                <w:sz w:val="24"/>
                <w:szCs w:val="24"/>
              </w:rPr>
            </w:pPr>
            <w:r w:rsidRPr="00D115C7">
              <w:rPr>
                <w:rStyle w:val="fontstyle01"/>
                <w:bCs/>
                <w:color w:val="000000"/>
                <w:sz w:val="24"/>
                <w:szCs w:val="24"/>
              </w:rPr>
              <w:t>V</w:t>
            </w:r>
          </w:p>
          <w:p w14:paraId="0CA796AD" w14:textId="77777777" w:rsidR="007E6827" w:rsidRPr="00D115C7" w:rsidRDefault="007E6827" w:rsidP="00D115C7">
            <w:pPr>
              <w:spacing w:after="0"/>
              <w:jc w:val="center"/>
              <w:rPr>
                <w:bCs/>
                <w:sz w:val="24"/>
                <w:szCs w:val="24"/>
              </w:rPr>
            </w:pPr>
          </w:p>
        </w:tc>
      </w:tr>
      <w:tr w:rsidR="007E6827" w:rsidRPr="00D115C7" w14:paraId="4BC31E06" w14:textId="77777777" w:rsidTr="00341FC0">
        <w:trPr>
          <w:gridAfter w:val="1"/>
          <w:wAfter w:w="7" w:type="dxa"/>
          <w:trHeight w:val="994"/>
        </w:trPr>
        <w:tc>
          <w:tcPr>
            <w:tcW w:w="7943" w:type="dxa"/>
            <w:tcBorders>
              <w:top w:val="single" w:sz="4" w:space="0" w:color="000000"/>
              <w:left w:val="single" w:sz="4" w:space="0" w:color="000000"/>
              <w:bottom w:val="single" w:sz="4" w:space="0" w:color="000000"/>
            </w:tcBorders>
            <w:shd w:val="clear" w:color="auto" w:fill="auto"/>
          </w:tcPr>
          <w:p w14:paraId="4A4D8421" w14:textId="77777777" w:rsidR="007E6827" w:rsidRPr="00D115C7" w:rsidRDefault="007E6827" w:rsidP="00D115C7">
            <w:pPr>
              <w:spacing w:after="0"/>
              <w:rPr>
                <w:bCs/>
                <w:sz w:val="24"/>
                <w:szCs w:val="24"/>
              </w:rPr>
            </w:pPr>
            <w:r w:rsidRPr="00D115C7">
              <w:rPr>
                <w:rStyle w:val="fontstyle01"/>
                <w:bCs/>
                <w:sz w:val="24"/>
                <w:szCs w:val="24"/>
              </w:rPr>
              <w:t>Рекомендация 4.2:</w:t>
            </w:r>
          </w:p>
          <w:p w14:paraId="1AD2CCDE" w14:textId="77777777" w:rsidR="007E6827" w:rsidRPr="00D115C7" w:rsidRDefault="007E6827" w:rsidP="00D115C7">
            <w:pPr>
              <w:spacing w:after="0"/>
              <w:rPr>
                <w:bCs/>
                <w:sz w:val="24"/>
                <w:szCs w:val="24"/>
              </w:rPr>
            </w:pPr>
            <w:r w:rsidRPr="00D115C7">
              <w:rPr>
                <w:bCs/>
                <w:sz w:val="24"/>
                <w:szCs w:val="24"/>
              </w:rPr>
              <w:t xml:space="preserve">Используйте средство первичной оценки ран для постоянного контроля пролежней у человека, с целью достижения целей, ориентированных на человека, на регулярной основе и при смене повязки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0A2330" w14:textId="77777777" w:rsidR="007E6827" w:rsidRPr="00D115C7" w:rsidRDefault="007E6827" w:rsidP="00D115C7">
            <w:pPr>
              <w:spacing w:after="0"/>
              <w:jc w:val="center"/>
              <w:rPr>
                <w:bCs/>
                <w:sz w:val="24"/>
                <w:szCs w:val="24"/>
              </w:rPr>
            </w:pPr>
            <w:r w:rsidRPr="00D115C7">
              <w:rPr>
                <w:rStyle w:val="fontstyle01"/>
                <w:bCs/>
                <w:color w:val="000000"/>
                <w:sz w:val="24"/>
                <w:szCs w:val="24"/>
              </w:rPr>
              <w:t>V</w:t>
            </w:r>
          </w:p>
          <w:p w14:paraId="33F4A74E" w14:textId="77777777" w:rsidR="007E6827" w:rsidRPr="00D115C7" w:rsidRDefault="007E6827" w:rsidP="00D115C7">
            <w:pPr>
              <w:spacing w:after="0"/>
              <w:jc w:val="center"/>
              <w:rPr>
                <w:bCs/>
                <w:sz w:val="24"/>
                <w:szCs w:val="24"/>
              </w:rPr>
            </w:pPr>
          </w:p>
        </w:tc>
      </w:tr>
      <w:tr w:rsidR="007E6827" w:rsidRPr="00D115C7" w14:paraId="62F0B5FD" w14:textId="77777777" w:rsidTr="00341FC0">
        <w:trPr>
          <w:trHeight w:val="455"/>
        </w:trPr>
        <w:tc>
          <w:tcPr>
            <w:tcW w:w="9651" w:type="dxa"/>
            <w:gridSpan w:val="3"/>
            <w:tcBorders>
              <w:top w:val="single" w:sz="4" w:space="0" w:color="000000"/>
              <w:left w:val="single" w:sz="4" w:space="0" w:color="000000"/>
              <w:bottom w:val="single" w:sz="4" w:space="0" w:color="000000"/>
              <w:right w:val="single" w:sz="4" w:space="0" w:color="000000"/>
            </w:tcBorders>
            <w:shd w:val="clear" w:color="auto" w:fill="auto"/>
          </w:tcPr>
          <w:p w14:paraId="176398FC" w14:textId="77777777" w:rsidR="007E6827" w:rsidRPr="00D115C7" w:rsidRDefault="007E6827" w:rsidP="00D115C7">
            <w:pPr>
              <w:spacing w:after="0"/>
              <w:jc w:val="center"/>
              <w:rPr>
                <w:rStyle w:val="fontstyle01"/>
                <w:bCs/>
                <w:color w:val="000000"/>
                <w:sz w:val="24"/>
                <w:szCs w:val="24"/>
              </w:rPr>
            </w:pPr>
          </w:p>
        </w:tc>
      </w:tr>
    </w:tbl>
    <w:p w14:paraId="5597F855" w14:textId="77777777" w:rsidR="007E6827" w:rsidRPr="00D115C7" w:rsidRDefault="007E6827" w:rsidP="00D115C7">
      <w:pPr>
        <w:pStyle w:val="10"/>
        <w:spacing w:after="0" w:line="360" w:lineRule="auto"/>
        <w:jc w:val="center"/>
        <w:rPr>
          <w:bCs/>
          <w:sz w:val="24"/>
          <w:szCs w:val="24"/>
        </w:rPr>
      </w:pPr>
    </w:p>
    <w:p w14:paraId="4539B079" w14:textId="1DA57487" w:rsidR="000B3BD5" w:rsidRPr="00D115C7" w:rsidRDefault="00F14565" w:rsidP="00D115C7">
      <w:pPr>
        <w:pStyle w:val="10"/>
        <w:pBdr>
          <w:top w:val="nil"/>
          <w:left w:val="nil"/>
          <w:bottom w:val="nil"/>
          <w:right w:val="nil"/>
          <w:between w:val="nil"/>
        </w:pBdr>
        <w:spacing w:after="0" w:line="360" w:lineRule="auto"/>
        <w:ind w:left="360"/>
        <w:jc w:val="center"/>
        <w:outlineLvl w:val="0"/>
        <w:rPr>
          <w:b/>
          <w:bCs/>
          <w:sz w:val="24"/>
          <w:szCs w:val="24"/>
        </w:rPr>
      </w:pPr>
      <w:bookmarkStart w:id="18" w:name="_Toc45015490"/>
      <w:r w:rsidRPr="00D115C7">
        <w:rPr>
          <w:b/>
          <w:bCs/>
          <w:sz w:val="24"/>
          <w:szCs w:val="24"/>
          <w:lang w:val="kk-KZ"/>
        </w:rPr>
        <w:t>3</w:t>
      </w:r>
      <w:r w:rsidR="0097260A" w:rsidRPr="00D115C7">
        <w:rPr>
          <w:b/>
          <w:bCs/>
          <w:sz w:val="24"/>
          <w:szCs w:val="24"/>
        </w:rPr>
        <w:t xml:space="preserve">. </w:t>
      </w:r>
      <w:r w:rsidR="00A834E7" w:rsidRPr="00D115C7">
        <w:rPr>
          <w:b/>
          <w:bCs/>
          <w:sz w:val="24"/>
          <w:szCs w:val="24"/>
        </w:rPr>
        <w:t>МЕТОДЫ</w:t>
      </w:r>
      <w:bookmarkEnd w:id="18"/>
    </w:p>
    <w:p w14:paraId="5133D9D0" w14:textId="04D1A298" w:rsidR="000B3BD5" w:rsidRPr="00D115C7" w:rsidRDefault="00A834E7" w:rsidP="00D115C7">
      <w:pPr>
        <w:pStyle w:val="10"/>
        <w:spacing w:after="0" w:line="360" w:lineRule="auto"/>
        <w:rPr>
          <w:bCs/>
          <w:sz w:val="24"/>
          <w:szCs w:val="24"/>
        </w:rPr>
      </w:pPr>
      <w:r w:rsidRPr="00D115C7">
        <w:rPr>
          <w:bCs/>
          <w:sz w:val="24"/>
          <w:szCs w:val="24"/>
        </w:rPr>
        <w:t xml:space="preserve"> Методы, используемые для сбора и выбора доказательств</w:t>
      </w:r>
    </w:p>
    <w:p w14:paraId="73DF0649" w14:textId="3F5E1F63" w:rsidR="000B3BD5" w:rsidRPr="00D115C7" w:rsidRDefault="00A834E7" w:rsidP="00D115C7">
      <w:pPr>
        <w:pStyle w:val="10"/>
        <w:spacing w:after="0" w:line="360" w:lineRule="auto"/>
        <w:ind w:firstLine="567"/>
        <w:rPr>
          <w:bCs/>
          <w:sz w:val="24"/>
          <w:szCs w:val="24"/>
          <w:lang w:val="kk-KZ"/>
        </w:rPr>
      </w:pPr>
      <w:r w:rsidRPr="00D115C7">
        <w:rPr>
          <w:bCs/>
          <w:sz w:val="24"/>
          <w:szCs w:val="24"/>
        </w:rPr>
        <w:t>Оригинальное руководство было разработано в соответствии с методологией GRADE (классификация рекомендаций, оценка, развитие и оценка).</w:t>
      </w:r>
      <w:r w:rsidR="00F431FF" w:rsidRPr="00D115C7">
        <w:rPr>
          <w:bCs/>
          <w:sz w:val="24"/>
          <w:szCs w:val="24"/>
          <w:lang w:val="kk-KZ"/>
        </w:rPr>
        <w:t xml:space="preserve"> </w:t>
      </w:r>
      <w:r w:rsidRPr="00D115C7">
        <w:rPr>
          <w:bCs/>
          <w:sz w:val="24"/>
          <w:szCs w:val="24"/>
        </w:rPr>
        <w:t>Методология GRADE включает в себя четыре фактора, которыми следует руководствоваться при разработке рекомендации и определяющих силу этой рекомендации:</w:t>
      </w:r>
      <w:r w:rsidR="00F431FF" w:rsidRPr="00D115C7">
        <w:rPr>
          <w:bCs/>
          <w:sz w:val="24"/>
          <w:szCs w:val="24"/>
          <w:lang w:val="kk-KZ"/>
        </w:rPr>
        <w:t xml:space="preserve"> </w:t>
      </w:r>
    </w:p>
    <w:p w14:paraId="4E0105EC" w14:textId="77777777" w:rsidR="000B3BD5" w:rsidRPr="00D115C7" w:rsidRDefault="00A834E7" w:rsidP="00D115C7">
      <w:pPr>
        <w:pStyle w:val="10"/>
        <w:spacing w:after="0" w:line="360" w:lineRule="auto"/>
        <w:ind w:firstLine="567"/>
        <w:rPr>
          <w:bCs/>
          <w:sz w:val="24"/>
          <w:szCs w:val="24"/>
        </w:rPr>
      </w:pPr>
      <w:r w:rsidRPr="00D115C7">
        <w:rPr>
          <w:bCs/>
          <w:sz w:val="24"/>
          <w:szCs w:val="24"/>
        </w:rPr>
        <w:t>Баланс между желательными и нежелательными последствиями.</w:t>
      </w:r>
    </w:p>
    <w:p w14:paraId="184CFBB0" w14:textId="77777777" w:rsidR="000B3BD5" w:rsidRPr="00D115C7" w:rsidRDefault="00A834E7" w:rsidP="00D115C7">
      <w:pPr>
        <w:pStyle w:val="10"/>
        <w:spacing w:after="0" w:line="360" w:lineRule="auto"/>
        <w:ind w:firstLine="567"/>
        <w:rPr>
          <w:bCs/>
          <w:sz w:val="24"/>
          <w:szCs w:val="24"/>
        </w:rPr>
      </w:pPr>
      <w:r w:rsidRPr="00D115C7">
        <w:rPr>
          <w:bCs/>
          <w:sz w:val="24"/>
          <w:szCs w:val="24"/>
        </w:rPr>
        <w:t>Уверенность в оценках эффекта (качество доказательств).</w:t>
      </w:r>
    </w:p>
    <w:p w14:paraId="5C605751" w14:textId="77777777" w:rsidR="000B3BD5" w:rsidRPr="00D115C7" w:rsidRDefault="00A834E7" w:rsidP="00D115C7">
      <w:pPr>
        <w:pStyle w:val="10"/>
        <w:spacing w:after="0" w:line="360" w:lineRule="auto"/>
        <w:ind w:firstLine="567"/>
        <w:rPr>
          <w:bCs/>
          <w:sz w:val="24"/>
          <w:szCs w:val="24"/>
        </w:rPr>
      </w:pPr>
      <w:r w:rsidRPr="00D115C7">
        <w:rPr>
          <w:bCs/>
          <w:sz w:val="24"/>
          <w:szCs w:val="24"/>
        </w:rPr>
        <w:t>Уверенность в ценностях и предпочтениях и их изменчивости (клинические и потребительские предпочтения).</w:t>
      </w:r>
    </w:p>
    <w:p w14:paraId="7702AA18" w14:textId="77777777" w:rsidR="000B3BD5" w:rsidRPr="00D115C7" w:rsidRDefault="00A834E7" w:rsidP="00D115C7">
      <w:pPr>
        <w:pStyle w:val="10"/>
        <w:spacing w:after="0" w:line="360" w:lineRule="auto"/>
        <w:ind w:firstLine="567"/>
        <w:rPr>
          <w:bCs/>
          <w:sz w:val="24"/>
          <w:szCs w:val="24"/>
        </w:rPr>
      </w:pPr>
      <w:r w:rsidRPr="00D115C7">
        <w:rPr>
          <w:bCs/>
          <w:sz w:val="24"/>
          <w:szCs w:val="24"/>
        </w:rPr>
        <w:t>Использование ресурсов (стоимость и соображения реализации).</w:t>
      </w:r>
    </w:p>
    <w:p w14:paraId="712DE52F" w14:textId="18E6EA7D" w:rsidR="000B3BD5" w:rsidRPr="00D115C7" w:rsidRDefault="00A834E7" w:rsidP="00D115C7">
      <w:pPr>
        <w:pStyle w:val="10"/>
        <w:spacing w:after="0" w:line="360" w:lineRule="auto"/>
        <w:ind w:firstLine="567"/>
        <w:rPr>
          <w:bCs/>
          <w:sz w:val="24"/>
          <w:szCs w:val="24"/>
        </w:rPr>
      </w:pPr>
      <w:r w:rsidRPr="00D115C7">
        <w:rPr>
          <w:bCs/>
          <w:sz w:val="24"/>
          <w:szCs w:val="24"/>
        </w:rPr>
        <w:t xml:space="preserve">Систематический обзор литературы проводился с использованием определенной стратегии поиска. Базы данных, в которых проводился поиск, включают </w:t>
      </w:r>
      <w:proofErr w:type="spellStart"/>
      <w:r w:rsidRPr="00D115C7">
        <w:rPr>
          <w:bCs/>
          <w:sz w:val="24"/>
          <w:szCs w:val="24"/>
        </w:rPr>
        <w:t>Кокрановский</w:t>
      </w:r>
      <w:proofErr w:type="spellEnd"/>
      <w:r w:rsidRPr="00D115C7">
        <w:rPr>
          <w:bCs/>
          <w:sz w:val="24"/>
          <w:szCs w:val="24"/>
        </w:rPr>
        <w:t xml:space="preserve"> центральный </w:t>
      </w:r>
      <w:r w:rsidRPr="00D115C7">
        <w:rPr>
          <w:bCs/>
          <w:sz w:val="24"/>
          <w:szCs w:val="24"/>
        </w:rPr>
        <w:lastRenderedPageBreak/>
        <w:t xml:space="preserve">регистр контролируемых исследований (CENTRAL), Национальный институт исследований в области здравоохранения - оценка технологий здравоохранения (NIHR-HTA), </w:t>
      </w:r>
      <w:proofErr w:type="spellStart"/>
      <w:r w:rsidRPr="00D115C7">
        <w:rPr>
          <w:bCs/>
          <w:sz w:val="24"/>
          <w:szCs w:val="24"/>
        </w:rPr>
        <w:t>Medline</w:t>
      </w:r>
      <w:proofErr w:type="spellEnd"/>
      <w:r w:rsidRPr="00D115C7">
        <w:rPr>
          <w:bCs/>
          <w:sz w:val="24"/>
          <w:szCs w:val="24"/>
        </w:rPr>
        <w:t xml:space="preserve">, </w:t>
      </w:r>
      <w:proofErr w:type="spellStart"/>
      <w:r w:rsidRPr="00D115C7">
        <w:rPr>
          <w:bCs/>
          <w:sz w:val="24"/>
          <w:szCs w:val="24"/>
        </w:rPr>
        <w:t>Medline</w:t>
      </w:r>
      <w:proofErr w:type="spellEnd"/>
      <w:r w:rsidRPr="00D115C7">
        <w:rPr>
          <w:bCs/>
          <w:sz w:val="24"/>
          <w:szCs w:val="24"/>
        </w:rPr>
        <w:t xml:space="preserve"> </w:t>
      </w:r>
      <w:proofErr w:type="spellStart"/>
      <w:r w:rsidRPr="00D115C7">
        <w:rPr>
          <w:bCs/>
          <w:sz w:val="24"/>
          <w:szCs w:val="24"/>
        </w:rPr>
        <w:t>In-Process</w:t>
      </w:r>
      <w:proofErr w:type="spellEnd"/>
      <w:r w:rsidRPr="00D115C7">
        <w:rPr>
          <w:bCs/>
          <w:sz w:val="24"/>
          <w:szCs w:val="24"/>
        </w:rPr>
        <w:t xml:space="preserve">, </w:t>
      </w:r>
      <w:proofErr w:type="spellStart"/>
      <w:r w:rsidRPr="00D115C7">
        <w:rPr>
          <w:bCs/>
          <w:sz w:val="24"/>
          <w:szCs w:val="24"/>
        </w:rPr>
        <w:t>Embase</w:t>
      </w:r>
      <w:proofErr w:type="spellEnd"/>
      <w:r w:rsidRPr="00D115C7">
        <w:rPr>
          <w:bCs/>
          <w:sz w:val="24"/>
          <w:szCs w:val="24"/>
        </w:rPr>
        <w:t xml:space="preserve">, </w:t>
      </w:r>
      <w:proofErr w:type="spellStart"/>
      <w:r w:rsidRPr="00D115C7">
        <w:rPr>
          <w:bCs/>
          <w:sz w:val="24"/>
          <w:szCs w:val="24"/>
        </w:rPr>
        <w:t>Cinahl</w:t>
      </w:r>
      <w:proofErr w:type="spellEnd"/>
      <w:r w:rsidRPr="00D115C7">
        <w:rPr>
          <w:bCs/>
          <w:sz w:val="24"/>
          <w:szCs w:val="24"/>
        </w:rPr>
        <w:t xml:space="preserve">, </w:t>
      </w:r>
      <w:proofErr w:type="spellStart"/>
      <w:r w:rsidRPr="00D115C7">
        <w:rPr>
          <w:bCs/>
          <w:sz w:val="24"/>
          <w:szCs w:val="24"/>
        </w:rPr>
        <w:t>PsycINFO</w:t>
      </w:r>
      <w:proofErr w:type="spellEnd"/>
      <w:r w:rsidRPr="00D115C7">
        <w:rPr>
          <w:bCs/>
          <w:sz w:val="24"/>
          <w:szCs w:val="24"/>
        </w:rPr>
        <w:t xml:space="preserve"> и </w:t>
      </w:r>
      <w:proofErr w:type="spellStart"/>
      <w:r w:rsidRPr="00D115C7">
        <w:rPr>
          <w:bCs/>
          <w:sz w:val="24"/>
          <w:szCs w:val="24"/>
        </w:rPr>
        <w:t>Кокрановская</w:t>
      </w:r>
      <w:proofErr w:type="spellEnd"/>
      <w:r w:rsidRPr="00D115C7">
        <w:rPr>
          <w:bCs/>
          <w:sz w:val="24"/>
          <w:szCs w:val="24"/>
        </w:rPr>
        <w:t xml:space="preserve"> библиотека. </w:t>
      </w:r>
    </w:p>
    <w:p w14:paraId="08BE340A" w14:textId="77777777" w:rsidR="000B3BD5" w:rsidRPr="00D115C7" w:rsidRDefault="00A834E7" w:rsidP="00D115C7">
      <w:pPr>
        <w:pStyle w:val="10"/>
        <w:pBdr>
          <w:top w:val="nil"/>
          <w:left w:val="nil"/>
          <w:bottom w:val="nil"/>
          <w:right w:val="nil"/>
          <w:between w:val="nil"/>
        </w:pBdr>
        <w:spacing w:after="0" w:line="360" w:lineRule="auto"/>
        <w:rPr>
          <w:bCs/>
          <w:sz w:val="24"/>
          <w:szCs w:val="24"/>
        </w:rPr>
      </w:pPr>
      <w:r w:rsidRPr="00D115C7">
        <w:rPr>
          <w:bCs/>
          <w:sz w:val="24"/>
          <w:szCs w:val="24"/>
        </w:rPr>
        <w:t>Сила рекомендаций</w:t>
      </w:r>
    </w:p>
    <w:p w14:paraId="03DF0FC5" w14:textId="53B3D6E2" w:rsidR="000B3BD5" w:rsidRPr="00D115C7" w:rsidRDefault="00A834E7" w:rsidP="00D115C7">
      <w:pPr>
        <w:pStyle w:val="10"/>
        <w:pBdr>
          <w:top w:val="nil"/>
          <w:left w:val="nil"/>
          <w:bottom w:val="nil"/>
          <w:right w:val="nil"/>
          <w:between w:val="nil"/>
        </w:pBdr>
        <w:spacing w:after="0" w:line="360" w:lineRule="auto"/>
        <w:rPr>
          <w:bCs/>
          <w:sz w:val="24"/>
          <w:szCs w:val="24"/>
          <w:lang w:val="kk-KZ"/>
        </w:rPr>
      </w:pPr>
      <w:r w:rsidRPr="00D115C7">
        <w:rPr>
          <w:bCs/>
          <w:sz w:val="24"/>
          <w:szCs w:val="24"/>
        </w:rPr>
        <w:t>В процессе GRADE используются только две категории силы рекомендаций, основанные на том, насколько уверенно руководство, что «желательные эффекты вмешательства перевешивают нежелательные эффекты для диапазона пациентов, для которых рекомендация пред</w:t>
      </w:r>
      <w:r w:rsidR="00F431FF" w:rsidRPr="00D115C7">
        <w:rPr>
          <w:bCs/>
          <w:sz w:val="24"/>
          <w:szCs w:val="24"/>
        </w:rPr>
        <w:t>назначена» (Руководство GRADE)</w:t>
      </w:r>
      <w:r w:rsidR="00F431FF" w:rsidRPr="00D115C7">
        <w:rPr>
          <w:bCs/>
          <w:sz w:val="24"/>
          <w:szCs w:val="24"/>
          <w:lang w:val="kk-KZ"/>
        </w:rPr>
        <w:t>.</w:t>
      </w:r>
    </w:p>
    <w:p w14:paraId="02FD7AD9" w14:textId="53555F25" w:rsidR="000B3BD5" w:rsidRPr="00D115C7" w:rsidRDefault="00A834E7" w:rsidP="00D115C7">
      <w:pPr>
        <w:pStyle w:val="10"/>
        <w:spacing w:after="0" w:line="360" w:lineRule="auto"/>
        <w:rPr>
          <w:bCs/>
          <w:sz w:val="24"/>
          <w:szCs w:val="24"/>
        </w:rPr>
      </w:pPr>
      <w:r w:rsidRPr="00D115C7">
        <w:rPr>
          <w:bCs/>
          <w:sz w:val="24"/>
          <w:szCs w:val="24"/>
        </w:rPr>
        <w:t xml:space="preserve">Группой разработчиков руководства рассматривается совокупность доказательств по каждому клиническому вопросу.  Перед принятием решения о включении данных исследования в руководство проводится оценка найденных доказательств. Основное внимание уделяется качеству имеющихся данных, а не выводам. </w:t>
      </w:r>
    </w:p>
    <w:p w14:paraId="515E843D" w14:textId="77777777" w:rsidR="00D14030" w:rsidRPr="00D115C7" w:rsidRDefault="00D14030" w:rsidP="00D115C7">
      <w:pPr>
        <w:pStyle w:val="10"/>
        <w:spacing w:after="0" w:line="360" w:lineRule="auto"/>
        <w:ind w:firstLine="708"/>
        <w:rPr>
          <w:bCs/>
          <w:sz w:val="24"/>
          <w:szCs w:val="24"/>
        </w:rPr>
      </w:pPr>
    </w:p>
    <w:p w14:paraId="1FB4317A" w14:textId="10455E95" w:rsidR="000B3BD5" w:rsidRPr="00D115C7" w:rsidRDefault="00F431FF" w:rsidP="00D115C7">
      <w:pPr>
        <w:pStyle w:val="10"/>
        <w:pBdr>
          <w:top w:val="nil"/>
          <w:left w:val="nil"/>
          <w:bottom w:val="nil"/>
          <w:right w:val="nil"/>
          <w:between w:val="nil"/>
        </w:pBdr>
        <w:spacing w:after="0" w:line="360" w:lineRule="auto"/>
        <w:ind w:left="360"/>
        <w:jc w:val="center"/>
        <w:outlineLvl w:val="0"/>
        <w:rPr>
          <w:b/>
          <w:bCs/>
          <w:sz w:val="24"/>
          <w:szCs w:val="24"/>
          <w:lang w:val="kk-KZ"/>
        </w:rPr>
      </w:pPr>
      <w:bookmarkStart w:id="19" w:name="_Toc45015491"/>
      <w:r w:rsidRPr="00D115C7">
        <w:rPr>
          <w:b/>
          <w:bCs/>
          <w:sz w:val="24"/>
          <w:szCs w:val="24"/>
          <w:lang w:val="kk-KZ"/>
        </w:rPr>
        <w:t>4</w:t>
      </w:r>
      <w:r w:rsidR="00D14030" w:rsidRPr="00D115C7">
        <w:rPr>
          <w:b/>
          <w:bCs/>
          <w:sz w:val="24"/>
          <w:szCs w:val="24"/>
        </w:rPr>
        <w:t>.</w:t>
      </w:r>
      <w:r w:rsidR="00A834E7" w:rsidRPr="00D115C7">
        <w:rPr>
          <w:b/>
          <w:bCs/>
          <w:sz w:val="24"/>
          <w:szCs w:val="24"/>
        </w:rPr>
        <w:t>РЕКОМЕНДАЦИИ</w:t>
      </w:r>
      <w:bookmarkEnd w:id="19"/>
    </w:p>
    <w:p w14:paraId="5EDAD126" w14:textId="77777777" w:rsidR="00A405D5" w:rsidRPr="00D115C7" w:rsidRDefault="00A405D5" w:rsidP="00D115C7">
      <w:pPr>
        <w:pStyle w:val="10"/>
        <w:pBdr>
          <w:top w:val="nil"/>
          <w:left w:val="nil"/>
          <w:bottom w:val="nil"/>
          <w:right w:val="nil"/>
          <w:between w:val="nil"/>
        </w:pBdr>
        <w:spacing w:after="0" w:line="360" w:lineRule="auto"/>
        <w:ind w:left="360"/>
        <w:jc w:val="center"/>
        <w:rPr>
          <w:bCs/>
          <w:sz w:val="24"/>
          <w:szCs w:val="24"/>
          <w:lang w:val="kk-KZ"/>
        </w:rPr>
      </w:pPr>
    </w:p>
    <w:p w14:paraId="0B968D5D" w14:textId="4C21B3EA" w:rsidR="00220581" w:rsidRPr="00D115C7" w:rsidRDefault="00460871" w:rsidP="00D115C7">
      <w:pPr>
        <w:pStyle w:val="10"/>
        <w:pBdr>
          <w:top w:val="nil"/>
          <w:left w:val="nil"/>
          <w:bottom w:val="nil"/>
          <w:right w:val="nil"/>
          <w:between w:val="nil"/>
        </w:pBdr>
        <w:spacing w:after="0" w:line="360" w:lineRule="auto"/>
        <w:rPr>
          <w:b/>
          <w:bCs/>
          <w:i/>
          <w:sz w:val="24"/>
          <w:szCs w:val="24"/>
        </w:rPr>
      </w:pPr>
      <w:r w:rsidRPr="00D115C7">
        <w:rPr>
          <w:b/>
          <w:bCs/>
          <w:i/>
          <w:sz w:val="24"/>
          <w:szCs w:val="24"/>
        </w:rPr>
        <w:t>1.</w:t>
      </w:r>
      <w:r w:rsidR="00AE4493" w:rsidRPr="00D115C7">
        <w:rPr>
          <w:b/>
          <w:bCs/>
          <w:i/>
          <w:sz w:val="24"/>
          <w:szCs w:val="24"/>
        </w:rPr>
        <w:t xml:space="preserve">0 </w:t>
      </w:r>
      <w:r w:rsidR="00220581" w:rsidRPr="00D115C7">
        <w:rPr>
          <w:b/>
          <w:bCs/>
          <w:i/>
          <w:sz w:val="24"/>
          <w:szCs w:val="24"/>
        </w:rPr>
        <w:t>ОЦЕНКА</w:t>
      </w:r>
    </w:p>
    <w:p w14:paraId="29B9EFD2" w14:textId="504A2A3B" w:rsidR="00220581" w:rsidRPr="00D115C7" w:rsidRDefault="00220581" w:rsidP="00D115C7">
      <w:pPr>
        <w:pStyle w:val="10"/>
        <w:pBdr>
          <w:top w:val="nil"/>
          <w:left w:val="nil"/>
          <w:bottom w:val="nil"/>
          <w:right w:val="nil"/>
          <w:between w:val="nil"/>
        </w:pBdr>
        <w:spacing w:after="0" w:line="360" w:lineRule="auto"/>
        <w:rPr>
          <w:bCs/>
          <w:sz w:val="24"/>
          <w:szCs w:val="24"/>
        </w:rPr>
      </w:pPr>
      <w:r w:rsidRPr="00D115C7">
        <w:rPr>
          <w:bCs/>
          <w:sz w:val="24"/>
          <w:szCs w:val="24"/>
        </w:rPr>
        <w:t>По мнению группы</w:t>
      </w:r>
      <w:r w:rsidR="00D85B5C" w:rsidRPr="00D115C7">
        <w:rPr>
          <w:bCs/>
          <w:sz w:val="24"/>
          <w:szCs w:val="24"/>
        </w:rPr>
        <w:t xml:space="preserve"> экспертов, крайне важно, </w:t>
      </w:r>
      <w:r w:rsidR="00D85B5C" w:rsidRPr="00D115C7">
        <w:rPr>
          <w:bCs/>
          <w:sz w:val="24"/>
          <w:szCs w:val="24"/>
          <w:lang w:val="kk-KZ"/>
        </w:rPr>
        <w:t xml:space="preserve">проведение </w:t>
      </w:r>
      <w:proofErr w:type="gramStart"/>
      <w:r w:rsidRPr="00D115C7">
        <w:rPr>
          <w:bCs/>
          <w:sz w:val="24"/>
          <w:szCs w:val="24"/>
        </w:rPr>
        <w:t>перв</w:t>
      </w:r>
      <w:r w:rsidR="00D85B5C" w:rsidRPr="00D115C7">
        <w:rPr>
          <w:bCs/>
          <w:sz w:val="24"/>
          <w:szCs w:val="24"/>
          <w:lang w:val="kk-KZ"/>
        </w:rPr>
        <w:t>ичной</w:t>
      </w:r>
      <w:r w:rsidRPr="00D115C7">
        <w:rPr>
          <w:bCs/>
          <w:sz w:val="24"/>
          <w:szCs w:val="24"/>
        </w:rPr>
        <w:t xml:space="preserve"> </w:t>
      </w:r>
      <w:r w:rsidR="00601860" w:rsidRPr="00D115C7">
        <w:rPr>
          <w:bCs/>
          <w:sz w:val="24"/>
          <w:szCs w:val="24"/>
        </w:rPr>
        <w:t xml:space="preserve"> и</w:t>
      </w:r>
      <w:proofErr w:type="gramEnd"/>
      <w:r w:rsidR="00601860" w:rsidRPr="00D115C7">
        <w:rPr>
          <w:bCs/>
          <w:sz w:val="24"/>
          <w:szCs w:val="24"/>
        </w:rPr>
        <w:t xml:space="preserve"> последовательной </w:t>
      </w:r>
      <w:proofErr w:type="spellStart"/>
      <w:r w:rsidRPr="00D115C7">
        <w:rPr>
          <w:bCs/>
          <w:sz w:val="24"/>
          <w:szCs w:val="24"/>
        </w:rPr>
        <w:t>всесторонн</w:t>
      </w:r>
      <w:proofErr w:type="spellEnd"/>
      <w:r w:rsidR="00D85B5C" w:rsidRPr="00D115C7">
        <w:rPr>
          <w:bCs/>
          <w:sz w:val="24"/>
          <w:szCs w:val="24"/>
          <w:lang w:val="kk-KZ"/>
        </w:rPr>
        <w:t>ей</w:t>
      </w:r>
      <w:r w:rsidRPr="00D115C7">
        <w:rPr>
          <w:bCs/>
          <w:sz w:val="24"/>
          <w:szCs w:val="24"/>
        </w:rPr>
        <w:t xml:space="preserve"> </w:t>
      </w:r>
      <w:proofErr w:type="spellStart"/>
      <w:r w:rsidRPr="00D115C7">
        <w:rPr>
          <w:bCs/>
          <w:sz w:val="24"/>
          <w:szCs w:val="24"/>
        </w:rPr>
        <w:t>оценк</w:t>
      </w:r>
      <w:proofErr w:type="spellEnd"/>
      <w:r w:rsidR="00D85B5C" w:rsidRPr="00D115C7">
        <w:rPr>
          <w:bCs/>
          <w:sz w:val="24"/>
          <w:szCs w:val="24"/>
          <w:lang w:val="kk-KZ"/>
        </w:rPr>
        <w:t>и</w:t>
      </w:r>
      <w:r w:rsidRPr="00D115C7">
        <w:rPr>
          <w:bCs/>
          <w:sz w:val="24"/>
          <w:szCs w:val="24"/>
        </w:rPr>
        <w:t xml:space="preserve"> совместно с лицом</w:t>
      </w:r>
      <w:r w:rsidR="00D85B5C" w:rsidRPr="00D115C7">
        <w:rPr>
          <w:bCs/>
          <w:sz w:val="24"/>
          <w:szCs w:val="24"/>
          <w:lang w:val="kk-KZ"/>
        </w:rPr>
        <w:t>/ами</w:t>
      </w:r>
      <w:r w:rsidRPr="00D115C7">
        <w:rPr>
          <w:bCs/>
          <w:sz w:val="24"/>
          <w:szCs w:val="24"/>
        </w:rPr>
        <w:t>, осуществляющим</w:t>
      </w:r>
      <w:r w:rsidR="00D85B5C" w:rsidRPr="00D115C7">
        <w:rPr>
          <w:bCs/>
          <w:sz w:val="24"/>
          <w:szCs w:val="24"/>
          <w:lang w:val="kk-KZ"/>
        </w:rPr>
        <w:t>/ими</w:t>
      </w:r>
      <w:r w:rsidRPr="00D115C7">
        <w:rPr>
          <w:bCs/>
          <w:sz w:val="24"/>
          <w:szCs w:val="24"/>
        </w:rPr>
        <w:t xml:space="preserve"> уход за пациентом с пролежнями, в целях определени</w:t>
      </w:r>
      <w:r w:rsidR="00460871" w:rsidRPr="00D115C7">
        <w:rPr>
          <w:bCs/>
          <w:sz w:val="24"/>
          <w:szCs w:val="24"/>
        </w:rPr>
        <w:t>я возможности лечения</w:t>
      </w:r>
      <w:r w:rsidR="00460871" w:rsidRPr="00D115C7">
        <w:rPr>
          <w:bCs/>
          <w:sz w:val="24"/>
          <w:szCs w:val="24"/>
          <w:lang w:val="kk-KZ"/>
        </w:rPr>
        <w:t>,</w:t>
      </w:r>
      <w:r w:rsidRPr="00D115C7">
        <w:rPr>
          <w:bCs/>
          <w:sz w:val="24"/>
          <w:szCs w:val="24"/>
        </w:rPr>
        <w:t xml:space="preserve"> выявления внутренних и внешних факторов риска, которые могут способствовать</w:t>
      </w:r>
      <w:r w:rsidR="00F61646" w:rsidRPr="00D115C7">
        <w:rPr>
          <w:bCs/>
          <w:sz w:val="24"/>
          <w:szCs w:val="24"/>
          <w:lang w:val="kk-KZ"/>
        </w:rPr>
        <w:t xml:space="preserve"> прогрессированию пролежней </w:t>
      </w:r>
      <w:r w:rsidRPr="00D115C7">
        <w:rPr>
          <w:bCs/>
          <w:sz w:val="24"/>
          <w:szCs w:val="24"/>
        </w:rPr>
        <w:t>и/или препятствовать заживлению пораженной поверхности.</w:t>
      </w:r>
    </w:p>
    <w:p w14:paraId="165384BD" w14:textId="0F8BB680" w:rsidR="00601860" w:rsidRPr="00D115C7" w:rsidRDefault="00601860"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sz w:val="24"/>
          <w:szCs w:val="24"/>
        </w:rPr>
      </w:pPr>
      <w:r w:rsidRPr="00D115C7">
        <w:rPr>
          <w:b/>
          <w:bCs/>
          <w:sz w:val="24"/>
          <w:szCs w:val="24"/>
        </w:rPr>
        <w:t>РЕКОМЕНДАЦИЯ 1.1</w:t>
      </w:r>
    </w:p>
    <w:p w14:paraId="44A8F5E9" w14:textId="5A026B6F" w:rsidR="00601860" w:rsidRPr="00D115C7" w:rsidRDefault="00601860"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t>Оцени</w:t>
      </w:r>
      <w:r w:rsidR="00F313EC" w:rsidRPr="00D115C7">
        <w:rPr>
          <w:b/>
          <w:bCs/>
          <w:i/>
          <w:sz w:val="24"/>
          <w:szCs w:val="24"/>
          <w:lang w:val="kk-KZ"/>
        </w:rPr>
        <w:t>вай</w:t>
      </w:r>
      <w:r w:rsidRPr="00D115C7">
        <w:rPr>
          <w:b/>
          <w:bCs/>
          <w:i/>
          <w:sz w:val="24"/>
          <w:szCs w:val="24"/>
        </w:rPr>
        <w:t>те</w:t>
      </w:r>
      <w:r w:rsidR="000E2299" w:rsidRPr="00D115C7">
        <w:rPr>
          <w:b/>
          <w:bCs/>
          <w:i/>
          <w:sz w:val="24"/>
          <w:szCs w:val="24"/>
        </w:rPr>
        <w:t xml:space="preserve"> и документируйте</w:t>
      </w:r>
      <w:r w:rsidRPr="00D115C7">
        <w:rPr>
          <w:b/>
          <w:bCs/>
          <w:i/>
          <w:sz w:val="24"/>
          <w:szCs w:val="24"/>
        </w:rPr>
        <w:t xml:space="preserve"> риск развития пролежней (в том числе и риск развития дополнительных пролежней) </w:t>
      </w:r>
      <w:r w:rsidR="000E2299" w:rsidRPr="00D115C7">
        <w:rPr>
          <w:b/>
          <w:bCs/>
          <w:i/>
          <w:sz w:val="24"/>
          <w:szCs w:val="24"/>
        </w:rPr>
        <w:t xml:space="preserve">и оценку кожных покровов </w:t>
      </w:r>
      <w:r w:rsidRPr="00D115C7">
        <w:rPr>
          <w:b/>
          <w:bCs/>
          <w:i/>
          <w:sz w:val="24"/>
          <w:szCs w:val="24"/>
        </w:rPr>
        <w:t>при первоначальном осмотре</w:t>
      </w:r>
      <w:r w:rsidR="000E2299" w:rsidRPr="00D115C7">
        <w:rPr>
          <w:b/>
          <w:bCs/>
          <w:i/>
          <w:sz w:val="24"/>
          <w:szCs w:val="24"/>
        </w:rPr>
        <w:t xml:space="preserve"> не позднее 8 часов после поступления</w:t>
      </w:r>
      <w:r w:rsidRPr="00D115C7">
        <w:rPr>
          <w:b/>
          <w:bCs/>
          <w:i/>
          <w:sz w:val="24"/>
          <w:szCs w:val="24"/>
        </w:rPr>
        <w:t>, а также,</w:t>
      </w:r>
      <w:r w:rsidR="000E2299" w:rsidRPr="00D115C7">
        <w:rPr>
          <w:b/>
          <w:bCs/>
          <w:i/>
          <w:sz w:val="24"/>
          <w:szCs w:val="24"/>
        </w:rPr>
        <w:t xml:space="preserve"> </w:t>
      </w:r>
      <w:r w:rsidRPr="00D115C7">
        <w:rPr>
          <w:b/>
          <w:bCs/>
          <w:i/>
          <w:sz w:val="24"/>
          <w:szCs w:val="24"/>
        </w:rPr>
        <w:t xml:space="preserve">при значительном изменении состояния здоровья человека с использованием эффективного и надежного средства оценки риска развития пролежней. </w:t>
      </w:r>
    </w:p>
    <w:p w14:paraId="2CE4E362" w14:textId="77777777" w:rsidR="00F61646" w:rsidRPr="00D115C7" w:rsidRDefault="00601860" w:rsidP="00D115C7">
      <w:pPr>
        <w:pStyle w:val="10"/>
        <w:pBdr>
          <w:top w:val="nil"/>
          <w:left w:val="nil"/>
          <w:bottom w:val="nil"/>
          <w:right w:val="nil"/>
          <w:between w:val="nil"/>
        </w:pBdr>
        <w:spacing w:after="0" w:line="360" w:lineRule="auto"/>
        <w:rPr>
          <w:bCs/>
          <w:sz w:val="24"/>
          <w:szCs w:val="24"/>
          <w:lang w:val="kk-KZ"/>
        </w:rPr>
      </w:pPr>
      <w:r w:rsidRPr="00D115C7">
        <w:rPr>
          <w:bCs/>
          <w:sz w:val="24"/>
          <w:szCs w:val="24"/>
        </w:rPr>
        <w:t xml:space="preserve">Люди могут быть предрасположены к пролежням под воздействием как внутренних, так и внешних факторов. Внутренние факторы риска являются результатом физического, психосоциального состояния человека или его заболевания, в то время как внешние факторы </w:t>
      </w:r>
      <w:r w:rsidRPr="00D115C7">
        <w:rPr>
          <w:bCs/>
          <w:sz w:val="24"/>
          <w:szCs w:val="24"/>
        </w:rPr>
        <w:lastRenderedPageBreak/>
        <w:t>риска являются производными из окружающей среды [8]. Н</w:t>
      </w:r>
      <w:r w:rsidR="000E2299" w:rsidRPr="00D115C7">
        <w:rPr>
          <w:bCs/>
          <w:sz w:val="24"/>
          <w:szCs w:val="24"/>
        </w:rPr>
        <w:t>еобходимо помнить, что н</w:t>
      </w:r>
      <w:r w:rsidRPr="00D115C7">
        <w:rPr>
          <w:bCs/>
          <w:sz w:val="24"/>
          <w:szCs w:val="24"/>
        </w:rPr>
        <w:t xml:space="preserve">аиболее важным внутренним фактором риска развития пролежней является неподвижность, в то время как </w:t>
      </w:r>
      <w:r w:rsidR="00F313EC" w:rsidRPr="00D115C7">
        <w:rPr>
          <w:bCs/>
          <w:sz w:val="24"/>
          <w:szCs w:val="24"/>
        </w:rPr>
        <w:t>наиболее важны</w:t>
      </w:r>
      <w:r w:rsidR="00F313EC" w:rsidRPr="00D115C7">
        <w:rPr>
          <w:bCs/>
          <w:sz w:val="24"/>
          <w:szCs w:val="24"/>
          <w:lang w:val="kk-KZ"/>
        </w:rPr>
        <w:t>й</w:t>
      </w:r>
      <w:r w:rsidR="00F313EC" w:rsidRPr="00D115C7">
        <w:rPr>
          <w:bCs/>
          <w:sz w:val="24"/>
          <w:szCs w:val="24"/>
        </w:rPr>
        <w:t xml:space="preserve"> внешний фактор риска </w:t>
      </w:r>
      <w:r w:rsidR="00F313EC" w:rsidRPr="00D115C7">
        <w:rPr>
          <w:bCs/>
          <w:sz w:val="24"/>
          <w:szCs w:val="24"/>
          <w:lang w:val="kk-KZ"/>
        </w:rPr>
        <w:t xml:space="preserve">— это </w:t>
      </w:r>
      <w:r w:rsidR="00F313EC" w:rsidRPr="00D115C7">
        <w:rPr>
          <w:bCs/>
          <w:sz w:val="24"/>
          <w:szCs w:val="24"/>
        </w:rPr>
        <w:t>травма,</w:t>
      </w:r>
      <w:r w:rsidRPr="00D115C7">
        <w:rPr>
          <w:bCs/>
          <w:sz w:val="24"/>
          <w:szCs w:val="24"/>
        </w:rPr>
        <w:t xml:space="preserve"> полученная в результате </w:t>
      </w:r>
      <w:r w:rsidR="00F61646" w:rsidRPr="00D115C7">
        <w:rPr>
          <w:bCs/>
          <w:sz w:val="24"/>
          <w:szCs w:val="24"/>
          <w:lang w:val="kk-KZ"/>
        </w:rPr>
        <w:t>трения</w:t>
      </w:r>
      <w:r w:rsidR="00426DBA" w:rsidRPr="00D115C7">
        <w:rPr>
          <w:bCs/>
          <w:sz w:val="24"/>
          <w:szCs w:val="24"/>
          <w:lang w:val="kk-KZ"/>
        </w:rPr>
        <w:t xml:space="preserve">. </w:t>
      </w:r>
    </w:p>
    <w:p w14:paraId="0AFB7CA5" w14:textId="41EC7A9A" w:rsidR="004450A7" w:rsidRPr="00D115C7" w:rsidRDefault="00C37355" w:rsidP="00D115C7">
      <w:pPr>
        <w:pStyle w:val="10"/>
        <w:pBdr>
          <w:top w:val="nil"/>
          <w:left w:val="nil"/>
          <w:bottom w:val="nil"/>
          <w:right w:val="nil"/>
          <w:between w:val="nil"/>
        </w:pBdr>
        <w:spacing w:after="0" w:line="360" w:lineRule="auto"/>
        <w:rPr>
          <w:bCs/>
          <w:sz w:val="24"/>
          <w:szCs w:val="24"/>
        </w:rPr>
      </w:pPr>
      <w:r w:rsidRPr="00D115C7">
        <w:rPr>
          <w:bCs/>
          <w:sz w:val="24"/>
          <w:szCs w:val="24"/>
          <w:lang w:val="kk-KZ"/>
        </w:rPr>
        <w:t xml:space="preserve">Неподвижность и/или ограничение движения являются главной причиной развития пролежней, в случае нормальной активности, даже при наличии других факторов риска начало заболевания  невозможно. </w:t>
      </w:r>
      <w:r w:rsidR="00F61646" w:rsidRPr="00D115C7">
        <w:rPr>
          <w:bCs/>
          <w:sz w:val="24"/>
          <w:szCs w:val="24"/>
          <w:lang w:val="kk-KZ"/>
        </w:rPr>
        <w:t>Лежачие пациенты и пациенты вынужденные</w:t>
      </w:r>
      <w:r w:rsidR="00F61646" w:rsidRPr="00D115C7">
        <w:rPr>
          <w:bCs/>
          <w:sz w:val="24"/>
          <w:szCs w:val="24"/>
        </w:rPr>
        <w:t xml:space="preserve"> находится в сидячем положении относятся к группе людей подверженных риску развития пролежней</w:t>
      </w:r>
      <w:r w:rsidRPr="00D115C7">
        <w:rPr>
          <w:bCs/>
          <w:sz w:val="24"/>
          <w:szCs w:val="24"/>
        </w:rPr>
        <w:t xml:space="preserve">, в виду неподвижности и/или ограничения движения. </w:t>
      </w:r>
    </w:p>
    <w:p w14:paraId="060CB70A" w14:textId="4663779F" w:rsidR="002C5B70" w:rsidRPr="00D115C7" w:rsidRDefault="00C37355" w:rsidP="00D115C7">
      <w:pPr>
        <w:pStyle w:val="10"/>
        <w:pBdr>
          <w:top w:val="nil"/>
          <w:left w:val="nil"/>
          <w:bottom w:val="nil"/>
          <w:right w:val="nil"/>
          <w:between w:val="nil"/>
        </w:pBdr>
        <w:spacing w:after="0" w:line="360" w:lineRule="auto"/>
        <w:rPr>
          <w:bCs/>
          <w:sz w:val="24"/>
          <w:szCs w:val="24"/>
          <w:lang w:val="kk-KZ"/>
        </w:rPr>
      </w:pPr>
      <w:r w:rsidRPr="00D115C7">
        <w:rPr>
          <w:bCs/>
          <w:sz w:val="24"/>
          <w:szCs w:val="24"/>
        </w:rPr>
        <w:t>Рекомендуется использовать средства оценки риска развития пролежней для оценки</w:t>
      </w:r>
      <w:r w:rsidR="002C5B70" w:rsidRPr="00D115C7">
        <w:rPr>
          <w:bCs/>
          <w:sz w:val="24"/>
          <w:szCs w:val="24"/>
        </w:rPr>
        <w:t xml:space="preserve"> </w:t>
      </w:r>
      <w:r w:rsidR="004450A7" w:rsidRPr="00D115C7">
        <w:rPr>
          <w:bCs/>
          <w:sz w:val="24"/>
          <w:szCs w:val="24"/>
        </w:rPr>
        <w:t>следующих факторов</w:t>
      </w:r>
      <w:r w:rsidRPr="00D115C7">
        <w:rPr>
          <w:bCs/>
          <w:sz w:val="24"/>
          <w:szCs w:val="24"/>
        </w:rPr>
        <w:t xml:space="preserve"> риска</w:t>
      </w:r>
    </w:p>
    <w:p w14:paraId="2A18E578" w14:textId="524984F8" w:rsidR="002C5B70" w:rsidRPr="00D115C7" w:rsidRDefault="002C5B70" w:rsidP="00D115C7">
      <w:pPr>
        <w:pStyle w:val="10"/>
        <w:numPr>
          <w:ilvl w:val="0"/>
          <w:numId w:val="7"/>
        </w:numPr>
        <w:pBdr>
          <w:top w:val="nil"/>
          <w:left w:val="nil"/>
          <w:bottom w:val="nil"/>
          <w:right w:val="nil"/>
          <w:between w:val="nil"/>
        </w:pBdr>
        <w:spacing w:after="0" w:line="360" w:lineRule="auto"/>
        <w:rPr>
          <w:bCs/>
          <w:sz w:val="24"/>
          <w:szCs w:val="24"/>
          <w:lang w:val="kk-KZ"/>
        </w:rPr>
      </w:pPr>
      <w:r w:rsidRPr="00D115C7">
        <w:rPr>
          <w:bCs/>
          <w:sz w:val="24"/>
          <w:szCs w:val="24"/>
          <w:lang w:val="kk-KZ"/>
        </w:rPr>
        <w:t>кровообращение и оксигенация</w:t>
      </w:r>
    </w:p>
    <w:p w14:paraId="52D990E8" w14:textId="08290E5E" w:rsidR="002C5B70" w:rsidRPr="00D115C7" w:rsidRDefault="002C5B70" w:rsidP="00D115C7">
      <w:pPr>
        <w:pStyle w:val="10"/>
        <w:numPr>
          <w:ilvl w:val="0"/>
          <w:numId w:val="7"/>
        </w:numPr>
        <w:pBdr>
          <w:top w:val="nil"/>
          <w:left w:val="nil"/>
          <w:bottom w:val="nil"/>
          <w:right w:val="nil"/>
          <w:between w:val="nil"/>
        </w:pBdr>
        <w:spacing w:after="0" w:line="360" w:lineRule="auto"/>
        <w:rPr>
          <w:bCs/>
          <w:sz w:val="24"/>
          <w:szCs w:val="24"/>
          <w:lang w:val="kk-KZ"/>
        </w:rPr>
      </w:pPr>
      <w:r w:rsidRPr="00D115C7">
        <w:rPr>
          <w:bCs/>
          <w:sz w:val="24"/>
          <w:szCs w:val="24"/>
          <w:lang w:val="kk-KZ"/>
        </w:rPr>
        <w:t>плохое питание</w:t>
      </w:r>
    </w:p>
    <w:p w14:paraId="6332D6C6" w14:textId="306665A3" w:rsidR="002C5B70" w:rsidRPr="00D115C7" w:rsidRDefault="002C5B70" w:rsidP="00D115C7">
      <w:pPr>
        <w:pStyle w:val="10"/>
        <w:numPr>
          <w:ilvl w:val="0"/>
          <w:numId w:val="7"/>
        </w:numPr>
        <w:pBdr>
          <w:top w:val="nil"/>
          <w:left w:val="nil"/>
          <w:bottom w:val="nil"/>
          <w:right w:val="nil"/>
          <w:between w:val="nil"/>
        </w:pBdr>
        <w:spacing w:after="0" w:line="360" w:lineRule="auto"/>
        <w:rPr>
          <w:bCs/>
          <w:sz w:val="24"/>
          <w:szCs w:val="24"/>
        </w:rPr>
      </w:pPr>
      <w:r w:rsidRPr="00D115C7">
        <w:rPr>
          <w:bCs/>
          <w:sz w:val="24"/>
          <w:szCs w:val="24"/>
          <w:lang w:val="kk-KZ"/>
        </w:rPr>
        <w:t>повышенную влажность</w:t>
      </w:r>
      <w:r w:rsidRPr="00D115C7">
        <w:rPr>
          <w:bCs/>
          <w:sz w:val="24"/>
          <w:szCs w:val="24"/>
        </w:rPr>
        <w:t xml:space="preserve"> кожи</w:t>
      </w:r>
    </w:p>
    <w:p w14:paraId="0550D2A5" w14:textId="400EDBBF" w:rsidR="002C5B70" w:rsidRPr="00D115C7" w:rsidRDefault="002C5B70" w:rsidP="00D115C7">
      <w:pPr>
        <w:pStyle w:val="10"/>
        <w:pBdr>
          <w:top w:val="nil"/>
          <w:left w:val="nil"/>
          <w:bottom w:val="nil"/>
          <w:right w:val="nil"/>
          <w:between w:val="nil"/>
        </w:pBdr>
        <w:spacing w:after="0" w:line="360" w:lineRule="auto"/>
        <w:rPr>
          <w:bCs/>
          <w:sz w:val="24"/>
          <w:szCs w:val="24"/>
          <w:lang w:val="kk-KZ"/>
        </w:rPr>
      </w:pPr>
      <w:r w:rsidRPr="00D115C7">
        <w:rPr>
          <w:bCs/>
          <w:sz w:val="24"/>
          <w:szCs w:val="24"/>
          <w:lang w:val="kk-KZ"/>
        </w:rPr>
        <w:t>В качестве дополнительных факторов риска рассматриваются следующие состояния</w:t>
      </w:r>
    </w:p>
    <w:p w14:paraId="487B207A" w14:textId="77777777" w:rsidR="002C5B70" w:rsidRPr="00D115C7" w:rsidRDefault="002C5B70" w:rsidP="00D115C7">
      <w:pPr>
        <w:pStyle w:val="10"/>
        <w:numPr>
          <w:ilvl w:val="0"/>
          <w:numId w:val="8"/>
        </w:numPr>
        <w:pBdr>
          <w:top w:val="nil"/>
          <w:left w:val="nil"/>
          <w:bottom w:val="nil"/>
          <w:right w:val="nil"/>
          <w:between w:val="nil"/>
        </w:pBdr>
        <w:spacing w:after="0" w:line="360" w:lineRule="auto"/>
        <w:rPr>
          <w:bCs/>
          <w:sz w:val="24"/>
          <w:szCs w:val="24"/>
        </w:rPr>
      </w:pPr>
      <w:r w:rsidRPr="00D115C7">
        <w:rPr>
          <w:bCs/>
          <w:sz w:val="24"/>
          <w:szCs w:val="24"/>
          <w:lang w:val="kk-KZ"/>
        </w:rPr>
        <w:t>п</w:t>
      </w:r>
      <w:proofErr w:type="spellStart"/>
      <w:r w:rsidR="00C37355" w:rsidRPr="00D115C7">
        <w:rPr>
          <w:bCs/>
          <w:sz w:val="24"/>
          <w:szCs w:val="24"/>
        </w:rPr>
        <w:t>овышенная</w:t>
      </w:r>
      <w:proofErr w:type="spellEnd"/>
      <w:r w:rsidR="00C37355" w:rsidRPr="00D115C7">
        <w:rPr>
          <w:bCs/>
          <w:sz w:val="24"/>
          <w:szCs w:val="24"/>
        </w:rPr>
        <w:t xml:space="preserve"> температура тела</w:t>
      </w:r>
    </w:p>
    <w:p w14:paraId="149690C8" w14:textId="77777777" w:rsidR="002C5B70" w:rsidRPr="00D115C7" w:rsidRDefault="00C37355" w:rsidP="00D115C7">
      <w:pPr>
        <w:pStyle w:val="10"/>
        <w:numPr>
          <w:ilvl w:val="0"/>
          <w:numId w:val="8"/>
        </w:numPr>
        <w:pBdr>
          <w:top w:val="nil"/>
          <w:left w:val="nil"/>
          <w:bottom w:val="nil"/>
          <w:right w:val="nil"/>
          <w:between w:val="nil"/>
        </w:pBdr>
        <w:spacing w:after="0" w:line="360" w:lineRule="auto"/>
        <w:rPr>
          <w:bCs/>
          <w:sz w:val="24"/>
          <w:szCs w:val="24"/>
        </w:rPr>
      </w:pPr>
      <w:r w:rsidRPr="00D115C7">
        <w:rPr>
          <w:bCs/>
          <w:sz w:val="24"/>
          <w:szCs w:val="24"/>
        </w:rPr>
        <w:t>престарелый и старческий возраст</w:t>
      </w:r>
    </w:p>
    <w:p w14:paraId="7782D603" w14:textId="77777777" w:rsidR="002C5B70" w:rsidRPr="00D115C7" w:rsidRDefault="00C37355" w:rsidP="00D115C7">
      <w:pPr>
        <w:pStyle w:val="10"/>
        <w:numPr>
          <w:ilvl w:val="0"/>
          <w:numId w:val="8"/>
        </w:numPr>
        <w:pBdr>
          <w:top w:val="nil"/>
          <w:left w:val="nil"/>
          <w:bottom w:val="nil"/>
          <w:right w:val="nil"/>
          <w:between w:val="nil"/>
        </w:pBdr>
        <w:spacing w:after="0" w:line="360" w:lineRule="auto"/>
        <w:rPr>
          <w:bCs/>
          <w:sz w:val="24"/>
          <w:szCs w:val="24"/>
        </w:rPr>
      </w:pPr>
      <w:r w:rsidRPr="00D115C7">
        <w:rPr>
          <w:bCs/>
          <w:sz w:val="24"/>
          <w:szCs w:val="24"/>
        </w:rPr>
        <w:t>нарушения чувствительности</w:t>
      </w:r>
    </w:p>
    <w:p w14:paraId="32E52264" w14:textId="77777777" w:rsidR="002C5B70" w:rsidRPr="00D115C7" w:rsidRDefault="00C37355" w:rsidP="00D115C7">
      <w:pPr>
        <w:pStyle w:val="10"/>
        <w:numPr>
          <w:ilvl w:val="0"/>
          <w:numId w:val="8"/>
        </w:numPr>
        <w:pBdr>
          <w:top w:val="nil"/>
          <w:left w:val="nil"/>
          <w:bottom w:val="nil"/>
          <w:right w:val="nil"/>
          <w:between w:val="nil"/>
        </w:pBdr>
        <w:spacing w:after="0" w:line="360" w:lineRule="auto"/>
        <w:rPr>
          <w:bCs/>
          <w:sz w:val="24"/>
          <w:szCs w:val="24"/>
        </w:rPr>
      </w:pPr>
      <w:r w:rsidRPr="00D115C7">
        <w:rPr>
          <w:bCs/>
          <w:sz w:val="24"/>
          <w:szCs w:val="24"/>
        </w:rPr>
        <w:t>гематологические процедуры</w:t>
      </w:r>
    </w:p>
    <w:p w14:paraId="03EB77DC" w14:textId="1B651A4A" w:rsidR="00C37355" w:rsidRPr="00D115C7" w:rsidRDefault="00C37355" w:rsidP="00D115C7">
      <w:pPr>
        <w:pStyle w:val="10"/>
        <w:numPr>
          <w:ilvl w:val="0"/>
          <w:numId w:val="8"/>
        </w:numPr>
        <w:pBdr>
          <w:top w:val="nil"/>
          <w:left w:val="nil"/>
          <w:bottom w:val="nil"/>
          <w:right w:val="nil"/>
          <w:between w:val="nil"/>
        </w:pBdr>
        <w:spacing w:after="0" w:line="360" w:lineRule="auto"/>
        <w:rPr>
          <w:bCs/>
          <w:sz w:val="24"/>
          <w:szCs w:val="24"/>
        </w:rPr>
      </w:pPr>
      <w:r w:rsidRPr="00D115C7">
        <w:rPr>
          <w:bCs/>
          <w:sz w:val="24"/>
          <w:szCs w:val="24"/>
        </w:rPr>
        <w:t xml:space="preserve">общее состояние </w:t>
      </w:r>
      <w:proofErr w:type="spellStart"/>
      <w:r w:rsidRPr="00D115C7">
        <w:rPr>
          <w:bCs/>
          <w:sz w:val="24"/>
          <w:szCs w:val="24"/>
        </w:rPr>
        <w:t>здоровь</w:t>
      </w:r>
      <w:proofErr w:type="spellEnd"/>
      <w:r w:rsidR="002C5B70" w:rsidRPr="00D115C7">
        <w:rPr>
          <w:bCs/>
          <w:sz w:val="24"/>
          <w:szCs w:val="24"/>
          <w:lang w:val="kk-KZ"/>
        </w:rPr>
        <w:t>я</w:t>
      </w:r>
      <w:r w:rsidRPr="00D115C7">
        <w:rPr>
          <w:bCs/>
          <w:sz w:val="24"/>
          <w:szCs w:val="24"/>
        </w:rPr>
        <w:t xml:space="preserve"> </w:t>
      </w:r>
    </w:p>
    <w:p w14:paraId="00AB33C9" w14:textId="7E4A217E" w:rsidR="00601860" w:rsidRPr="00D115C7" w:rsidRDefault="004450A7" w:rsidP="00D115C7">
      <w:pPr>
        <w:pStyle w:val="10"/>
        <w:pBdr>
          <w:top w:val="nil"/>
          <w:left w:val="nil"/>
          <w:bottom w:val="nil"/>
          <w:right w:val="nil"/>
          <w:between w:val="nil"/>
        </w:pBdr>
        <w:spacing w:after="0" w:line="360" w:lineRule="auto"/>
        <w:rPr>
          <w:bCs/>
          <w:sz w:val="24"/>
          <w:szCs w:val="24"/>
        </w:rPr>
      </w:pPr>
      <w:r w:rsidRPr="00D115C7">
        <w:rPr>
          <w:bCs/>
          <w:sz w:val="24"/>
          <w:szCs w:val="24"/>
          <w:lang w:val="kk-KZ"/>
        </w:rPr>
        <w:t>Прогрессирование</w:t>
      </w:r>
      <w:r w:rsidRPr="00D115C7">
        <w:rPr>
          <w:bCs/>
          <w:sz w:val="24"/>
          <w:szCs w:val="24"/>
        </w:rPr>
        <w:t xml:space="preserve"> </w:t>
      </w:r>
      <w:proofErr w:type="spellStart"/>
      <w:r w:rsidRPr="00D115C7">
        <w:rPr>
          <w:bCs/>
          <w:sz w:val="24"/>
          <w:szCs w:val="24"/>
        </w:rPr>
        <w:t>пролежн</w:t>
      </w:r>
      <w:proofErr w:type="spellEnd"/>
      <w:r w:rsidRPr="00D115C7">
        <w:rPr>
          <w:bCs/>
          <w:sz w:val="24"/>
          <w:szCs w:val="24"/>
          <w:lang w:val="kk-KZ"/>
        </w:rPr>
        <w:t>ей</w:t>
      </w:r>
      <w:r w:rsidRPr="00D115C7">
        <w:rPr>
          <w:bCs/>
          <w:sz w:val="24"/>
          <w:szCs w:val="24"/>
        </w:rPr>
        <w:t xml:space="preserve">, </w:t>
      </w:r>
      <w:r w:rsidRPr="00D115C7">
        <w:rPr>
          <w:bCs/>
          <w:sz w:val="24"/>
          <w:szCs w:val="24"/>
          <w:lang w:val="kk-KZ"/>
        </w:rPr>
        <w:t>развитие</w:t>
      </w:r>
      <w:r w:rsidRPr="00D115C7">
        <w:rPr>
          <w:bCs/>
          <w:sz w:val="24"/>
          <w:szCs w:val="24"/>
        </w:rPr>
        <w:t xml:space="preserve"> дополнительных пролежней, ухудшение или улучшение сопутствующего функционального или психосоциального заболевания(й)</w:t>
      </w:r>
      <w:r w:rsidRPr="00D115C7">
        <w:rPr>
          <w:bCs/>
          <w:sz w:val="24"/>
          <w:szCs w:val="24"/>
          <w:lang w:val="kk-KZ"/>
        </w:rPr>
        <w:t xml:space="preserve"> являются существенными изменениями состояния пациента при которых, следует проводить вне очередную оценку риска развития пролежней.  Стоит отметить</w:t>
      </w:r>
      <w:r w:rsidR="00426DBA" w:rsidRPr="00D115C7">
        <w:rPr>
          <w:bCs/>
          <w:sz w:val="24"/>
          <w:szCs w:val="24"/>
          <w:lang w:val="kk-KZ"/>
        </w:rPr>
        <w:t xml:space="preserve">, </w:t>
      </w:r>
      <w:r w:rsidR="002C5B70" w:rsidRPr="00D115C7">
        <w:rPr>
          <w:bCs/>
          <w:sz w:val="24"/>
          <w:szCs w:val="24"/>
          <w:lang w:val="kk-KZ"/>
        </w:rPr>
        <w:t>что у пациентов с уже имеющимися пролежнями существует риск п</w:t>
      </w:r>
      <w:r w:rsidR="00426DBA" w:rsidRPr="00D115C7">
        <w:rPr>
          <w:bCs/>
          <w:sz w:val="24"/>
          <w:szCs w:val="24"/>
          <w:lang w:val="kk-KZ"/>
        </w:rPr>
        <w:t>рогрессиров</w:t>
      </w:r>
      <w:r w:rsidR="002C5B70" w:rsidRPr="00D115C7">
        <w:rPr>
          <w:bCs/>
          <w:sz w:val="24"/>
          <w:szCs w:val="24"/>
          <w:lang w:val="kk-KZ"/>
        </w:rPr>
        <w:t xml:space="preserve">ания </w:t>
      </w:r>
      <w:r w:rsidR="00426DBA" w:rsidRPr="00D115C7">
        <w:rPr>
          <w:bCs/>
          <w:sz w:val="24"/>
          <w:szCs w:val="24"/>
          <w:lang w:val="kk-KZ"/>
        </w:rPr>
        <w:t>и/или  равзив</w:t>
      </w:r>
      <w:r w:rsidR="002C5B70" w:rsidRPr="00D115C7">
        <w:rPr>
          <w:bCs/>
          <w:sz w:val="24"/>
          <w:szCs w:val="24"/>
          <w:lang w:val="kk-KZ"/>
        </w:rPr>
        <w:t>ития</w:t>
      </w:r>
      <w:r w:rsidR="00426DBA" w:rsidRPr="00D115C7">
        <w:rPr>
          <w:bCs/>
          <w:sz w:val="24"/>
          <w:szCs w:val="24"/>
          <w:lang w:val="kk-KZ"/>
        </w:rPr>
        <w:t xml:space="preserve"> дополнительны</w:t>
      </w:r>
      <w:r w:rsidR="002C5B70" w:rsidRPr="00D115C7">
        <w:rPr>
          <w:bCs/>
          <w:sz w:val="24"/>
          <w:szCs w:val="24"/>
          <w:lang w:val="kk-KZ"/>
        </w:rPr>
        <w:t>х</w:t>
      </w:r>
      <w:r w:rsidR="00426DBA" w:rsidRPr="00D115C7">
        <w:rPr>
          <w:bCs/>
          <w:sz w:val="24"/>
          <w:szCs w:val="24"/>
          <w:lang w:val="kk-KZ"/>
        </w:rPr>
        <w:t xml:space="preserve"> пролежн</w:t>
      </w:r>
      <w:r w:rsidR="002C5B70" w:rsidRPr="00D115C7">
        <w:rPr>
          <w:bCs/>
          <w:sz w:val="24"/>
          <w:szCs w:val="24"/>
          <w:lang w:val="kk-KZ"/>
        </w:rPr>
        <w:t>ей, поэтому данным  пациентам следует проводить  ежедневную  оценку риска развития пролежней с последующей документацией результатов оценки</w:t>
      </w:r>
      <w:r w:rsidRPr="00D115C7">
        <w:rPr>
          <w:bCs/>
          <w:sz w:val="24"/>
          <w:szCs w:val="24"/>
          <w:lang w:val="kk-KZ"/>
        </w:rPr>
        <w:t xml:space="preserve">. </w:t>
      </w:r>
      <w:r w:rsidR="00601860" w:rsidRPr="00D115C7">
        <w:rPr>
          <w:bCs/>
          <w:sz w:val="24"/>
          <w:szCs w:val="24"/>
        </w:rPr>
        <w:t xml:space="preserve">[9]. </w:t>
      </w:r>
    </w:p>
    <w:p w14:paraId="4EA3FB06" w14:textId="77777777" w:rsidR="00601860" w:rsidRPr="00D115C7" w:rsidRDefault="00601860"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 xml:space="preserve">Для получения дополнительной информации и перечня предлагаемых утвержденных средств оценки риска развития пролежней, см. Приложение 1. </w:t>
      </w:r>
    </w:p>
    <w:p w14:paraId="6326E9F1" w14:textId="69EA618B" w:rsidR="00020C0A" w:rsidRPr="00D115C7" w:rsidRDefault="004450A7" w:rsidP="00D115C7">
      <w:pPr>
        <w:pStyle w:val="10"/>
        <w:pBdr>
          <w:top w:val="nil"/>
          <w:left w:val="nil"/>
          <w:bottom w:val="nil"/>
          <w:right w:val="nil"/>
          <w:between w:val="nil"/>
        </w:pBdr>
        <w:spacing w:after="0" w:line="360" w:lineRule="auto"/>
        <w:rPr>
          <w:bCs/>
          <w:sz w:val="24"/>
          <w:szCs w:val="24"/>
          <w:lang w:val="kk-KZ"/>
        </w:rPr>
      </w:pPr>
      <w:r w:rsidRPr="00D115C7">
        <w:rPr>
          <w:bCs/>
          <w:sz w:val="24"/>
          <w:szCs w:val="24"/>
          <w:lang w:val="kk-KZ"/>
        </w:rPr>
        <w:lastRenderedPageBreak/>
        <w:t xml:space="preserve">В качестве дополнения к оценке риска развития пролежней должна проводиться оценка кожи у всех пациентов с головы до пят, так как оценка кожных покровов является важным компонентов оценки при профилактике, классификации и лечении пролежней. </w:t>
      </w:r>
      <w:r w:rsidR="00F313EC" w:rsidRPr="00D115C7">
        <w:rPr>
          <w:bCs/>
          <w:sz w:val="24"/>
          <w:szCs w:val="24"/>
          <w:lang w:val="kk-KZ"/>
        </w:rPr>
        <w:t xml:space="preserve">Пациентам с риском повреждений кожных покровов оценка должна проводится </w:t>
      </w:r>
      <w:r w:rsidRPr="00D115C7">
        <w:rPr>
          <w:bCs/>
          <w:sz w:val="24"/>
          <w:szCs w:val="24"/>
          <w:lang w:val="kk-KZ"/>
        </w:rPr>
        <w:t>не позднее 8 часов после</w:t>
      </w:r>
      <w:r w:rsidR="00F313EC" w:rsidRPr="00D115C7">
        <w:rPr>
          <w:bCs/>
          <w:sz w:val="24"/>
          <w:szCs w:val="24"/>
          <w:lang w:val="kk-KZ"/>
        </w:rPr>
        <w:t xml:space="preserve"> поступления с тщательным осмотром </w:t>
      </w:r>
      <w:r w:rsidR="00020C0A" w:rsidRPr="00D115C7">
        <w:rPr>
          <w:bCs/>
          <w:sz w:val="24"/>
          <w:szCs w:val="24"/>
          <w:lang w:val="kk-KZ"/>
        </w:rPr>
        <w:t xml:space="preserve"> уязвимы</w:t>
      </w:r>
      <w:r w:rsidR="00F313EC" w:rsidRPr="00D115C7">
        <w:rPr>
          <w:bCs/>
          <w:sz w:val="24"/>
          <w:szCs w:val="24"/>
          <w:lang w:val="kk-KZ"/>
        </w:rPr>
        <w:t>х</w:t>
      </w:r>
      <w:r w:rsidR="00020C0A" w:rsidRPr="00D115C7">
        <w:rPr>
          <w:bCs/>
          <w:sz w:val="24"/>
          <w:szCs w:val="24"/>
          <w:lang w:val="kk-KZ"/>
        </w:rPr>
        <w:t xml:space="preserve"> мест</w:t>
      </w:r>
      <w:r w:rsidR="00F313EC" w:rsidRPr="00D115C7">
        <w:rPr>
          <w:bCs/>
          <w:sz w:val="24"/>
          <w:szCs w:val="24"/>
          <w:lang w:val="kk-KZ"/>
        </w:rPr>
        <w:t>, например,</w:t>
      </w:r>
      <w:r w:rsidR="00020C0A" w:rsidRPr="00D115C7">
        <w:rPr>
          <w:bCs/>
          <w:sz w:val="24"/>
          <w:szCs w:val="24"/>
          <w:lang w:val="kk-KZ"/>
        </w:rPr>
        <w:t xml:space="preserve"> костны</w:t>
      </w:r>
      <w:r w:rsidR="00F313EC" w:rsidRPr="00D115C7">
        <w:rPr>
          <w:bCs/>
          <w:sz w:val="24"/>
          <w:szCs w:val="24"/>
          <w:lang w:val="kk-KZ"/>
        </w:rPr>
        <w:t>х</w:t>
      </w:r>
      <w:r w:rsidR="00020C0A" w:rsidRPr="00D115C7">
        <w:rPr>
          <w:bCs/>
          <w:sz w:val="24"/>
          <w:szCs w:val="24"/>
          <w:lang w:val="kk-KZ"/>
        </w:rPr>
        <w:t xml:space="preserve"> выступ</w:t>
      </w:r>
      <w:r w:rsidR="00F313EC" w:rsidRPr="00D115C7">
        <w:rPr>
          <w:bCs/>
          <w:sz w:val="24"/>
          <w:szCs w:val="24"/>
          <w:lang w:val="kk-KZ"/>
        </w:rPr>
        <w:t>ов</w:t>
      </w:r>
      <w:r w:rsidRPr="00D115C7">
        <w:rPr>
          <w:bCs/>
          <w:sz w:val="24"/>
          <w:szCs w:val="24"/>
          <w:lang w:val="kk-KZ"/>
        </w:rPr>
        <w:t>(</w:t>
      </w:r>
      <w:r w:rsidR="00884912" w:rsidRPr="00D115C7">
        <w:rPr>
          <w:bCs/>
          <w:sz w:val="24"/>
          <w:szCs w:val="24"/>
          <w:lang w:val="kk-KZ"/>
        </w:rPr>
        <w:t>включая крестец,выступы седалищной кости, большой вертел, пятки</w:t>
      </w:r>
      <w:r w:rsidRPr="00D115C7">
        <w:rPr>
          <w:bCs/>
          <w:sz w:val="24"/>
          <w:szCs w:val="24"/>
          <w:lang w:val="kk-KZ"/>
        </w:rPr>
        <w:t>)</w:t>
      </w:r>
      <w:r w:rsidR="00020C0A" w:rsidRPr="00D115C7">
        <w:rPr>
          <w:bCs/>
          <w:sz w:val="24"/>
          <w:szCs w:val="24"/>
          <w:lang w:val="kk-KZ"/>
        </w:rPr>
        <w:t>.</w:t>
      </w:r>
    </w:p>
    <w:p w14:paraId="2242F06B" w14:textId="66434F6E" w:rsidR="004450A7" w:rsidRPr="00D115C7" w:rsidRDefault="00884912" w:rsidP="00D115C7">
      <w:pPr>
        <w:pStyle w:val="10"/>
        <w:pBdr>
          <w:top w:val="nil"/>
          <w:left w:val="nil"/>
          <w:bottom w:val="nil"/>
          <w:right w:val="nil"/>
          <w:between w:val="nil"/>
        </w:pBdr>
        <w:spacing w:after="0" w:line="360" w:lineRule="auto"/>
        <w:rPr>
          <w:bCs/>
          <w:sz w:val="24"/>
          <w:szCs w:val="24"/>
          <w:lang w:val="kk-KZ"/>
        </w:rPr>
      </w:pPr>
      <w:r w:rsidRPr="00D115C7">
        <w:rPr>
          <w:bCs/>
          <w:sz w:val="24"/>
          <w:szCs w:val="24"/>
          <w:lang w:val="kk-KZ"/>
        </w:rPr>
        <w:t>Следует осматривать кожу на присутствие эритемы</w:t>
      </w:r>
      <w:r w:rsidR="001E7DAA" w:rsidRPr="00D115C7">
        <w:rPr>
          <w:bCs/>
          <w:sz w:val="24"/>
          <w:szCs w:val="24"/>
          <w:lang w:val="kk-KZ"/>
        </w:rPr>
        <w:t xml:space="preserve"> </w:t>
      </w:r>
      <w:r w:rsidRPr="00D115C7">
        <w:rPr>
          <w:bCs/>
          <w:sz w:val="24"/>
          <w:szCs w:val="24"/>
        </w:rPr>
        <w:t>(покраснения кожи)</w:t>
      </w:r>
      <w:r w:rsidR="001E7DAA" w:rsidRPr="00D115C7">
        <w:rPr>
          <w:bCs/>
          <w:sz w:val="24"/>
          <w:szCs w:val="24"/>
        </w:rPr>
        <w:t xml:space="preserve"> и определить </w:t>
      </w:r>
      <w:r w:rsidRPr="00D115C7">
        <w:rPr>
          <w:bCs/>
          <w:sz w:val="24"/>
          <w:szCs w:val="24"/>
          <w:lang w:val="kk-KZ"/>
        </w:rPr>
        <w:t xml:space="preserve"> </w:t>
      </w:r>
      <w:r w:rsidR="001E7DAA" w:rsidRPr="00D115C7">
        <w:rPr>
          <w:bCs/>
          <w:sz w:val="24"/>
          <w:szCs w:val="24"/>
          <w:lang w:val="kk-KZ"/>
        </w:rPr>
        <w:t xml:space="preserve">причину покраснения путем оценки на </w:t>
      </w:r>
      <w:r w:rsidRPr="00D115C7">
        <w:rPr>
          <w:bCs/>
          <w:sz w:val="24"/>
          <w:szCs w:val="24"/>
          <w:lang w:val="kk-KZ"/>
        </w:rPr>
        <w:t xml:space="preserve">бледность/синюшность </w:t>
      </w:r>
      <w:r w:rsidR="001E7DAA" w:rsidRPr="00D115C7">
        <w:rPr>
          <w:bCs/>
          <w:sz w:val="24"/>
          <w:szCs w:val="24"/>
          <w:lang w:val="kk-KZ"/>
        </w:rPr>
        <w:t xml:space="preserve"> эритемы. Оценка на  бледность  проводится следующими двумя методами:</w:t>
      </w:r>
    </w:p>
    <w:p w14:paraId="3AE3E284" w14:textId="45BA5EA1" w:rsidR="001E7DAA" w:rsidRPr="00D115C7" w:rsidRDefault="001E7DAA" w:rsidP="00D115C7">
      <w:pPr>
        <w:pStyle w:val="10"/>
        <w:numPr>
          <w:ilvl w:val="0"/>
          <w:numId w:val="9"/>
        </w:numPr>
        <w:pBdr>
          <w:top w:val="nil"/>
          <w:left w:val="nil"/>
          <w:bottom w:val="nil"/>
          <w:right w:val="nil"/>
          <w:between w:val="nil"/>
        </w:pBdr>
        <w:spacing w:after="0" w:line="360" w:lineRule="auto"/>
        <w:rPr>
          <w:bCs/>
          <w:sz w:val="24"/>
          <w:szCs w:val="24"/>
          <w:lang w:val="kk-KZ"/>
        </w:rPr>
      </w:pPr>
      <w:r w:rsidRPr="00D115C7">
        <w:rPr>
          <w:bCs/>
          <w:sz w:val="24"/>
          <w:szCs w:val="24"/>
          <w:lang w:val="kk-KZ"/>
        </w:rPr>
        <w:t>Пальцевое нажатие-проводится путем нажатия пальца на место покраснения в течении трех секунд с последующей оценкой синюшности при удалении пальца.</w:t>
      </w:r>
    </w:p>
    <w:p w14:paraId="19CD0DBF" w14:textId="1ABBA74D" w:rsidR="001E7DAA" w:rsidRPr="00D115C7" w:rsidRDefault="001E7DAA" w:rsidP="00D115C7">
      <w:pPr>
        <w:pStyle w:val="10"/>
        <w:numPr>
          <w:ilvl w:val="0"/>
          <w:numId w:val="9"/>
        </w:numPr>
        <w:pBdr>
          <w:top w:val="nil"/>
          <w:left w:val="nil"/>
          <w:bottom w:val="nil"/>
          <w:right w:val="nil"/>
          <w:between w:val="nil"/>
        </w:pBdr>
        <w:spacing w:after="0" w:line="360" w:lineRule="auto"/>
        <w:rPr>
          <w:bCs/>
          <w:sz w:val="24"/>
          <w:szCs w:val="24"/>
          <w:lang w:val="kk-KZ"/>
        </w:rPr>
      </w:pPr>
      <w:r w:rsidRPr="00D115C7">
        <w:rPr>
          <w:bCs/>
          <w:sz w:val="24"/>
          <w:szCs w:val="24"/>
          <w:lang w:val="kk-KZ"/>
        </w:rPr>
        <w:t>Наложение прозрачного диска-проводится путем наложения  на  место покраснения прозрачного диска с последующим равномерным нажатием на кожу и оценкой синюшности через прозрачный диск.</w:t>
      </w:r>
    </w:p>
    <w:p w14:paraId="2C0DF1F7" w14:textId="5B7451BD" w:rsidR="00A93C32" w:rsidRPr="00D115C7" w:rsidRDefault="00A93C32" w:rsidP="00D115C7">
      <w:pPr>
        <w:pStyle w:val="10"/>
        <w:pBdr>
          <w:top w:val="nil"/>
          <w:left w:val="nil"/>
          <w:bottom w:val="nil"/>
          <w:right w:val="nil"/>
          <w:between w:val="nil"/>
        </w:pBdr>
        <w:spacing w:after="0" w:line="360" w:lineRule="auto"/>
        <w:rPr>
          <w:bCs/>
          <w:sz w:val="24"/>
          <w:szCs w:val="24"/>
          <w:lang w:val="kk-KZ"/>
        </w:rPr>
      </w:pPr>
      <w:r w:rsidRPr="00D115C7">
        <w:rPr>
          <w:bCs/>
          <w:sz w:val="24"/>
          <w:szCs w:val="24"/>
          <w:lang w:val="kk-KZ"/>
        </w:rPr>
        <w:t>В результате надавливания,</w:t>
      </w:r>
      <w:r w:rsidR="00B1221F" w:rsidRPr="00D115C7">
        <w:rPr>
          <w:bCs/>
          <w:sz w:val="24"/>
          <w:szCs w:val="24"/>
        </w:rPr>
        <w:t xml:space="preserve"> </w:t>
      </w:r>
      <w:r w:rsidR="00B1221F" w:rsidRPr="00D115C7">
        <w:rPr>
          <w:bCs/>
          <w:sz w:val="24"/>
          <w:szCs w:val="24"/>
          <w:lang w:val="kk-KZ"/>
        </w:rPr>
        <w:t>отсутствие бледности в месте покраснения  рассма</w:t>
      </w:r>
      <w:r w:rsidR="00F431FF" w:rsidRPr="00D115C7">
        <w:rPr>
          <w:bCs/>
          <w:sz w:val="24"/>
          <w:szCs w:val="24"/>
          <w:lang w:val="kk-KZ"/>
        </w:rPr>
        <w:t>т</w:t>
      </w:r>
      <w:r w:rsidR="00B1221F" w:rsidRPr="00D115C7">
        <w:rPr>
          <w:bCs/>
          <w:sz w:val="24"/>
          <w:szCs w:val="24"/>
          <w:lang w:val="kk-KZ"/>
        </w:rPr>
        <w:t xml:space="preserve">ривается  как симптом </w:t>
      </w:r>
      <w:r w:rsidR="00B1221F" w:rsidRPr="00D115C7">
        <w:rPr>
          <w:bCs/>
          <w:sz w:val="24"/>
          <w:szCs w:val="24"/>
        </w:rPr>
        <w:t xml:space="preserve">1 стадии пролежней и пациент относится к группе высокого </w:t>
      </w:r>
      <w:r w:rsidR="00B1221F" w:rsidRPr="00D115C7">
        <w:rPr>
          <w:bCs/>
          <w:sz w:val="24"/>
          <w:szCs w:val="24"/>
          <w:lang w:val="kk-KZ"/>
        </w:rPr>
        <w:t>риска развития пролежней.</w:t>
      </w:r>
    </w:p>
    <w:p w14:paraId="07AB10B4" w14:textId="0727BE49" w:rsidR="001E7DAA" w:rsidRPr="00D115C7" w:rsidRDefault="001E7DAA" w:rsidP="00D115C7">
      <w:pPr>
        <w:pStyle w:val="10"/>
        <w:pBdr>
          <w:top w:val="nil"/>
          <w:left w:val="nil"/>
          <w:bottom w:val="nil"/>
          <w:right w:val="nil"/>
          <w:between w:val="nil"/>
        </w:pBdr>
        <w:spacing w:after="0" w:line="360" w:lineRule="auto"/>
        <w:rPr>
          <w:bCs/>
          <w:sz w:val="24"/>
          <w:szCs w:val="24"/>
          <w:lang w:val="kk-KZ"/>
        </w:rPr>
      </w:pPr>
      <w:r w:rsidRPr="00D115C7">
        <w:rPr>
          <w:bCs/>
          <w:sz w:val="24"/>
          <w:szCs w:val="24"/>
          <w:lang w:val="kk-KZ"/>
        </w:rPr>
        <w:t>Необходимо  так же учитывать следующие факторы при каждом осмотре кожных покровов</w:t>
      </w:r>
      <w:r w:rsidR="00A93C32" w:rsidRPr="00D115C7">
        <w:rPr>
          <w:bCs/>
          <w:sz w:val="24"/>
          <w:szCs w:val="24"/>
          <w:lang w:val="kk-KZ"/>
        </w:rPr>
        <w:t>(эти же факторы могут быть основными у людей с темным цветом кожи, ввиду трудности выявления и оценки покраснений/эритем):</w:t>
      </w:r>
    </w:p>
    <w:p w14:paraId="51F24BDD" w14:textId="086E7937" w:rsidR="001E7DAA" w:rsidRPr="00D115C7" w:rsidRDefault="001E7DAA" w:rsidP="00D115C7">
      <w:pPr>
        <w:pStyle w:val="10"/>
        <w:numPr>
          <w:ilvl w:val="0"/>
          <w:numId w:val="10"/>
        </w:numPr>
        <w:pBdr>
          <w:top w:val="nil"/>
          <w:left w:val="nil"/>
          <w:bottom w:val="nil"/>
          <w:right w:val="nil"/>
          <w:between w:val="nil"/>
        </w:pBdr>
        <w:spacing w:after="0" w:line="360" w:lineRule="auto"/>
        <w:rPr>
          <w:bCs/>
          <w:sz w:val="24"/>
          <w:szCs w:val="24"/>
          <w:lang w:val="kk-KZ"/>
        </w:rPr>
      </w:pPr>
      <w:r w:rsidRPr="00D115C7">
        <w:rPr>
          <w:bCs/>
          <w:sz w:val="24"/>
          <w:szCs w:val="24"/>
          <w:lang w:val="kk-KZ"/>
        </w:rPr>
        <w:t>температура кожи</w:t>
      </w:r>
    </w:p>
    <w:p w14:paraId="112CD66D" w14:textId="080871B8" w:rsidR="001E7DAA" w:rsidRPr="00D115C7" w:rsidRDefault="001E7DAA" w:rsidP="00D115C7">
      <w:pPr>
        <w:pStyle w:val="10"/>
        <w:numPr>
          <w:ilvl w:val="0"/>
          <w:numId w:val="10"/>
        </w:numPr>
        <w:pBdr>
          <w:top w:val="nil"/>
          <w:left w:val="nil"/>
          <w:bottom w:val="nil"/>
          <w:right w:val="nil"/>
          <w:between w:val="nil"/>
        </w:pBdr>
        <w:spacing w:after="0" w:line="360" w:lineRule="auto"/>
        <w:rPr>
          <w:bCs/>
          <w:sz w:val="24"/>
          <w:szCs w:val="24"/>
          <w:lang w:val="kk-KZ"/>
        </w:rPr>
      </w:pPr>
      <w:r w:rsidRPr="00D115C7">
        <w:rPr>
          <w:bCs/>
          <w:sz w:val="24"/>
          <w:szCs w:val="24"/>
          <w:lang w:val="kk-KZ"/>
        </w:rPr>
        <w:t>отеки</w:t>
      </w:r>
    </w:p>
    <w:p w14:paraId="46FF48AE" w14:textId="11C4F5CA" w:rsidR="001E7DAA" w:rsidRPr="00D115C7" w:rsidRDefault="001E7DAA" w:rsidP="00D115C7">
      <w:pPr>
        <w:pStyle w:val="10"/>
        <w:numPr>
          <w:ilvl w:val="0"/>
          <w:numId w:val="10"/>
        </w:numPr>
        <w:pBdr>
          <w:top w:val="nil"/>
          <w:left w:val="nil"/>
          <w:bottom w:val="nil"/>
          <w:right w:val="nil"/>
          <w:between w:val="nil"/>
        </w:pBdr>
        <w:spacing w:after="0" w:line="360" w:lineRule="auto"/>
        <w:rPr>
          <w:bCs/>
          <w:sz w:val="24"/>
          <w:szCs w:val="24"/>
          <w:lang w:val="kk-KZ"/>
        </w:rPr>
      </w:pPr>
      <w:r w:rsidRPr="00D115C7">
        <w:rPr>
          <w:bCs/>
          <w:sz w:val="24"/>
          <w:szCs w:val="24"/>
          <w:lang w:val="kk-KZ"/>
        </w:rPr>
        <w:t xml:space="preserve">изменение консистенции </w:t>
      </w:r>
      <w:r w:rsidR="00A93C32" w:rsidRPr="00D115C7">
        <w:rPr>
          <w:bCs/>
          <w:sz w:val="24"/>
          <w:szCs w:val="24"/>
          <w:lang w:val="kk-KZ"/>
        </w:rPr>
        <w:t>тканей</w:t>
      </w:r>
      <w:r w:rsidRPr="00D115C7">
        <w:rPr>
          <w:bCs/>
          <w:sz w:val="24"/>
          <w:szCs w:val="24"/>
          <w:lang w:val="kk-KZ"/>
        </w:rPr>
        <w:t xml:space="preserve"> в сравнении с окружающими тканями</w:t>
      </w:r>
    </w:p>
    <w:p w14:paraId="78AC7DFE" w14:textId="21981E81" w:rsidR="001E7DAA" w:rsidRPr="00D115C7" w:rsidRDefault="00B1221F" w:rsidP="00D115C7">
      <w:pPr>
        <w:pStyle w:val="10"/>
        <w:pBdr>
          <w:top w:val="nil"/>
          <w:left w:val="nil"/>
          <w:bottom w:val="nil"/>
          <w:right w:val="nil"/>
          <w:between w:val="nil"/>
        </w:pBdr>
        <w:spacing w:after="0" w:line="360" w:lineRule="auto"/>
        <w:rPr>
          <w:bCs/>
          <w:sz w:val="24"/>
          <w:szCs w:val="24"/>
          <w:lang w:val="kk-KZ"/>
        </w:rPr>
      </w:pPr>
      <w:r w:rsidRPr="00D115C7">
        <w:rPr>
          <w:bCs/>
          <w:sz w:val="24"/>
          <w:szCs w:val="24"/>
          <w:lang w:val="kk-KZ"/>
        </w:rPr>
        <w:t xml:space="preserve">В качестве дополнения к оценке кожных покровов  рекомендуется проводить оценку боли, так как боль является одним из основных симптомов развития пролежня(подробнее см. в </w:t>
      </w:r>
      <w:r w:rsidR="00572036" w:rsidRPr="00D115C7">
        <w:rPr>
          <w:bCs/>
          <w:sz w:val="24"/>
          <w:szCs w:val="24"/>
          <w:lang w:val="kk-KZ"/>
        </w:rPr>
        <w:t xml:space="preserve">рекоммендации </w:t>
      </w:r>
      <w:r w:rsidR="00F431FF" w:rsidRPr="00D115C7">
        <w:rPr>
          <w:bCs/>
          <w:sz w:val="24"/>
          <w:szCs w:val="24"/>
        </w:rPr>
        <w:t>1.</w:t>
      </w:r>
      <w:r w:rsidR="00572036" w:rsidRPr="00D115C7">
        <w:rPr>
          <w:bCs/>
          <w:sz w:val="24"/>
          <w:szCs w:val="24"/>
        </w:rPr>
        <w:t xml:space="preserve"> настоящего руководства</w:t>
      </w:r>
      <w:r w:rsidRPr="00D115C7">
        <w:rPr>
          <w:bCs/>
          <w:sz w:val="24"/>
          <w:szCs w:val="24"/>
          <w:lang w:val="kk-KZ"/>
        </w:rPr>
        <w:t>)</w:t>
      </w:r>
      <w:r w:rsidR="00F431FF" w:rsidRPr="00D115C7">
        <w:rPr>
          <w:bCs/>
          <w:sz w:val="24"/>
          <w:szCs w:val="24"/>
          <w:lang w:val="kk-KZ"/>
        </w:rPr>
        <w:t>.</w:t>
      </w:r>
    </w:p>
    <w:p w14:paraId="22BC61E7" w14:textId="24342DB3" w:rsidR="00424CED" w:rsidRPr="00D115C7" w:rsidRDefault="00424CED" w:rsidP="00D115C7">
      <w:pPr>
        <w:pStyle w:val="10"/>
        <w:spacing w:after="0" w:line="360" w:lineRule="auto"/>
        <w:rPr>
          <w:bCs/>
          <w:sz w:val="24"/>
          <w:szCs w:val="24"/>
        </w:rPr>
      </w:pPr>
      <w:r w:rsidRPr="00D115C7">
        <w:rPr>
          <w:bCs/>
          <w:sz w:val="24"/>
          <w:szCs w:val="24"/>
        </w:rPr>
        <w:t xml:space="preserve">Стоит отметить, что документирование оценки риска развития, осмотра кожных покровов и медицинского анамнеза (состоящий из заболевания человека, психосоциального состояния, сопутствующих заболеваний, аллергических реакций, лекарств, употребления психоактивных веществ, результатов диагностических тестов) важно для составления индивидуального плана ухода и лечения пациента. </w:t>
      </w:r>
    </w:p>
    <w:p w14:paraId="7830D093" w14:textId="77777777" w:rsidR="00424CED" w:rsidRPr="00D115C7" w:rsidRDefault="00424CED" w:rsidP="00D115C7">
      <w:pPr>
        <w:pStyle w:val="10"/>
        <w:pBdr>
          <w:top w:val="nil"/>
          <w:left w:val="nil"/>
          <w:bottom w:val="nil"/>
          <w:right w:val="nil"/>
          <w:between w:val="nil"/>
        </w:pBdr>
        <w:spacing w:after="0" w:line="360" w:lineRule="auto"/>
        <w:rPr>
          <w:bCs/>
          <w:sz w:val="24"/>
          <w:szCs w:val="24"/>
        </w:rPr>
      </w:pPr>
    </w:p>
    <w:p w14:paraId="0135059D" w14:textId="60DFCC5D" w:rsidR="00220581" w:rsidRPr="00D115C7" w:rsidRDefault="00220581"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t>РЕКОМЕНДАЦИЯ 1.</w:t>
      </w:r>
      <w:r w:rsidR="00424CED" w:rsidRPr="00D115C7">
        <w:rPr>
          <w:b/>
          <w:bCs/>
          <w:i/>
          <w:sz w:val="24"/>
          <w:szCs w:val="24"/>
        </w:rPr>
        <w:t>2</w:t>
      </w:r>
    </w:p>
    <w:p w14:paraId="73B88326" w14:textId="2AC09EFF" w:rsidR="00601860" w:rsidRPr="00D115C7" w:rsidRDefault="00C76855" w:rsidP="00D115C7">
      <w:pPr>
        <w:pStyle w:val="10"/>
        <w:pBdr>
          <w:top w:val="single" w:sz="4" w:space="1" w:color="auto"/>
          <w:left w:val="single" w:sz="4" w:space="1" w:color="auto"/>
          <w:bottom w:val="single" w:sz="4" w:space="1" w:color="auto"/>
          <w:right w:val="single" w:sz="4" w:space="1" w:color="auto"/>
          <w:between w:val="nil"/>
        </w:pBdr>
        <w:spacing w:after="0" w:line="360" w:lineRule="auto"/>
        <w:rPr>
          <w:bCs/>
          <w:sz w:val="24"/>
          <w:szCs w:val="24"/>
        </w:rPr>
      </w:pPr>
      <w:r w:rsidRPr="00D115C7">
        <w:rPr>
          <w:b/>
          <w:bCs/>
          <w:i/>
          <w:sz w:val="24"/>
          <w:szCs w:val="24"/>
        </w:rPr>
        <w:t xml:space="preserve">Оценивайте </w:t>
      </w:r>
      <w:r w:rsidR="00AC2ECB" w:rsidRPr="00D115C7">
        <w:rPr>
          <w:b/>
          <w:bCs/>
          <w:i/>
          <w:sz w:val="24"/>
          <w:szCs w:val="24"/>
        </w:rPr>
        <w:t xml:space="preserve">состояние </w:t>
      </w:r>
      <w:r w:rsidRPr="00D115C7">
        <w:rPr>
          <w:b/>
          <w:bCs/>
          <w:i/>
          <w:sz w:val="24"/>
          <w:szCs w:val="24"/>
        </w:rPr>
        <w:t>пролежн</w:t>
      </w:r>
      <w:r w:rsidR="00AC2ECB" w:rsidRPr="00D115C7">
        <w:rPr>
          <w:b/>
          <w:bCs/>
          <w:i/>
          <w:sz w:val="24"/>
          <w:szCs w:val="24"/>
        </w:rPr>
        <w:t>ей, включая оценку на наличие инфекции</w:t>
      </w:r>
      <w:r w:rsidR="00C7656A" w:rsidRPr="00D115C7">
        <w:rPr>
          <w:b/>
          <w:bCs/>
          <w:i/>
          <w:sz w:val="24"/>
          <w:szCs w:val="24"/>
        </w:rPr>
        <w:t xml:space="preserve"> </w:t>
      </w:r>
      <w:r w:rsidRPr="00D115C7">
        <w:rPr>
          <w:b/>
          <w:bCs/>
          <w:i/>
          <w:sz w:val="24"/>
          <w:szCs w:val="24"/>
        </w:rPr>
        <w:t>и документируйте результаты оценки используя одно и то же эффективное и надежное средство для оценки при первоначальном осмотре, последующем осмотре не реже 1 раза в неделю и во всех случаях значительного изменения состояния пациента.</w:t>
      </w:r>
      <w:r w:rsidR="00601860" w:rsidRPr="00D115C7">
        <w:rPr>
          <w:bCs/>
          <w:sz w:val="24"/>
          <w:szCs w:val="24"/>
        </w:rPr>
        <w:t xml:space="preserve"> </w:t>
      </w:r>
    </w:p>
    <w:p w14:paraId="457C7F8F" w14:textId="132F41A2" w:rsidR="00220581" w:rsidRPr="00D115C7" w:rsidRDefault="00C76855" w:rsidP="00D115C7">
      <w:pPr>
        <w:pStyle w:val="10"/>
        <w:pBdr>
          <w:top w:val="nil"/>
          <w:left w:val="nil"/>
          <w:bottom w:val="nil"/>
          <w:right w:val="nil"/>
          <w:between w:val="nil"/>
        </w:pBdr>
        <w:spacing w:after="0" w:line="360" w:lineRule="auto"/>
        <w:rPr>
          <w:bCs/>
          <w:sz w:val="24"/>
          <w:szCs w:val="24"/>
        </w:rPr>
      </w:pPr>
      <w:r w:rsidRPr="00D115C7">
        <w:rPr>
          <w:bCs/>
          <w:sz w:val="24"/>
          <w:szCs w:val="24"/>
        </w:rPr>
        <w:t>Оценка состояния пролежня и документация результатов оценки необходим</w:t>
      </w:r>
      <w:r w:rsidR="00AF5A57" w:rsidRPr="00D115C7">
        <w:rPr>
          <w:bCs/>
          <w:sz w:val="24"/>
          <w:szCs w:val="24"/>
        </w:rPr>
        <w:t>ы</w:t>
      </w:r>
      <w:r w:rsidRPr="00D115C7">
        <w:rPr>
          <w:bCs/>
          <w:sz w:val="24"/>
          <w:szCs w:val="24"/>
        </w:rPr>
        <w:t xml:space="preserve"> для</w:t>
      </w:r>
      <w:r w:rsidR="00AF5A57" w:rsidRPr="00D115C7">
        <w:rPr>
          <w:bCs/>
          <w:sz w:val="24"/>
          <w:szCs w:val="24"/>
        </w:rPr>
        <w:t xml:space="preserve"> определения стадии пролежней и присутствия </w:t>
      </w:r>
      <w:r w:rsidR="003D061B" w:rsidRPr="00D115C7">
        <w:rPr>
          <w:bCs/>
          <w:sz w:val="24"/>
          <w:szCs w:val="24"/>
        </w:rPr>
        <w:t>положительн</w:t>
      </w:r>
      <w:r w:rsidRPr="00D115C7">
        <w:rPr>
          <w:bCs/>
          <w:sz w:val="24"/>
          <w:szCs w:val="24"/>
        </w:rPr>
        <w:t>ой</w:t>
      </w:r>
      <w:r w:rsidR="003D061B" w:rsidRPr="00D115C7">
        <w:rPr>
          <w:bCs/>
          <w:sz w:val="24"/>
          <w:szCs w:val="24"/>
        </w:rPr>
        <w:t xml:space="preserve"> или отрицательн</w:t>
      </w:r>
      <w:r w:rsidRPr="00D115C7">
        <w:rPr>
          <w:bCs/>
          <w:sz w:val="24"/>
          <w:szCs w:val="24"/>
        </w:rPr>
        <w:t>ой</w:t>
      </w:r>
      <w:r w:rsidR="003D061B" w:rsidRPr="00D115C7">
        <w:rPr>
          <w:bCs/>
          <w:sz w:val="24"/>
          <w:szCs w:val="24"/>
        </w:rPr>
        <w:t xml:space="preserve"> динамик</w:t>
      </w:r>
      <w:r w:rsidRPr="00D115C7">
        <w:rPr>
          <w:bCs/>
          <w:sz w:val="24"/>
          <w:szCs w:val="24"/>
        </w:rPr>
        <w:t xml:space="preserve">и заживления </w:t>
      </w:r>
      <w:r w:rsidR="00220581" w:rsidRPr="00D115C7">
        <w:rPr>
          <w:bCs/>
          <w:sz w:val="24"/>
          <w:szCs w:val="24"/>
        </w:rPr>
        <w:t>пролежня</w:t>
      </w:r>
      <w:r w:rsidRPr="00D115C7">
        <w:rPr>
          <w:bCs/>
          <w:sz w:val="24"/>
          <w:szCs w:val="24"/>
        </w:rPr>
        <w:t>, что в свою очередь</w:t>
      </w:r>
      <w:r w:rsidR="00AF5A57" w:rsidRPr="00D115C7">
        <w:rPr>
          <w:bCs/>
          <w:sz w:val="24"/>
          <w:szCs w:val="24"/>
        </w:rPr>
        <w:t xml:space="preserve"> позволяет планировать последующие уход и лечение</w:t>
      </w:r>
      <w:r w:rsidR="00220581" w:rsidRPr="00D115C7">
        <w:rPr>
          <w:bCs/>
          <w:sz w:val="24"/>
          <w:szCs w:val="24"/>
        </w:rPr>
        <w:t>. Периодичность</w:t>
      </w:r>
      <w:r w:rsidRPr="00D115C7">
        <w:rPr>
          <w:bCs/>
          <w:sz w:val="24"/>
          <w:szCs w:val="24"/>
        </w:rPr>
        <w:t xml:space="preserve"> </w:t>
      </w:r>
      <w:r w:rsidR="00220581" w:rsidRPr="00D115C7">
        <w:rPr>
          <w:bCs/>
          <w:sz w:val="24"/>
          <w:szCs w:val="24"/>
        </w:rPr>
        <w:t xml:space="preserve">оценки </w:t>
      </w:r>
      <w:r w:rsidR="00AF5A57" w:rsidRPr="00D115C7">
        <w:rPr>
          <w:bCs/>
          <w:sz w:val="24"/>
          <w:szCs w:val="24"/>
        </w:rPr>
        <w:t>может</w:t>
      </w:r>
      <w:r w:rsidR="00220581" w:rsidRPr="00D115C7">
        <w:rPr>
          <w:bCs/>
          <w:sz w:val="24"/>
          <w:szCs w:val="24"/>
        </w:rPr>
        <w:t xml:space="preserve"> варьировать в зависимости от условий оказания медицинской помощи (т.е., от доступных ресурсов, организационной политики)</w:t>
      </w:r>
      <w:r w:rsidR="00AF5A57" w:rsidRPr="00D115C7">
        <w:rPr>
          <w:bCs/>
          <w:sz w:val="24"/>
          <w:szCs w:val="24"/>
        </w:rPr>
        <w:t xml:space="preserve">, однако следует проводить еженедельные осмотры для мониторинга заживления, обеспечивающие своевременную коррекцию плана ухода и лечения. </w:t>
      </w:r>
    </w:p>
    <w:p w14:paraId="77C3F24C" w14:textId="17F617E1" w:rsidR="008A789B" w:rsidRPr="00D115C7" w:rsidRDefault="00B3351F" w:rsidP="00D115C7">
      <w:pPr>
        <w:pStyle w:val="10"/>
        <w:pBdr>
          <w:top w:val="nil"/>
          <w:left w:val="nil"/>
          <w:bottom w:val="nil"/>
          <w:right w:val="nil"/>
          <w:between w:val="nil"/>
        </w:pBdr>
        <w:spacing w:after="0" w:line="360" w:lineRule="auto"/>
        <w:rPr>
          <w:bCs/>
          <w:sz w:val="24"/>
          <w:szCs w:val="24"/>
        </w:rPr>
      </w:pPr>
      <w:r w:rsidRPr="00D115C7">
        <w:rPr>
          <w:bCs/>
          <w:sz w:val="24"/>
          <w:szCs w:val="24"/>
          <w:lang w:val="kk-KZ"/>
        </w:rPr>
        <w:t>Оценка начинается с о</w:t>
      </w:r>
      <w:r w:rsidRPr="00D115C7">
        <w:rPr>
          <w:bCs/>
          <w:sz w:val="24"/>
          <w:szCs w:val="24"/>
        </w:rPr>
        <w:t>пределен</w:t>
      </w:r>
      <w:r w:rsidRPr="00D115C7">
        <w:rPr>
          <w:bCs/>
          <w:sz w:val="24"/>
          <w:szCs w:val="24"/>
          <w:lang w:val="kk-KZ"/>
        </w:rPr>
        <w:t>ия</w:t>
      </w:r>
      <w:r w:rsidRPr="00D115C7">
        <w:rPr>
          <w:bCs/>
          <w:sz w:val="24"/>
          <w:szCs w:val="24"/>
        </w:rPr>
        <w:t xml:space="preserve"> стадии </w:t>
      </w:r>
      <w:proofErr w:type="spellStart"/>
      <w:r w:rsidRPr="00D115C7">
        <w:rPr>
          <w:bCs/>
          <w:sz w:val="24"/>
          <w:szCs w:val="24"/>
        </w:rPr>
        <w:t>пролежн</w:t>
      </w:r>
      <w:proofErr w:type="spellEnd"/>
      <w:r w:rsidRPr="00D115C7">
        <w:rPr>
          <w:bCs/>
          <w:sz w:val="24"/>
          <w:szCs w:val="24"/>
          <w:lang w:val="kk-KZ"/>
        </w:rPr>
        <w:t>я/ей</w:t>
      </w:r>
      <w:r w:rsidRPr="00D115C7">
        <w:rPr>
          <w:bCs/>
          <w:sz w:val="24"/>
          <w:szCs w:val="24"/>
        </w:rPr>
        <w:t xml:space="preserve"> (т.е., пролежни стадии </w:t>
      </w:r>
      <w:r w:rsidRPr="00D115C7">
        <w:rPr>
          <w:bCs/>
          <w:sz w:val="24"/>
          <w:szCs w:val="24"/>
          <w:lang w:val="en-US"/>
        </w:rPr>
        <w:t>I</w:t>
      </w:r>
      <w:r w:rsidRPr="00D115C7">
        <w:rPr>
          <w:bCs/>
          <w:sz w:val="24"/>
          <w:szCs w:val="24"/>
        </w:rPr>
        <w:t xml:space="preserve">, </w:t>
      </w:r>
      <w:r w:rsidRPr="00D115C7">
        <w:rPr>
          <w:bCs/>
          <w:sz w:val="24"/>
          <w:szCs w:val="24"/>
          <w:lang w:val="en-US"/>
        </w:rPr>
        <w:t>II</w:t>
      </w:r>
      <w:r w:rsidRPr="00D115C7">
        <w:rPr>
          <w:bCs/>
          <w:sz w:val="24"/>
          <w:szCs w:val="24"/>
        </w:rPr>
        <w:t>,</w:t>
      </w:r>
      <w:r w:rsidRPr="00D115C7">
        <w:rPr>
          <w:bCs/>
          <w:sz w:val="24"/>
          <w:szCs w:val="24"/>
          <w:lang w:val="en-US"/>
        </w:rPr>
        <w:t>II</w:t>
      </w:r>
      <w:r w:rsidRPr="00D115C7">
        <w:rPr>
          <w:bCs/>
          <w:sz w:val="24"/>
          <w:szCs w:val="24"/>
        </w:rPr>
        <w:t xml:space="preserve"> и </w:t>
      </w:r>
      <w:r w:rsidRPr="00D115C7">
        <w:rPr>
          <w:bCs/>
          <w:sz w:val="24"/>
          <w:szCs w:val="24"/>
          <w:lang w:val="en-US"/>
        </w:rPr>
        <w:t>IV</w:t>
      </w:r>
      <w:r w:rsidRPr="00D115C7">
        <w:rPr>
          <w:bCs/>
          <w:sz w:val="24"/>
          <w:szCs w:val="24"/>
        </w:rPr>
        <w:t xml:space="preserve">; </w:t>
      </w:r>
      <w:r w:rsidRPr="00D115C7">
        <w:rPr>
          <w:bCs/>
          <w:sz w:val="24"/>
          <w:szCs w:val="24"/>
          <w:lang w:val="kk-KZ"/>
        </w:rPr>
        <w:t xml:space="preserve"> не классифицируемые </w:t>
      </w:r>
      <w:r w:rsidRPr="00D115C7">
        <w:rPr>
          <w:bCs/>
          <w:sz w:val="24"/>
          <w:szCs w:val="24"/>
        </w:rPr>
        <w:t>пролежни, и глубокие пролежни)</w:t>
      </w:r>
      <w:r w:rsidRPr="00D115C7">
        <w:rPr>
          <w:bCs/>
          <w:sz w:val="24"/>
          <w:szCs w:val="24"/>
          <w:lang w:val="kk-KZ"/>
        </w:rPr>
        <w:t xml:space="preserve"> и его/их локализации</w:t>
      </w:r>
      <w:r w:rsidRPr="00D115C7">
        <w:rPr>
          <w:bCs/>
          <w:sz w:val="24"/>
          <w:szCs w:val="24"/>
        </w:rPr>
        <w:t xml:space="preserve"> [10</w:t>
      </w:r>
      <w:r w:rsidR="00891AC7" w:rsidRPr="00D115C7">
        <w:rPr>
          <w:bCs/>
          <w:sz w:val="24"/>
          <w:szCs w:val="24"/>
        </w:rPr>
        <w:t>,</w:t>
      </w:r>
      <w:r w:rsidRPr="00D115C7">
        <w:rPr>
          <w:bCs/>
          <w:sz w:val="24"/>
          <w:szCs w:val="24"/>
        </w:rPr>
        <w:t>13].</w:t>
      </w:r>
      <w:r w:rsidRPr="00D115C7">
        <w:rPr>
          <w:bCs/>
          <w:sz w:val="24"/>
          <w:szCs w:val="24"/>
          <w:lang w:val="kk-KZ"/>
        </w:rPr>
        <w:t xml:space="preserve"> </w:t>
      </w:r>
      <w:r w:rsidR="008A789B" w:rsidRPr="00D115C7">
        <w:rPr>
          <w:bCs/>
          <w:sz w:val="24"/>
          <w:szCs w:val="24"/>
          <w:lang w:val="kk-KZ"/>
        </w:rPr>
        <w:t xml:space="preserve"> Для определения </w:t>
      </w:r>
      <w:r w:rsidR="008A789B" w:rsidRPr="00D115C7">
        <w:rPr>
          <w:bCs/>
          <w:sz w:val="24"/>
          <w:szCs w:val="24"/>
        </w:rPr>
        <w:t xml:space="preserve">тяжести пролежней по стадиям, </w:t>
      </w:r>
      <w:r w:rsidR="008A789B" w:rsidRPr="00D115C7">
        <w:rPr>
          <w:bCs/>
          <w:sz w:val="24"/>
          <w:szCs w:val="24"/>
          <w:lang w:val="kk-KZ"/>
        </w:rPr>
        <w:t xml:space="preserve">рекомендовано использование классификации пролежней Национальной Консультатитвной  Комиссии по вопросам пролежней </w:t>
      </w:r>
      <w:r w:rsidR="008A789B" w:rsidRPr="00D115C7">
        <w:rPr>
          <w:bCs/>
          <w:sz w:val="24"/>
          <w:szCs w:val="24"/>
        </w:rPr>
        <w:t>-</w:t>
      </w:r>
      <w:r w:rsidR="008A789B" w:rsidRPr="00D115C7">
        <w:rPr>
          <w:bCs/>
          <w:sz w:val="24"/>
          <w:szCs w:val="24"/>
          <w:lang w:val="en-US"/>
        </w:rPr>
        <w:t>NPUAP</w:t>
      </w:r>
      <w:r w:rsidR="008A789B" w:rsidRPr="00D115C7">
        <w:rPr>
          <w:bCs/>
          <w:sz w:val="24"/>
          <w:szCs w:val="24"/>
        </w:rPr>
        <w:t xml:space="preserve"> (см. Таблицу 1, текста данного руководства). </w:t>
      </w:r>
      <w:r w:rsidR="00877152" w:rsidRPr="00D115C7">
        <w:rPr>
          <w:bCs/>
          <w:sz w:val="24"/>
          <w:szCs w:val="24"/>
        </w:rPr>
        <w:t>Необходимо так же учитывать</w:t>
      </w:r>
      <w:r w:rsidR="008A789B" w:rsidRPr="00D115C7">
        <w:rPr>
          <w:bCs/>
          <w:sz w:val="24"/>
          <w:szCs w:val="24"/>
        </w:rPr>
        <w:t xml:space="preserve">, </w:t>
      </w:r>
      <w:r w:rsidR="00877152" w:rsidRPr="00D115C7">
        <w:rPr>
          <w:bCs/>
          <w:sz w:val="24"/>
          <w:szCs w:val="24"/>
        </w:rPr>
        <w:t xml:space="preserve">что данная </w:t>
      </w:r>
      <w:r w:rsidR="008A789B" w:rsidRPr="00D115C7">
        <w:rPr>
          <w:bCs/>
          <w:sz w:val="24"/>
          <w:szCs w:val="24"/>
        </w:rPr>
        <w:t xml:space="preserve">система определения стадий </w:t>
      </w:r>
      <w:r w:rsidR="00877152" w:rsidRPr="00D115C7">
        <w:rPr>
          <w:bCs/>
          <w:sz w:val="24"/>
          <w:szCs w:val="24"/>
        </w:rPr>
        <w:t xml:space="preserve">пролежней подходит для </w:t>
      </w:r>
      <w:r w:rsidR="008A789B" w:rsidRPr="00D115C7">
        <w:rPr>
          <w:bCs/>
          <w:sz w:val="24"/>
          <w:szCs w:val="24"/>
        </w:rPr>
        <w:t>первоначальных оценок и описания ухудшения состояния пролежня</w:t>
      </w:r>
      <w:r w:rsidR="00877152" w:rsidRPr="00D115C7">
        <w:rPr>
          <w:bCs/>
          <w:sz w:val="24"/>
          <w:szCs w:val="24"/>
        </w:rPr>
        <w:t>, но</w:t>
      </w:r>
      <w:r w:rsidR="008A789B" w:rsidRPr="00D115C7">
        <w:rPr>
          <w:bCs/>
          <w:sz w:val="24"/>
          <w:szCs w:val="24"/>
        </w:rPr>
        <w:t xml:space="preserve"> не используется для постоянного мониторинга заживления пролежней</w:t>
      </w:r>
      <w:r w:rsidR="00877152" w:rsidRPr="00D115C7">
        <w:rPr>
          <w:bCs/>
          <w:sz w:val="24"/>
          <w:szCs w:val="24"/>
        </w:rPr>
        <w:t>.</w:t>
      </w:r>
      <w:r w:rsidR="00891AC7" w:rsidRPr="00D115C7">
        <w:rPr>
          <w:bCs/>
          <w:sz w:val="24"/>
          <w:szCs w:val="24"/>
        </w:rPr>
        <w:t xml:space="preserve"> [9,14]</w:t>
      </w:r>
    </w:p>
    <w:p w14:paraId="679DF7AB" w14:textId="176273D9" w:rsidR="00B3351F" w:rsidRPr="00D115C7" w:rsidRDefault="0092568E"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Оценка </w:t>
      </w:r>
      <w:r w:rsidR="00220581" w:rsidRPr="00D115C7">
        <w:rPr>
          <w:bCs/>
          <w:sz w:val="24"/>
          <w:szCs w:val="24"/>
        </w:rPr>
        <w:t>пролежней</w:t>
      </w:r>
      <w:r w:rsidR="00AF5A57" w:rsidRPr="00D115C7">
        <w:rPr>
          <w:bCs/>
          <w:sz w:val="24"/>
          <w:szCs w:val="24"/>
        </w:rPr>
        <w:t xml:space="preserve"> </w:t>
      </w:r>
      <w:r w:rsidR="00AF5A57" w:rsidRPr="00D115C7">
        <w:rPr>
          <w:bCs/>
          <w:sz w:val="24"/>
          <w:szCs w:val="24"/>
          <w:lang w:val="en-US"/>
        </w:rPr>
        <w:t>II</w:t>
      </w:r>
      <w:r w:rsidR="00AF5A57" w:rsidRPr="00D115C7">
        <w:rPr>
          <w:bCs/>
          <w:sz w:val="24"/>
          <w:szCs w:val="24"/>
        </w:rPr>
        <w:t>-</w:t>
      </w:r>
      <w:r w:rsidR="00AF5A57" w:rsidRPr="00D115C7">
        <w:rPr>
          <w:bCs/>
          <w:sz w:val="24"/>
          <w:szCs w:val="24"/>
          <w:lang w:val="en-US"/>
        </w:rPr>
        <w:t>IV</w:t>
      </w:r>
      <w:r w:rsidR="00AF5A57" w:rsidRPr="00D115C7">
        <w:rPr>
          <w:bCs/>
          <w:sz w:val="24"/>
          <w:szCs w:val="24"/>
        </w:rPr>
        <w:t xml:space="preserve"> </w:t>
      </w:r>
      <w:r w:rsidR="00AF5A57" w:rsidRPr="00D115C7">
        <w:rPr>
          <w:bCs/>
          <w:sz w:val="24"/>
          <w:szCs w:val="24"/>
          <w:lang w:val="kk-KZ"/>
        </w:rPr>
        <w:t>стадии</w:t>
      </w:r>
      <w:r w:rsidR="00B3351F" w:rsidRPr="00D115C7">
        <w:rPr>
          <w:bCs/>
          <w:sz w:val="24"/>
          <w:szCs w:val="24"/>
          <w:lang w:val="kk-KZ"/>
        </w:rPr>
        <w:t xml:space="preserve"> включает в себя</w:t>
      </w:r>
      <w:r w:rsidRPr="00D115C7">
        <w:rPr>
          <w:bCs/>
          <w:sz w:val="24"/>
          <w:szCs w:val="24"/>
        </w:rPr>
        <w:t xml:space="preserve"> </w:t>
      </w:r>
      <w:r w:rsidR="00220581" w:rsidRPr="00D115C7">
        <w:rPr>
          <w:bCs/>
          <w:sz w:val="24"/>
          <w:szCs w:val="24"/>
        </w:rPr>
        <w:t>следу</w:t>
      </w:r>
      <w:r w:rsidRPr="00D115C7">
        <w:rPr>
          <w:bCs/>
          <w:sz w:val="24"/>
          <w:szCs w:val="24"/>
        </w:rPr>
        <w:t>ющие критерии</w:t>
      </w:r>
      <w:r w:rsidR="00220581" w:rsidRPr="00D115C7">
        <w:rPr>
          <w:bCs/>
          <w:sz w:val="24"/>
          <w:szCs w:val="24"/>
        </w:rPr>
        <w:t>:</w:t>
      </w:r>
    </w:p>
    <w:p w14:paraId="55E11FED" w14:textId="4187A7B0" w:rsidR="00220581" w:rsidRPr="00D115C7" w:rsidRDefault="0092568E" w:rsidP="00D115C7">
      <w:pPr>
        <w:pStyle w:val="10"/>
        <w:numPr>
          <w:ilvl w:val="0"/>
          <w:numId w:val="11"/>
        </w:numPr>
        <w:pBdr>
          <w:top w:val="nil"/>
          <w:left w:val="nil"/>
          <w:bottom w:val="nil"/>
          <w:right w:val="nil"/>
          <w:between w:val="nil"/>
        </w:pBdr>
        <w:spacing w:after="0" w:line="360" w:lineRule="auto"/>
        <w:ind w:left="567"/>
        <w:rPr>
          <w:bCs/>
          <w:sz w:val="24"/>
          <w:szCs w:val="24"/>
        </w:rPr>
      </w:pPr>
      <w:r w:rsidRPr="00D115C7">
        <w:rPr>
          <w:bCs/>
          <w:sz w:val="24"/>
          <w:szCs w:val="24"/>
        </w:rPr>
        <w:t>Размер раневой поверхности пролежня</w:t>
      </w:r>
      <w:r w:rsidR="00220581" w:rsidRPr="00D115C7">
        <w:rPr>
          <w:bCs/>
          <w:sz w:val="24"/>
          <w:szCs w:val="24"/>
        </w:rPr>
        <w:t xml:space="preserve"> </w:t>
      </w:r>
      <w:r w:rsidRPr="00D115C7">
        <w:rPr>
          <w:bCs/>
          <w:sz w:val="24"/>
          <w:szCs w:val="24"/>
        </w:rPr>
        <w:t xml:space="preserve">(длина, ширина, глубина, </w:t>
      </w:r>
      <w:r w:rsidR="00B3351F" w:rsidRPr="00D115C7">
        <w:rPr>
          <w:bCs/>
          <w:sz w:val="24"/>
          <w:szCs w:val="24"/>
        </w:rPr>
        <w:t>туннелирование</w:t>
      </w:r>
      <w:r w:rsidRPr="00D115C7">
        <w:rPr>
          <w:bCs/>
          <w:sz w:val="24"/>
          <w:szCs w:val="24"/>
        </w:rPr>
        <w:t xml:space="preserve"> </w:t>
      </w:r>
      <w:r w:rsidR="00220581" w:rsidRPr="00D115C7">
        <w:rPr>
          <w:bCs/>
          <w:sz w:val="24"/>
          <w:szCs w:val="24"/>
        </w:rPr>
        <w:t xml:space="preserve">и края раны) </w:t>
      </w:r>
      <w:r w:rsidR="00233AE7" w:rsidRPr="00D115C7">
        <w:rPr>
          <w:bCs/>
          <w:sz w:val="24"/>
          <w:szCs w:val="24"/>
        </w:rPr>
        <w:t>[10</w:t>
      </w:r>
      <w:r w:rsidR="00B72B0F" w:rsidRPr="00D115C7">
        <w:rPr>
          <w:bCs/>
          <w:sz w:val="24"/>
          <w:szCs w:val="24"/>
        </w:rPr>
        <w:t>].</w:t>
      </w:r>
    </w:p>
    <w:p w14:paraId="3892A595" w14:textId="592C494D" w:rsidR="00220581" w:rsidRPr="00D115C7" w:rsidRDefault="00220581" w:rsidP="00D115C7">
      <w:pPr>
        <w:pStyle w:val="10"/>
        <w:numPr>
          <w:ilvl w:val="0"/>
          <w:numId w:val="11"/>
        </w:numPr>
        <w:pBdr>
          <w:top w:val="nil"/>
          <w:left w:val="nil"/>
          <w:bottom w:val="nil"/>
          <w:right w:val="nil"/>
          <w:between w:val="nil"/>
        </w:pBdr>
        <w:spacing w:after="0" w:line="360" w:lineRule="auto"/>
        <w:ind w:left="567"/>
        <w:rPr>
          <w:bCs/>
          <w:sz w:val="24"/>
          <w:szCs w:val="24"/>
        </w:rPr>
      </w:pPr>
      <w:r w:rsidRPr="00D115C7">
        <w:rPr>
          <w:bCs/>
          <w:sz w:val="24"/>
          <w:szCs w:val="24"/>
        </w:rPr>
        <w:t xml:space="preserve">Площадь </w:t>
      </w:r>
      <w:r w:rsidR="0092568E" w:rsidRPr="00D115C7">
        <w:rPr>
          <w:bCs/>
          <w:sz w:val="24"/>
          <w:szCs w:val="24"/>
        </w:rPr>
        <w:t xml:space="preserve">раневой </w:t>
      </w:r>
      <w:r w:rsidRPr="00D115C7">
        <w:rPr>
          <w:bCs/>
          <w:sz w:val="24"/>
          <w:szCs w:val="24"/>
        </w:rPr>
        <w:t xml:space="preserve">поверхности </w:t>
      </w:r>
      <w:r w:rsidR="0092568E" w:rsidRPr="00D115C7">
        <w:rPr>
          <w:bCs/>
          <w:sz w:val="24"/>
          <w:szCs w:val="24"/>
        </w:rPr>
        <w:t>пролежня</w:t>
      </w:r>
      <w:r w:rsidRPr="00D115C7">
        <w:rPr>
          <w:bCs/>
          <w:sz w:val="24"/>
          <w:szCs w:val="24"/>
        </w:rPr>
        <w:t xml:space="preserve"> (длина х ширина; мм2, см2) </w:t>
      </w:r>
      <w:r w:rsidR="00233AE7" w:rsidRPr="00D115C7">
        <w:rPr>
          <w:bCs/>
          <w:sz w:val="24"/>
          <w:szCs w:val="24"/>
        </w:rPr>
        <w:t>[11</w:t>
      </w:r>
      <w:r w:rsidR="00B72B0F" w:rsidRPr="00D115C7">
        <w:rPr>
          <w:bCs/>
          <w:sz w:val="24"/>
          <w:szCs w:val="24"/>
        </w:rPr>
        <w:t>].</w:t>
      </w:r>
    </w:p>
    <w:p w14:paraId="6CE720D7" w14:textId="3EA0A285" w:rsidR="00220581" w:rsidRPr="00D115C7" w:rsidRDefault="00220581" w:rsidP="00D115C7">
      <w:pPr>
        <w:pStyle w:val="10"/>
        <w:numPr>
          <w:ilvl w:val="0"/>
          <w:numId w:val="11"/>
        </w:numPr>
        <w:pBdr>
          <w:top w:val="nil"/>
          <w:left w:val="nil"/>
          <w:bottom w:val="nil"/>
          <w:right w:val="nil"/>
          <w:between w:val="nil"/>
        </w:pBdr>
        <w:spacing w:after="0" w:line="360" w:lineRule="auto"/>
        <w:ind w:left="567"/>
        <w:rPr>
          <w:bCs/>
          <w:sz w:val="24"/>
          <w:szCs w:val="24"/>
        </w:rPr>
      </w:pPr>
      <w:r w:rsidRPr="00D115C7">
        <w:rPr>
          <w:bCs/>
          <w:sz w:val="24"/>
          <w:szCs w:val="24"/>
        </w:rPr>
        <w:t xml:space="preserve">Качество и количество ткани на поверхности </w:t>
      </w:r>
      <w:r w:rsidR="0092568E" w:rsidRPr="00D115C7">
        <w:rPr>
          <w:bCs/>
          <w:sz w:val="24"/>
          <w:szCs w:val="24"/>
        </w:rPr>
        <w:t xml:space="preserve">раневой поверхности пролежня </w:t>
      </w:r>
      <w:r w:rsidR="00233AE7" w:rsidRPr="00D115C7">
        <w:rPr>
          <w:bCs/>
          <w:sz w:val="24"/>
          <w:szCs w:val="24"/>
        </w:rPr>
        <w:t>[12</w:t>
      </w:r>
      <w:r w:rsidR="00B72B0F" w:rsidRPr="00D115C7">
        <w:rPr>
          <w:bCs/>
          <w:sz w:val="24"/>
          <w:szCs w:val="24"/>
        </w:rPr>
        <w:t>].</w:t>
      </w:r>
    </w:p>
    <w:p w14:paraId="0557F69E" w14:textId="24DC9DB3" w:rsidR="00B3351F" w:rsidRPr="00D115C7" w:rsidRDefault="00B3351F" w:rsidP="00D115C7">
      <w:pPr>
        <w:pStyle w:val="10"/>
        <w:numPr>
          <w:ilvl w:val="0"/>
          <w:numId w:val="11"/>
        </w:numPr>
        <w:pBdr>
          <w:top w:val="nil"/>
          <w:left w:val="nil"/>
          <w:bottom w:val="nil"/>
          <w:right w:val="nil"/>
          <w:between w:val="nil"/>
        </w:pBdr>
        <w:spacing w:after="0" w:line="360" w:lineRule="auto"/>
        <w:ind w:left="567"/>
        <w:rPr>
          <w:bCs/>
          <w:sz w:val="24"/>
          <w:szCs w:val="24"/>
        </w:rPr>
      </w:pPr>
      <w:r w:rsidRPr="00D115C7">
        <w:rPr>
          <w:bCs/>
          <w:sz w:val="24"/>
          <w:szCs w:val="24"/>
        </w:rPr>
        <w:t>Целостность тканей</w:t>
      </w:r>
      <w:r w:rsidR="0092568E" w:rsidRPr="00D115C7">
        <w:rPr>
          <w:bCs/>
          <w:sz w:val="24"/>
          <w:szCs w:val="24"/>
        </w:rPr>
        <w:t xml:space="preserve"> окружающих раневую </w:t>
      </w:r>
      <w:r w:rsidRPr="00D115C7">
        <w:rPr>
          <w:bCs/>
          <w:sz w:val="24"/>
          <w:szCs w:val="24"/>
        </w:rPr>
        <w:t>поверхность</w:t>
      </w:r>
      <w:r w:rsidR="0092568E" w:rsidRPr="00D115C7">
        <w:rPr>
          <w:bCs/>
          <w:sz w:val="24"/>
          <w:szCs w:val="24"/>
        </w:rPr>
        <w:t xml:space="preserve"> </w:t>
      </w:r>
      <w:r w:rsidRPr="00D115C7">
        <w:rPr>
          <w:bCs/>
          <w:sz w:val="24"/>
          <w:szCs w:val="24"/>
        </w:rPr>
        <w:t>пролежня [</w:t>
      </w:r>
      <w:r w:rsidR="00233AE7" w:rsidRPr="00D115C7">
        <w:rPr>
          <w:bCs/>
          <w:sz w:val="24"/>
          <w:szCs w:val="24"/>
        </w:rPr>
        <w:t>12</w:t>
      </w:r>
      <w:r w:rsidR="00B72B0F" w:rsidRPr="00D115C7">
        <w:rPr>
          <w:bCs/>
          <w:sz w:val="24"/>
          <w:szCs w:val="24"/>
        </w:rPr>
        <w:t>].</w:t>
      </w:r>
    </w:p>
    <w:p w14:paraId="2C514CC7" w14:textId="77777777" w:rsidR="00877152" w:rsidRPr="00D115C7" w:rsidRDefault="00220581" w:rsidP="00D115C7">
      <w:pPr>
        <w:pStyle w:val="10"/>
        <w:numPr>
          <w:ilvl w:val="0"/>
          <w:numId w:val="11"/>
        </w:numPr>
        <w:pBdr>
          <w:top w:val="nil"/>
          <w:left w:val="nil"/>
          <w:bottom w:val="nil"/>
          <w:right w:val="nil"/>
          <w:between w:val="nil"/>
        </w:pBdr>
        <w:spacing w:after="0" w:line="360" w:lineRule="auto"/>
        <w:ind w:left="567"/>
        <w:rPr>
          <w:bCs/>
          <w:sz w:val="24"/>
          <w:szCs w:val="24"/>
        </w:rPr>
      </w:pPr>
      <w:r w:rsidRPr="00D115C7">
        <w:rPr>
          <w:bCs/>
          <w:sz w:val="24"/>
          <w:szCs w:val="24"/>
        </w:rPr>
        <w:t xml:space="preserve">Экссудат (тип, количество и запах). </w:t>
      </w:r>
      <w:r w:rsidR="00B3351F" w:rsidRPr="00D115C7">
        <w:rPr>
          <w:bCs/>
          <w:sz w:val="24"/>
          <w:szCs w:val="24"/>
        </w:rPr>
        <w:t>[</w:t>
      </w:r>
      <w:r w:rsidR="00233AE7" w:rsidRPr="00D115C7">
        <w:rPr>
          <w:bCs/>
          <w:sz w:val="24"/>
          <w:szCs w:val="24"/>
        </w:rPr>
        <w:t>12</w:t>
      </w:r>
      <w:r w:rsidR="00B72B0F" w:rsidRPr="00D115C7">
        <w:rPr>
          <w:bCs/>
          <w:sz w:val="24"/>
          <w:szCs w:val="24"/>
        </w:rPr>
        <w:t>].</w:t>
      </w:r>
    </w:p>
    <w:p w14:paraId="2B101533" w14:textId="5CBAD9B0" w:rsidR="00877152" w:rsidRPr="00D115C7" w:rsidRDefault="00877152" w:rsidP="00D115C7">
      <w:pPr>
        <w:pStyle w:val="10"/>
        <w:pBdr>
          <w:top w:val="nil"/>
          <w:left w:val="nil"/>
          <w:bottom w:val="nil"/>
          <w:right w:val="nil"/>
          <w:between w:val="nil"/>
        </w:pBdr>
        <w:spacing w:after="0" w:line="360" w:lineRule="auto"/>
        <w:rPr>
          <w:bCs/>
          <w:sz w:val="24"/>
          <w:szCs w:val="24"/>
        </w:rPr>
      </w:pPr>
      <w:r w:rsidRPr="00D115C7">
        <w:rPr>
          <w:bCs/>
          <w:sz w:val="24"/>
          <w:szCs w:val="24"/>
        </w:rPr>
        <w:lastRenderedPageBreak/>
        <w:t xml:space="preserve">У людей с темно пигментированной кожей воспаление характеризуется потемнением кожи пурпурного или фиолетового цвета. Для того, чтобы отличить воспаленную кожу от микрососудистого кровоизлияния (т.е., окрашивания гемосидерином) у людей с темной пигментацией кожи, </w:t>
      </w:r>
      <w:proofErr w:type="spellStart"/>
      <w:r w:rsidRPr="00D115C7">
        <w:rPr>
          <w:bCs/>
          <w:sz w:val="24"/>
          <w:szCs w:val="24"/>
        </w:rPr>
        <w:t>Суссман</w:t>
      </w:r>
      <w:proofErr w:type="spellEnd"/>
      <w:r w:rsidRPr="00D115C7">
        <w:rPr>
          <w:bCs/>
          <w:sz w:val="24"/>
          <w:szCs w:val="24"/>
        </w:rPr>
        <w:t xml:space="preserve"> и </w:t>
      </w:r>
      <w:proofErr w:type="spellStart"/>
      <w:r w:rsidRPr="00D115C7">
        <w:rPr>
          <w:bCs/>
          <w:sz w:val="24"/>
          <w:szCs w:val="24"/>
        </w:rPr>
        <w:t>Бейтс-Йенсон</w:t>
      </w:r>
      <w:proofErr w:type="spellEnd"/>
      <w:r w:rsidRPr="00D115C7">
        <w:rPr>
          <w:bCs/>
          <w:sz w:val="24"/>
          <w:szCs w:val="24"/>
        </w:rPr>
        <w:t xml:space="preserve"> предлагают следующие клинические рекомендации:</w:t>
      </w:r>
    </w:p>
    <w:p w14:paraId="230A0D16" w14:textId="22DFD92B" w:rsidR="00877152" w:rsidRPr="00D115C7" w:rsidRDefault="00891AC7" w:rsidP="00D115C7">
      <w:pPr>
        <w:pStyle w:val="10"/>
        <w:numPr>
          <w:ilvl w:val="0"/>
          <w:numId w:val="11"/>
        </w:numPr>
        <w:pBdr>
          <w:top w:val="nil"/>
          <w:left w:val="nil"/>
          <w:bottom w:val="nil"/>
          <w:right w:val="nil"/>
          <w:between w:val="nil"/>
        </w:pBdr>
        <w:spacing w:after="0" w:line="360" w:lineRule="auto"/>
        <w:rPr>
          <w:bCs/>
          <w:sz w:val="24"/>
          <w:szCs w:val="24"/>
        </w:rPr>
      </w:pPr>
      <w:r w:rsidRPr="00D115C7">
        <w:rPr>
          <w:bCs/>
          <w:sz w:val="24"/>
          <w:szCs w:val="24"/>
        </w:rPr>
        <w:t>Проводите оценку</w:t>
      </w:r>
      <w:r w:rsidR="00877152" w:rsidRPr="00D115C7">
        <w:rPr>
          <w:bCs/>
          <w:sz w:val="24"/>
          <w:szCs w:val="24"/>
        </w:rPr>
        <w:t xml:space="preserve"> при естественном или галогенном освещении, так как флуоресцентный свет придаст коже голубые тона.</w:t>
      </w:r>
    </w:p>
    <w:p w14:paraId="53A4CA60" w14:textId="574F97DE" w:rsidR="00877152" w:rsidRPr="00D115C7" w:rsidRDefault="00877152" w:rsidP="00D115C7">
      <w:pPr>
        <w:pStyle w:val="10"/>
        <w:numPr>
          <w:ilvl w:val="0"/>
          <w:numId w:val="11"/>
        </w:numPr>
        <w:pBdr>
          <w:top w:val="nil"/>
          <w:left w:val="nil"/>
          <w:bottom w:val="nil"/>
          <w:right w:val="nil"/>
          <w:between w:val="nil"/>
        </w:pBdr>
        <w:spacing w:after="0" w:line="360" w:lineRule="auto"/>
        <w:rPr>
          <w:bCs/>
          <w:sz w:val="24"/>
          <w:szCs w:val="24"/>
        </w:rPr>
      </w:pPr>
      <w:r w:rsidRPr="00D115C7">
        <w:rPr>
          <w:bCs/>
          <w:sz w:val="24"/>
          <w:szCs w:val="24"/>
        </w:rPr>
        <w:t xml:space="preserve">Оценивайте дополнительные клинические признаки пролежней, такие как ощущение (боль) и напряжение ткани (отек/уплотнение). </w:t>
      </w:r>
    </w:p>
    <w:p w14:paraId="73F4A65B" w14:textId="4ABB598E" w:rsidR="00877152" w:rsidRPr="00D115C7" w:rsidRDefault="00877152" w:rsidP="00D115C7">
      <w:pPr>
        <w:pStyle w:val="10"/>
        <w:numPr>
          <w:ilvl w:val="0"/>
          <w:numId w:val="11"/>
        </w:numPr>
        <w:pBdr>
          <w:top w:val="nil"/>
          <w:left w:val="nil"/>
          <w:bottom w:val="nil"/>
          <w:right w:val="nil"/>
          <w:between w:val="nil"/>
        </w:pBdr>
        <w:spacing w:after="0" w:line="360" w:lineRule="auto"/>
        <w:rPr>
          <w:bCs/>
          <w:sz w:val="24"/>
          <w:szCs w:val="24"/>
        </w:rPr>
      </w:pPr>
      <w:r w:rsidRPr="00D115C7">
        <w:rPr>
          <w:bCs/>
          <w:sz w:val="24"/>
          <w:szCs w:val="24"/>
        </w:rPr>
        <w:t>Обратите внимание на изменение цвета</w:t>
      </w:r>
      <w:r w:rsidR="00891AC7" w:rsidRPr="00D115C7">
        <w:rPr>
          <w:bCs/>
          <w:sz w:val="24"/>
          <w:szCs w:val="24"/>
        </w:rPr>
        <w:t xml:space="preserve"> кожи</w:t>
      </w:r>
      <w:r w:rsidRPr="00D115C7">
        <w:rPr>
          <w:bCs/>
          <w:sz w:val="24"/>
          <w:szCs w:val="24"/>
        </w:rPr>
        <w:t xml:space="preserve">, сравнивая между собой пораженную и здоровую кожу человека. </w:t>
      </w:r>
    </w:p>
    <w:p w14:paraId="0B9ED6F7" w14:textId="2DADD3BC" w:rsidR="00877152" w:rsidRPr="00D115C7" w:rsidRDefault="00877152" w:rsidP="00D115C7">
      <w:pPr>
        <w:pStyle w:val="10"/>
        <w:numPr>
          <w:ilvl w:val="0"/>
          <w:numId w:val="11"/>
        </w:numPr>
        <w:pBdr>
          <w:top w:val="nil"/>
          <w:left w:val="nil"/>
          <w:bottom w:val="nil"/>
          <w:right w:val="nil"/>
          <w:between w:val="nil"/>
        </w:pBdr>
        <w:spacing w:after="0" w:line="360" w:lineRule="auto"/>
        <w:rPr>
          <w:bCs/>
          <w:sz w:val="24"/>
          <w:szCs w:val="24"/>
        </w:rPr>
      </w:pPr>
      <w:r w:rsidRPr="00D115C7">
        <w:rPr>
          <w:bCs/>
          <w:sz w:val="24"/>
          <w:szCs w:val="24"/>
        </w:rPr>
        <w:t xml:space="preserve">Оценивайте, присутствует ли сужение сосудов кожных покровов из-за воздействия холода (бледность) или тепла (покраснение) в результате воздействия на кожу над костным выступом. Проводите оценку </w:t>
      </w:r>
      <w:r w:rsidR="00891AC7" w:rsidRPr="00D115C7">
        <w:rPr>
          <w:bCs/>
          <w:sz w:val="24"/>
          <w:szCs w:val="24"/>
        </w:rPr>
        <w:t xml:space="preserve">5–10 минут </w:t>
      </w:r>
      <w:r w:rsidRPr="00D115C7">
        <w:rPr>
          <w:bCs/>
          <w:sz w:val="24"/>
          <w:szCs w:val="24"/>
        </w:rPr>
        <w:t>при комнатной температ</w:t>
      </w:r>
      <w:r w:rsidR="00891AC7" w:rsidRPr="00D115C7">
        <w:rPr>
          <w:bCs/>
          <w:sz w:val="24"/>
          <w:szCs w:val="24"/>
        </w:rPr>
        <w:t>уре</w:t>
      </w:r>
      <w:r w:rsidRPr="00D115C7">
        <w:rPr>
          <w:bCs/>
          <w:sz w:val="24"/>
          <w:szCs w:val="24"/>
        </w:rPr>
        <w:t xml:space="preserve">. </w:t>
      </w:r>
    </w:p>
    <w:p w14:paraId="67A97667" w14:textId="56FED8F2" w:rsidR="00877152" w:rsidRPr="00D115C7" w:rsidRDefault="00877152" w:rsidP="00D115C7">
      <w:pPr>
        <w:pStyle w:val="10"/>
        <w:numPr>
          <w:ilvl w:val="0"/>
          <w:numId w:val="11"/>
        </w:numPr>
        <w:pBdr>
          <w:top w:val="nil"/>
          <w:left w:val="nil"/>
          <w:bottom w:val="nil"/>
          <w:right w:val="nil"/>
          <w:between w:val="nil"/>
        </w:pBdr>
        <w:spacing w:after="0" w:line="360" w:lineRule="auto"/>
        <w:rPr>
          <w:bCs/>
          <w:sz w:val="24"/>
          <w:szCs w:val="24"/>
        </w:rPr>
      </w:pPr>
      <w:r w:rsidRPr="00D115C7">
        <w:rPr>
          <w:bCs/>
          <w:sz w:val="24"/>
          <w:szCs w:val="24"/>
        </w:rPr>
        <w:t xml:space="preserve"> </w:t>
      </w:r>
      <w:r w:rsidR="00891AC7" w:rsidRPr="00D115C7">
        <w:rPr>
          <w:bCs/>
          <w:sz w:val="24"/>
          <w:szCs w:val="24"/>
        </w:rPr>
        <w:t>Помните о цвете краев пролежней во время оценки- о</w:t>
      </w:r>
      <w:r w:rsidRPr="00D115C7">
        <w:rPr>
          <w:bCs/>
          <w:sz w:val="24"/>
          <w:szCs w:val="24"/>
        </w:rPr>
        <w:t>крашивание гемосидерин</w:t>
      </w:r>
      <w:r w:rsidR="00891AC7" w:rsidRPr="00D115C7">
        <w:rPr>
          <w:bCs/>
          <w:sz w:val="24"/>
          <w:szCs w:val="24"/>
        </w:rPr>
        <w:t>ом</w:t>
      </w:r>
      <w:r w:rsidRPr="00D115C7">
        <w:rPr>
          <w:bCs/>
          <w:sz w:val="24"/>
          <w:szCs w:val="24"/>
        </w:rPr>
        <w:t xml:space="preserve"> на краях </w:t>
      </w:r>
      <w:r w:rsidR="00891AC7" w:rsidRPr="00D115C7">
        <w:rPr>
          <w:bCs/>
          <w:sz w:val="24"/>
          <w:szCs w:val="24"/>
        </w:rPr>
        <w:t xml:space="preserve">пролежня </w:t>
      </w:r>
      <w:r w:rsidRPr="00D115C7">
        <w:rPr>
          <w:bCs/>
          <w:sz w:val="24"/>
          <w:szCs w:val="24"/>
        </w:rPr>
        <w:t>является признаком хронического состояния</w:t>
      </w:r>
      <w:r w:rsidR="00891AC7" w:rsidRPr="00D115C7">
        <w:rPr>
          <w:bCs/>
          <w:sz w:val="24"/>
          <w:szCs w:val="24"/>
        </w:rPr>
        <w:t>,</w:t>
      </w:r>
      <w:r w:rsidRPr="00D115C7">
        <w:rPr>
          <w:bCs/>
          <w:sz w:val="24"/>
          <w:szCs w:val="24"/>
        </w:rPr>
        <w:t xml:space="preserve"> </w:t>
      </w:r>
      <w:r w:rsidR="00891AC7" w:rsidRPr="00D115C7">
        <w:rPr>
          <w:bCs/>
          <w:sz w:val="24"/>
          <w:szCs w:val="24"/>
        </w:rPr>
        <w:t>в то время как о</w:t>
      </w:r>
      <w:r w:rsidRPr="00D115C7">
        <w:rPr>
          <w:bCs/>
          <w:sz w:val="24"/>
          <w:szCs w:val="24"/>
        </w:rPr>
        <w:t xml:space="preserve">крашивание за пределами </w:t>
      </w:r>
      <w:r w:rsidR="00891AC7" w:rsidRPr="00D115C7">
        <w:rPr>
          <w:bCs/>
          <w:sz w:val="24"/>
          <w:szCs w:val="24"/>
        </w:rPr>
        <w:t>пролежня</w:t>
      </w:r>
      <w:r w:rsidRPr="00D115C7">
        <w:rPr>
          <w:bCs/>
          <w:sz w:val="24"/>
          <w:szCs w:val="24"/>
        </w:rPr>
        <w:t xml:space="preserve"> связано с травмой</w:t>
      </w:r>
      <w:r w:rsidR="00891AC7" w:rsidRPr="00D115C7">
        <w:rPr>
          <w:bCs/>
          <w:sz w:val="24"/>
          <w:szCs w:val="24"/>
        </w:rPr>
        <w:t xml:space="preserve"> [15]</w:t>
      </w:r>
      <w:r w:rsidRPr="00D115C7">
        <w:rPr>
          <w:bCs/>
          <w:sz w:val="24"/>
          <w:szCs w:val="24"/>
        </w:rPr>
        <w:t xml:space="preserve">. </w:t>
      </w:r>
    </w:p>
    <w:p w14:paraId="3EA3658E" w14:textId="6EA4C836" w:rsidR="00877152" w:rsidRPr="00D115C7" w:rsidRDefault="00877152" w:rsidP="00D115C7">
      <w:pPr>
        <w:pStyle w:val="10"/>
        <w:pBdr>
          <w:top w:val="nil"/>
          <w:left w:val="nil"/>
          <w:bottom w:val="nil"/>
          <w:right w:val="nil"/>
          <w:between w:val="nil"/>
        </w:pBdr>
        <w:spacing w:after="0" w:line="360" w:lineRule="auto"/>
        <w:rPr>
          <w:bCs/>
          <w:sz w:val="24"/>
          <w:szCs w:val="24"/>
        </w:rPr>
      </w:pPr>
      <w:r w:rsidRPr="00D115C7">
        <w:rPr>
          <w:bCs/>
          <w:sz w:val="24"/>
          <w:szCs w:val="24"/>
        </w:rPr>
        <w:t>Физическая оценка пролежней в таких случаях должна включать оценку по следующим критериям:</w:t>
      </w:r>
    </w:p>
    <w:p w14:paraId="4DB8A0E4" w14:textId="77777777" w:rsidR="00891AC7" w:rsidRPr="00D115C7" w:rsidRDefault="00891AC7" w:rsidP="00D115C7">
      <w:pPr>
        <w:pStyle w:val="10"/>
        <w:numPr>
          <w:ilvl w:val="0"/>
          <w:numId w:val="12"/>
        </w:numPr>
        <w:pBdr>
          <w:top w:val="nil"/>
          <w:left w:val="nil"/>
          <w:bottom w:val="nil"/>
          <w:right w:val="nil"/>
          <w:between w:val="nil"/>
        </w:pBdr>
        <w:spacing w:after="0" w:line="360" w:lineRule="auto"/>
        <w:rPr>
          <w:bCs/>
          <w:sz w:val="24"/>
          <w:szCs w:val="24"/>
        </w:rPr>
      </w:pPr>
      <w:r w:rsidRPr="00D115C7">
        <w:rPr>
          <w:bCs/>
          <w:sz w:val="24"/>
          <w:szCs w:val="24"/>
        </w:rPr>
        <w:t>Температура кожи (повышенная или пониженная температура) [9,14]</w:t>
      </w:r>
    </w:p>
    <w:p w14:paraId="60E747C8" w14:textId="3F01202C" w:rsidR="00891AC7" w:rsidRPr="00D115C7" w:rsidRDefault="00891AC7" w:rsidP="00D115C7">
      <w:pPr>
        <w:pStyle w:val="10"/>
        <w:numPr>
          <w:ilvl w:val="0"/>
          <w:numId w:val="12"/>
        </w:numPr>
        <w:pBdr>
          <w:top w:val="nil"/>
          <w:left w:val="nil"/>
          <w:bottom w:val="nil"/>
          <w:right w:val="nil"/>
          <w:between w:val="nil"/>
        </w:pBdr>
        <w:spacing w:after="0" w:line="360" w:lineRule="auto"/>
        <w:rPr>
          <w:bCs/>
          <w:sz w:val="24"/>
          <w:szCs w:val="24"/>
        </w:rPr>
      </w:pPr>
      <w:r w:rsidRPr="00D115C7">
        <w:rPr>
          <w:bCs/>
          <w:sz w:val="24"/>
          <w:szCs w:val="24"/>
        </w:rPr>
        <w:t>Отек или уплотнение [9,14]</w:t>
      </w:r>
    </w:p>
    <w:p w14:paraId="23B9B27A" w14:textId="501B0620" w:rsidR="00891AC7" w:rsidRPr="00D115C7" w:rsidRDefault="00891AC7" w:rsidP="00D115C7">
      <w:pPr>
        <w:pStyle w:val="10"/>
        <w:numPr>
          <w:ilvl w:val="0"/>
          <w:numId w:val="12"/>
        </w:numPr>
        <w:pBdr>
          <w:top w:val="nil"/>
          <w:left w:val="nil"/>
          <w:bottom w:val="nil"/>
          <w:right w:val="nil"/>
          <w:between w:val="nil"/>
        </w:pBdr>
        <w:spacing w:after="0" w:line="360" w:lineRule="auto"/>
        <w:rPr>
          <w:bCs/>
          <w:sz w:val="24"/>
          <w:szCs w:val="24"/>
        </w:rPr>
      </w:pPr>
      <w:r w:rsidRPr="00D115C7">
        <w:rPr>
          <w:bCs/>
          <w:sz w:val="24"/>
          <w:szCs w:val="24"/>
        </w:rPr>
        <w:t>Состояние кожи [9]</w:t>
      </w:r>
    </w:p>
    <w:p w14:paraId="2600BE99" w14:textId="61B9AD41" w:rsidR="00891AC7" w:rsidRPr="00D115C7" w:rsidRDefault="00891AC7" w:rsidP="00D115C7">
      <w:pPr>
        <w:pStyle w:val="10"/>
        <w:numPr>
          <w:ilvl w:val="0"/>
          <w:numId w:val="12"/>
        </w:numPr>
        <w:pBdr>
          <w:top w:val="nil"/>
          <w:left w:val="nil"/>
          <w:bottom w:val="nil"/>
          <w:right w:val="nil"/>
          <w:between w:val="nil"/>
        </w:pBdr>
        <w:spacing w:after="0" w:line="360" w:lineRule="auto"/>
        <w:rPr>
          <w:bCs/>
          <w:sz w:val="24"/>
          <w:szCs w:val="24"/>
        </w:rPr>
      </w:pPr>
      <w:r w:rsidRPr="00D115C7">
        <w:rPr>
          <w:bCs/>
          <w:sz w:val="24"/>
          <w:szCs w:val="24"/>
        </w:rPr>
        <w:t>Изменения консистенции тканей [9]</w:t>
      </w:r>
    </w:p>
    <w:p w14:paraId="059CC9FA" w14:textId="54E270B4" w:rsidR="00891AC7" w:rsidRPr="00D115C7" w:rsidRDefault="00891AC7" w:rsidP="00D115C7">
      <w:pPr>
        <w:pStyle w:val="10"/>
        <w:numPr>
          <w:ilvl w:val="0"/>
          <w:numId w:val="12"/>
        </w:numPr>
        <w:pBdr>
          <w:top w:val="nil"/>
          <w:left w:val="nil"/>
          <w:bottom w:val="nil"/>
          <w:right w:val="nil"/>
          <w:between w:val="nil"/>
        </w:pBdr>
        <w:spacing w:after="0" w:line="360" w:lineRule="auto"/>
        <w:rPr>
          <w:bCs/>
          <w:sz w:val="24"/>
          <w:szCs w:val="24"/>
        </w:rPr>
      </w:pPr>
      <w:r w:rsidRPr="00D115C7">
        <w:rPr>
          <w:bCs/>
          <w:sz w:val="24"/>
          <w:szCs w:val="24"/>
        </w:rPr>
        <w:t>Наличия боли [9]</w:t>
      </w:r>
      <w:r w:rsidRPr="00D115C7">
        <w:rPr>
          <w:bCs/>
          <w:sz w:val="24"/>
          <w:szCs w:val="24"/>
          <w:lang w:val="kk-KZ"/>
        </w:rPr>
        <w:t>.</w:t>
      </w:r>
    </w:p>
    <w:p w14:paraId="42D057E9" w14:textId="77777777" w:rsidR="00134D6D" w:rsidRPr="00D115C7" w:rsidRDefault="00134D6D"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Для получения дополнительной информации</w:t>
      </w:r>
      <w:r w:rsidRPr="00D115C7">
        <w:rPr>
          <w:bCs/>
          <w:i/>
          <w:iCs/>
          <w:sz w:val="24"/>
          <w:szCs w:val="24"/>
          <w:lang w:val="kk-KZ"/>
        </w:rPr>
        <w:t xml:space="preserve"> о </w:t>
      </w:r>
      <w:r w:rsidRPr="00D115C7">
        <w:rPr>
          <w:bCs/>
          <w:i/>
          <w:iCs/>
          <w:sz w:val="24"/>
          <w:szCs w:val="24"/>
        </w:rPr>
        <w:t>предлагаемых средств</w:t>
      </w:r>
      <w:r w:rsidRPr="00D115C7">
        <w:rPr>
          <w:bCs/>
          <w:i/>
          <w:iCs/>
          <w:sz w:val="24"/>
          <w:szCs w:val="24"/>
          <w:lang w:val="kk-KZ"/>
        </w:rPr>
        <w:t>ах</w:t>
      </w:r>
      <w:r w:rsidRPr="00D115C7">
        <w:rPr>
          <w:bCs/>
          <w:i/>
          <w:iCs/>
          <w:sz w:val="24"/>
          <w:szCs w:val="24"/>
        </w:rPr>
        <w:t xml:space="preserve"> оценки пролежней и оценки эффективности их лечения</w:t>
      </w:r>
      <w:r w:rsidRPr="00D115C7">
        <w:rPr>
          <w:bCs/>
          <w:i/>
          <w:iCs/>
          <w:sz w:val="24"/>
          <w:szCs w:val="24"/>
          <w:lang w:val="kk-KZ"/>
        </w:rPr>
        <w:t xml:space="preserve"> см. П</w:t>
      </w:r>
      <w:proofErr w:type="spellStart"/>
      <w:r w:rsidRPr="00D115C7">
        <w:rPr>
          <w:bCs/>
          <w:i/>
          <w:iCs/>
          <w:sz w:val="24"/>
          <w:szCs w:val="24"/>
        </w:rPr>
        <w:t>риложени</w:t>
      </w:r>
      <w:proofErr w:type="spellEnd"/>
      <w:r w:rsidRPr="00D115C7">
        <w:rPr>
          <w:bCs/>
          <w:i/>
          <w:iCs/>
          <w:sz w:val="24"/>
          <w:szCs w:val="24"/>
          <w:lang w:val="kk-KZ"/>
        </w:rPr>
        <w:t>е</w:t>
      </w:r>
      <w:r w:rsidRPr="00D115C7">
        <w:rPr>
          <w:bCs/>
          <w:i/>
          <w:iCs/>
          <w:sz w:val="24"/>
          <w:szCs w:val="24"/>
        </w:rPr>
        <w:t xml:space="preserve"> 2.</w:t>
      </w:r>
    </w:p>
    <w:p w14:paraId="45A6B11B" w14:textId="5F77C5AB" w:rsidR="00891AC7" w:rsidRPr="00D115C7" w:rsidRDefault="00891AC7" w:rsidP="00D115C7">
      <w:pPr>
        <w:pStyle w:val="10"/>
        <w:pBdr>
          <w:top w:val="nil"/>
          <w:left w:val="nil"/>
          <w:bottom w:val="nil"/>
          <w:right w:val="nil"/>
          <w:between w:val="nil"/>
        </w:pBdr>
        <w:spacing w:after="0" w:line="360" w:lineRule="auto"/>
        <w:rPr>
          <w:bCs/>
          <w:sz w:val="24"/>
          <w:szCs w:val="24"/>
        </w:rPr>
      </w:pPr>
      <w:r w:rsidRPr="00D115C7">
        <w:rPr>
          <w:bCs/>
          <w:sz w:val="24"/>
          <w:szCs w:val="24"/>
        </w:rPr>
        <w:t>При осмотрах или перевязках следует обращать внимание на такие признаки как расширение или углубление пролежневой язвы, изменения в объеме выделяемого экссудата (больше или меньше выделений), инфицирование пролежня и другие осложнения.</w:t>
      </w:r>
    </w:p>
    <w:p w14:paraId="497B257D" w14:textId="4E9F0719" w:rsidR="00134D6D" w:rsidRPr="00D115C7" w:rsidRDefault="00BF6A15" w:rsidP="00D115C7">
      <w:pPr>
        <w:pStyle w:val="10"/>
        <w:pBdr>
          <w:top w:val="nil"/>
          <w:left w:val="nil"/>
          <w:bottom w:val="nil"/>
          <w:right w:val="nil"/>
          <w:between w:val="nil"/>
        </w:pBdr>
        <w:spacing w:after="0" w:line="360" w:lineRule="auto"/>
        <w:rPr>
          <w:bCs/>
          <w:sz w:val="24"/>
          <w:szCs w:val="24"/>
        </w:rPr>
      </w:pPr>
      <w:r w:rsidRPr="00D115C7">
        <w:rPr>
          <w:bCs/>
          <w:sz w:val="24"/>
          <w:szCs w:val="24"/>
        </w:rPr>
        <w:lastRenderedPageBreak/>
        <w:t>Оценка</w:t>
      </w:r>
      <w:r w:rsidR="00134D6D" w:rsidRPr="00D115C7">
        <w:rPr>
          <w:bCs/>
          <w:sz w:val="24"/>
          <w:szCs w:val="24"/>
        </w:rPr>
        <w:t xml:space="preserve"> </w:t>
      </w:r>
      <w:r w:rsidR="00134D6D" w:rsidRPr="00D115C7">
        <w:rPr>
          <w:bCs/>
          <w:sz w:val="24"/>
          <w:szCs w:val="24"/>
          <w:lang w:val="kk-KZ"/>
        </w:rPr>
        <w:t xml:space="preserve">на предмет </w:t>
      </w:r>
      <w:r w:rsidR="00134D6D" w:rsidRPr="00D115C7">
        <w:rPr>
          <w:bCs/>
          <w:sz w:val="24"/>
          <w:szCs w:val="24"/>
        </w:rPr>
        <w:t>инфе</w:t>
      </w:r>
      <w:r w:rsidR="00134D6D" w:rsidRPr="00D115C7">
        <w:rPr>
          <w:bCs/>
          <w:sz w:val="24"/>
          <w:szCs w:val="24"/>
          <w:lang w:val="kk-KZ"/>
        </w:rPr>
        <w:t xml:space="preserve">цирования </w:t>
      </w:r>
      <w:r w:rsidRPr="00D115C7">
        <w:rPr>
          <w:bCs/>
          <w:sz w:val="24"/>
          <w:szCs w:val="24"/>
          <w:lang w:val="kk-KZ"/>
        </w:rPr>
        <w:t xml:space="preserve">пролежня </w:t>
      </w:r>
      <w:r w:rsidRPr="00D115C7">
        <w:rPr>
          <w:bCs/>
          <w:sz w:val="24"/>
          <w:szCs w:val="24"/>
        </w:rPr>
        <w:t>(</w:t>
      </w:r>
      <w:r w:rsidR="00134D6D" w:rsidRPr="00D115C7">
        <w:rPr>
          <w:bCs/>
          <w:sz w:val="24"/>
          <w:szCs w:val="24"/>
        </w:rPr>
        <w:t>т.е., поверхностной критической колонизации/локализованной инфекции и/или более глубокой и окружающей инфекции/системной инфекции) является важной составляющей комплексной оценки пролежне</w:t>
      </w:r>
      <w:r w:rsidR="00134D6D" w:rsidRPr="00D115C7">
        <w:rPr>
          <w:bCs/>
          <w:sz w:val="24"/>
          <w:szCs w:val="24"/>
          <w:lang w:val="kk-KZ"/>
        </w:rPr>
        <w:t xml:space="preserve">й. </w:t>
      </w:r>
      <w:r w:rsidR="00134D6D" w:rsidRPr="00D115C7">
        <w:rPr>
          <w:bCs/>
          <w:sz w:val="24"/>
          <w:szCs w:val="24"/>
        </w:rPr>
        <w:t xml:space="preserve">Бактериальная биопленка вызывает хроническое воспаление и может </w:t>
      </w:r>
      <w:r w:rsidR="00134D6D" w:rsidRPr="00D115C7">
        <w:rPr>
          <w:bCs/>
          <w:sz w:val="24"/>
          <w:szCs w:val="24"/>
          <w:lang w:val="kk-KZ"/>
        </w:rPr>
        <w:t>замедлить</w:t>
      </w:r>
      <w:r w:rsidR="00134D6D" w:rsidRPr="00D115C7">
        <w:rPr>
          <w:bCs/>
          <w:sz w:val="24"/>
          <w:szCs w:val="24"/>
        </w:rPr>
        <w:t xml:space="preserve"> заживление пролежней [9]</w:t>
      </w:r>
      <w:r w:rsidR="00134D6D" w:rsidRPr="00D115C7">
        <w:rPr>
          <w:bCs/>
          <w:sz w:val="24"/>
          <w:szCs w:val="24"/>
          <w:lang w:val="kk-KZ"/>
        </w:rPr>
        <w:t xml:space="preserve">. </w:t>
      </w:r>
      <w:r w:rsidR="00134D6D" w:rsidRPr="00D115C7">
        <w:rPr>
          <w:bCs/>
          <w:sz w:val="24"/>
          <w:szCs w:val="24"/>
          <w:lang w:val="en-US"/>
        </w:rPr>
        <w:t>C</w:t>
      </w:r>
      <w:r w:rsidRPr="00D115C7">
        <w:rPr>
          <w:bCs/>
          <w:sz w:val="24"/>
          <w:szCs w:val="24"/>
        </w:rPr>
        <w:t xml:space="preserve">следует </w:t>
      </w:r>
      <w:r w:rsidRPr="00D115C7">
        <w:rPr>
          <w:bCs/>
          <w:sz w:val="24"/>
          <w:szCs w:val="24"/>
          <w:lang w:val="kk-KZ"/>
        </w:rPr>
        <w:t>заподозрить</w:t>
      </w:r>
      <w:r w:rsidR="00134D6D" w:rsidRPr="00D115C7">
        <w:rPr>
          <w:bCs/>
          <w:sz w:val="24"/>
          <w:szCs w:val="24"/>
          <w:lang w:val="kk-KZ"/>
        </w:rPr>
        <w:t xml:space="preserve"> </w:t>
      </w:r>
      <w:r w:rsidR="00134D6D" w:rsidRPr="00D115C7">
        <w:rPr>
          <w:bCs/>
          <w:sz w:val="24"/>
          <w:szCs w:val="24"/>
        </w:rPr>
        <w:t xml:space="preserve">наличие бактериальной биопленки </w:t>
      </w:r>
      <w:r w:rsidR="00134D6D" w:rsidRPr="00D115C7">
        <w:rPr>
          <w:bCs/>
          <w:sz w:val="24"/>
          <w:szCs w:val="24"/>
          <w:lang w:val="kk-KZ"/>
        </w:rPr>
        <w:t xml:space="preserve">на поверхности </w:t>
      </w:r>
      <w:r w:rsidRPr="00D115C7">
        <w:rPr>
          <w:bCs/>
          <w:sz w:val="24"/>
          <w:szCs w:val="24"/>
        </w:rPr>
        <w:t>пролежня</w:t>
      </w:r>
      <w:r w:rsidR="00134D6D" w:rsidRPr="00D115C7">
        <w:rPr>
          <w:bCs/>
          <w:sz w:val="24"/>
          <w:szCs w:val="24"/>
        </w:rPr>
        <w:t>,</w:t>
      </w:r>
      <w:r w:rsidR="00134D6D" w:rsidRPr="00D115C7">
        <w:rPr>
          <w:bCs/>
          <w:sz w:val="24"/>
          <w:szCs w:val="24"/>
          <w:lang w:val="kk-KZ"/>
        </w:rPr>
        <w:t xml:space="preserve"> если</w:t>
      </w:r>
      <w:r w:rsidR="00134D6D" w:rsidRPr="00D115C7">
        <w:rPr>
          <w:bCs/>
          <w:sz w:val="24"/>
          <w:szCs w:val="24"/>
        </w:rPr>
        <w:t xml:space="preserve">: </w:t>
      </w:r>
    </w:p>
    <w:p w14:paraId="145A01FB" w14:textId="25D35124" w:rsidR="00134D6D" w:rsidRPr="00D115C7" w:rsidRDefault="00134D6D" w:rsidP="00D115C7">
      <w:pPr>
        <w:pStyle w:val="10"/>
        <w:numPr>
          <w:ilvl w:val="0"/>
          <w:numId w:val="13"/>
        </w:numPr>
        <w:pBdr>
          <w:top w:val="nil"/>
          <w:left w:val="nil"/>
          <w:bottom w:val="nil"/>
          <w:right w:val="nil"/>
          <w:between w:val="nil"/>
        </w:pBdr>
        <w:spacing w:after="0" w:line="360" w:lineRule="auto"/>
        <w:rPr>
          <w:bCs/>
          <w:sz w:val="24"/>
          <w:szCs w:val="24"/>
        </w:rPr>
      </w:pPr>
      <w:r w:rsidRPr="00D115C7">
        <w:rPr>
          <w:bCs/>
          <w:sz w:val="24"/>
          <w:szCs w:val="24"/>
          <w:lang w:val="kk-KZ"/>
        </w:rPr>
        <w:t xml:space="preserve">пролежень появился </w:t>
      </w:r>
      <w:r w:rsidRPr="00D115C7">
        <w:rPr>
          <w:bCs/>
          <w:sz w:val="24"/>
          <w:szCs w:val="24"/>
        </w:rPr>
        <w:t>более четырех недель</w:t>
      </w:r>
      <w:r w:rsidRPr="00D115C7">
        <w:rPr>
          <w:bCs/>
          <w:sz w:val="24"/>
          <w:szCs w:val="24"/>
          <w:lang w:val="kk-KZ"/>
        </w:rPr>
        <w:t xml:space="preserve"> назад</w:t>
      </w:r>
      <w:r w:rsidRPr="00D115C7">
        <w:rPr>
          <w:bCs/>
          <w:sz w:val="24"/>
          <w:szCs w:val="24"/>
        </w:rPr>
        <w:t>,</w:t>
      </w:r>
    </w:p>
    <w:p w14:paraId="5C0ABE4B" w14:textId="04956CF2" w:rsidR="00134D6D" w:rsidRPr="00D115C7" w:rsidRDefault="00134D6D" w:rsidP="00D115C7">
      <w:pPr>
        <w:pStyle w:val="10"/>
        <w:numPr>
          <w:ilvl w:val="0"/>
          <w:numId w:val="13"/>
        </w:numPr>
        <w:pBdr>
          <w:top w:val="nil"/>
          <w:left w:val="nil"/>
          <w:bottom w:val="nil"/>
          <w:right w:val="nil"/>
          <w:between w:val="nil"/>
        </w:pBdr>
        <w:spacing w:after="0" w:line="360" w:lineRule="auto"/>
        <w:rPr>
          <w:bCs/>
          <w:sz w:val="24"/>
          <w:szCs w:val="24"/>
        </w:rPr>
      </w:pPr>
      <w:r w:rsidRPr="00D115C7">
        <w:rPr>
          <w:bCs/>
          <w:sz w:val="24"/>
          <w:szCs w:val="24"/>
          <w:lang w:val="kk-KZ"/>
        </w:rPr>
        <w:t xml:space="preserve">отстутствуют какие либо </w:t>
      </w:r>
      <w:r w:rsidRPr="00D115C7">
        <w:rPr>
          <w:bCs/>
          <w:sz w:val="24"/>
          <w:szCs w:val="24"/>
        </w:rPr>
        <w:t xml:space="preserve"> признак</w:t>
      </w:r>
      <w:r w:rsidRPr="00D115C7">
        <w:rPr>
          <w:bCs/>
          <w:sz w:val="24"/>
          <w:szCs w:val="24"/>
          <w:lang w:val="kk-KZ"/>
        </w:rPr>
        <w:t>и</w:t>
      </w:r>
      <w:r w:rsidRPr="00D115C7">
        <w:rPr>
          <w:bCs/>
          <w:sz w:val="24"/>
          <w:szCs w:val="24"/>
        </w:rPr>
        <w:t xml:space="preserve"> заживления в предыдущие две недели,</w:t>
      </w:r>
    </w:p>
    <w:p w14:paraId="7B937F4A" w14:textId="77D4C59E" w:rsidR="00134D6D" w:rsidRPr="00D115C7" w:rsidRDefault="00BF6A15" w:rsidP="00D115C7">
      <w:pPr>
        <w:pStyle w:val="10"/>
        <w:numPr>
          <w:ilvl w:val="0"/>
          <w:numId w:val="13"/>
        </w:numPr>
        <w:pBdr>
          <w:top w:val="nil"/>
          <w:left w:val="nil"/>
          <w:bottom w:val="nil"/>
          <w:right w:val="nil"/>
          <w:between w:val="nil"/>
        </w:pBdr>
        <w:spacing w:after="0" w:line="360" w:lineRule="auto"/>
        <w:rPr>
          <w:bCs/>
          <w:sz w:val="24"/>
          <w:szCs w:val="24"/>
        </w:rPr>
      </w:pPr>
      <w:r w:rsidRPr="00D115C7">
        <w:rPr>
          <w:bCs/>
          <w:sz w:val="24"/>
          <w:szCs w:val="24"/>
        </w:rPr>
        <w:t>присутствуют</w:t>
      </w:r>
      <w:r w:rsidR="00134D6D" w:rsidRPr="00D115C7">
        <w:rPr>
          <w:bCs/>
          <w:sz w:val="24"/>
          <w:szCs w:val="24"/>
        </w:rPr>
        <w:t xml:space="preserve"> клинические признаки и симптомы воспаления и/или</w:t>
      </w:r>
      <w:r w:rsidRPr="00D115C7">
        <w:rPr>
          <w:bCs/>
          <w:sz w:val="24"/>
          <w:szCs w:val="24"/>
        </w:rPr>
        <w:t xml:space="preserve"> нет ответа </w:t>
      </w:r>
      <w:r w:rsidR="00134D6D" w:rsidRPr="00D115C7">
        <w:rPr>
          <w:bCs/>
          <w:sz w:val="24"/>
          <w:szCs w:val="24"/>
        </w:rPr>
        <w:t>на противомикробную терапию.</w:t>
      </w:r>
    </w:p>
    <w:p w14:paraId="66CA18C9" w14:textId="5B0C7132" w:rsidR="00891AC7" w:rsidRPr="00D115C7" w:rsidRDefault="00AC079F"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Для получения дополнительной информации</w:t>
      </w:r>
      <w:r w:rsidRPr="00D115C7">
        <w:rPr>
          <w:bCs/>
          <w:i/>
          <w:iCs/>
          <w:sz w:val="24"/>
          <w:szCs w:val="24"/>
          <w:lang w:val="kk-KZ"/>
        </w:rPr>
        <w:t xml:space="preserve"> о </w:t>
      </w:r>
      <w:r w:rsidRPr="00D115C7">
        <w:rPr>
          <w:bCs/>
          <w:i/>
          <w:iCs/>
          <w:sz w:val="24"/>
          <w:szCs w:val="24"/>
        </w:rPr>
        <w:t>предлагаемых средств</w:t>
      </w:r>
      <w:r w:rsidRPr="00D115C7">
        <w:rPr>
          <w:bCs/>
          <w:i/>
          <w:iCs/>
          <w:sz w:val="24"/>
          <w:szCs w:val="24"/>
          <w:lang w:val="kk-KZ"/>
        </w:rPr>
        <w:t>ах</w:t>
      </w:r>
      <w:r w:rsidRPr="00D115C7">
        <w:rPr>
          <w:bCs/>
          <w:i/>
          <w:iCs/>
          <w:sz w:val="24"/>
          <w:szCs w:val="24"/>
        </w:rPr>
        <w:t xml:space="preserve"> оценки пролежней </w:t>
      </w:r>
      <w:r w:rsidR="00891AC7" w:rsidRPr="00D115C7">
        <w:rPr>
          <w:bCs/>
          <w:i/>
          <w:iCs/>
          <w:sz w:val="24"/>
          <w:szCs w:val="24"/>
        </w:rPr>
        <w:t xml:space="preserve">на наличие инфекции, см. Приложение </w:t>
      </w:r>
      <w:r w:rsidRPr="00D115C7">
        <w:rPr>
          <w:bCs/>
          <w:i/>
          <w:iCs/>
          <w:sz w:val="24"/>
          <w:szCs w:val="24"/>
        </w:rPr>
        <w:t>3</w:t>
      </w:r>
      <w:r w:rsidR="00891AC7" w:rsidRPr="00D115C7">
        <w:rPr>
          <w:bCs/>
          <w:i/>
          <w:iCs/>
          <w:sz w:val="24"/>
          <w:szCs w:val="24"/>
        </w:rPr>
        <w:t xml:space="preserve">. </w:t>
      </w:r>
    </w:p>
    <w:p w14:paraId="2009FD88" w14:textId="77777777" w:rsidR="005A06BC" w:rsidRPr="00D115C7" w:rsidRDefault="005A06BC" w:rsidP="00D115C7">
      <w:pPr>
        <w:pStyle w:val="10"/>
        <w:pBdr>
          <w:top w:val="nil"/>
          <w:left w:val="nil"/>
          <w:bottom w:val="nil"/>
          <w:right w:val="nil"/>
          <w:between w:val="nil"/>
        </w:pBdr>
        <w:spacing w:after="0" w:line="360" w:lineRule="auto"/>
        <w:rPr>
          <w:bCs/>
          <w:sz w:val="24"/>
          <w:szCs w:val="24"/>
        </w:rPr>
      </w:pPr>
    </w:p>
    <w:p w14:paraId="3A501017" w14:textId="6C0E9C7D" w:rsidR="00220581" w:rsidRPr="00D115C7" w:rsidRDefault="00220581"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t>РЕКОМЕНДАЦИЯ 1.</w:t>
      </w:r>
      <w:r w:rsidR="00424CED" w:rsidRPr="00D115C7">
        <w:rPr>
          <w:b/>
          <w:bCs/>
          <w:i/>
          <w:sz w:val="24"/>
          <w:szCs w:val="24"/>
        </w:rPr>
        <w:t>3</w:t>
      </w:r>
    </w:p>
    <w:p w14:paraId="02918C57" w14:textId="32311D0B" w:rsidR="00891AC7" w:rsidRPr="00D115C7" w:rsidRDefault="00891AC7"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t>Оценивайте риск недостаточности или нарушения питания, боль в области пролежней, состояние сосудов нижних конечностей, опорной поверхности используя эффективные и надежные средства оценки при первичном осмотре и в случае</w:t>
      </w:r>
      <w:r w:rsidR="00AC2ECB" w:rsidRPr="00D115C7">
        <w:rPr>
          <w:b/>
          <w:bCs/>
          <w:i/>
          <w:sz w:val="24"/>
          <w:szCs w:val="24"/>
        </w:rPr>
        <w:t xml:space="preserve"> долгого</w:t>
      </w:r>
      <w:r w:rsidRPr="00D115C7">
        <w:rPr>
          <w:b/>
          <w:bCs/>
          <w:i/>
          <w:sz w:val="24"/>
          <w:szCs w:val="24"/>
        </w:rPr>
        <w:t xml:space="preserve"> заживления пролежня.</w:t>
      </w:r>
    </w:p>
    <w:p w14:paraId="51B31E72" w14:textId="29494376" w:rsidR="00AC2ECB" w:rsidRPr="00D115C7" w:rsidRDefault="00AC2ECB"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Оценка риска недостаточности или нарушения питания.</w:t>
      </w:r>
    </w:p>
    <w:p w14:paraId="360DC9A2" w14:textId="6CBE2EF8" w:rsidR="00AC2ECB" w:rsidRPr="00D115C7" w:rsidRDefault="00AC2ECB"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Плохой пищевой рацион и повышенные потребности обмена веществ могут привести к недостаточности или нарушению питания, которое является фактором риска как для развития пролежней, так и для заживления пролежней [8]. </w:t>
      </w:r>
      <w:r w:rsidRPr="00D115C7">
        <w:rPr>
          <w:bCs/>
          <w:sz w:val="24"/>
          <w:szCs w:val="24"/>
          <w:lang w:val="kk-KZ"/>
        </w:rPr>
        <w:t xml:space="preserve">Поэтому </w:t>
      </w:r>
      <w:r w:rsidRPr="00D115C7">
        <w:rPr>
          <w:bCs/>
          <w:sz w:val="24"/>
          <w:szCs w:val="24"/>
        </w:rPr>
        <w:t>важно обследовать людей с пролежнями на наличие риска недостаточности или нарушения питания, а также обеспечить достаточное дополнительное питание для восприимчивых людей и круга лиц по уходу за ними, чтобы способствовать заживлению ран, поддерживать состояние системы иммунитета и снижать риск заражен</w:t>
      </w:r>
      <w:r w:rsidRPr="00D115C7">
        <w:rPr>
          <w:bCs/>
          <w:sz w:val="24"/>
          <w:szCs w:val="24"/>
          <w:lang w:val="kk-KZ"/>
        </w:rPr>
        <w:t>и</w:t>
      </w:r>
      <w:r w:rsidRPr="00D115C7">
        <w:rPr>
          <w:bCs/>
          <w:sz w:val="24"/>
          <w:szCs w:val="24"/>
        </w:rPr>
        <w:t xml:space="preserve">я [17]. </w:t>
      </w:r>
    </w:p>
    <w:p w14:paraId="702F91C0" w14:textId="0BC031E5" w:rsidR="005B4A69" w:rsidRPr="00D115C7" w:rsidRDefault="001F174F" w:rsidP="00D115C7">
      <w:pPr>
        <w:pStyle w:val="10"/>
        <w:pBdr>
          <w:top w:val="nil"/>
          <w:left w:val="nil"/>
          <w:bottom w:val="nil"/>
          <w:right w:val="nil"/>
          <w:between w:val="nil"/>
        </w:pBdr>
        <w:spacing w:after="0" w:line="360" w:lineRule="auto"/>
        <w:rPr>
          <w:bCs/>
          <w:sz w:val="24"/>
          <w:szCs w:val="24"/>
        </w:rPr>
      </w:pPr>
      <w:r w:rsidRPr="00D115C7">
        <w:rPr>
          <w:bCs/>
          <w:sz w:val="24"/>
          <w:szCs w:val="24"/>
        </w:rPr>
        <w:t>Дипломированный диетолог или медицинская сестра соответствующей квалификации может проводить</w:t>
      </w:r>
      <w:r w:rsidR="00AC2ECB" w:rsidRPr="00D115C7">
        <w:rPr>
          <w:bCs/>
          <w:sz w:val="24"/>
          <w:szCs w:val="24"/>
          <w:lang w:val="kk-KZ"/>
        </w:rPr>
        <w:t xml:space="preserve"> </w:t>
      </w:r>
      <w:r w:rsidRPr="00D115C7">
        <w:rPr>
          <w:bCs/>
          <w:sz w:val="24"/>
          <w:szCs w:val="24"/>
          <w:lang w:val="kk-KZ"/>
        </w:rPr>
        <w:t>оценку всех</w:t>
      </w:r>
      <w:r w:rsidR="00AC2ECB" w:rsidRPr="00D115C7">
        <w:rPr>
          <w:bCs/>
          <w:sz w:val="24"/>
          <w:szCs w:val="24"/>
          <w:lang w:val="kk-KZ"/>
        </w:rPr>
        <w:t xml:space="preserve"> пациентов </w:t>
      </w:r>
      <w:r w:rsidR="00AC2ECB" w:rsidRPr="00D115C7">
        <w:rPr>
          <w:bCs/>
          <w:sz w:val="24"/>
          <w:szCs w:val="24"/>
        </w:rPr>
        <w:t xml:space="preserve">с пролежнями на наличие риска недостаточности или нарушения питания, состояния </w:t>
      </w:r>
      <w:r w:rsidRPr="00D115C7">
        <w:rPr>
          <w:bCs/>
          <w:sz w:val="24"/>
          <w:szCs w:val="24"/>
        </w:rPr>
        <w:t>питания в течении 72 часов после первичного осмотра, используя</w:t>
      </w:r>
      <w:r w:rsidR="00AC2ECB" w:rsidRPr="00D115C7">
        <w:rPr>
          <w:bCs/>
          <w:sz w:val="24"/>
          <w:szCs w:val="24"/>
        </w:rPr>
        <w:t xml:space="preserve"> </w:t>
      </w:r>
      <w:r w:rsidR="00AC2ECB" w:rsidRPr="00D115C7">
        <w:rPr>
          <w:bCs/>
          <w:sz w:val="24"/>
          <w:szCs w:val="24"/>
        </w:rPr>
        <w:lastRenderedPageBreak/>
        <w:t>эффективное и надежное средство</w:t>
      </w:r>
      <w:r w:rsidRPr="00D115C7">
        <w:rPr>
          <w:bCs/>
          <w:sz w:val="24"/>
          <w:szCs w:val="24"/>
        </w:rPr>
        <w:t>.</w:t>
      </w:r>
      <w:r w:rsidR="005B4A69" w:rsidRPr="00D115C7">
        <w:rPr>
          <w:bCs/>
          <w:sz w:val="24"/>
          <w:szCs w:val="24"/>
        </w:rPr>
        <w:t xml:space="preserve"> Комплексная оценка питания обычно проводится дипломированным врачом-диетологом; таким образом, следует направлять человека с пролежнями и плохим состоянием питания к дипломированному врачу-диетологу для дальнейшей оценки и составления плана ухода за правильным питанием. </w:t>
      </w:r>
    </w:p>
    <w:p w14:paraId="3318608F" w14:textId="75D7BB0B" w:rsidR="00AC2ECB" w:rsidRPr="00D115C7" w:rsidRDefault="00AC2ECB"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Для рассмотрения факторов, способствующих недостаточности или нарушению питания, см. Таблицу </w:t>
      </w:r>
      <w:r w:rsidR="001F174F" w:rsidRPr="00D115C7">
        <w:rPr>
          <w:bCs/>
          <w:sz w:val="24"/>
          <w:szCs w:val="24"/>
        </w:rPr>
        <w:t>2</w:t>
      </w:r>
      <w:r w:rsidRPr="00D115C7">
        <w:rPr>
          <w:bCs/>
          <w:sz w:val="24"/>
          <w:szCs w:val="24"/>
        </w:rPr>
        <w:t xml:space="preserve">. </w:t>
      </w:r>
    </w:p>
    <w:p w14:paraId="493D246B" w14:textId="5E2EA5B4" w:rsidR="00AC2ECB" w:rsidRPr="00D115C7" w:rsidRDefault="00AC2ECB" w:rsidP="00D115C7">
      <w:pPr>
        <w:pStyle w:val="10"/>
        <w:pBdr>
          <w:top w:val="nil"/>
          <w:left w:val="nil"/>
          <w:bottom w:val="nil"/>
          <w:right w:val="nil"/>
          <w:between w:val="nil"/>
        </w:pBdr>
        <w:spacing w:after="0" w:line="360" w:lineRule="auto"/>
        <w:jc w:val="right"/>
        <w:rPr>
          <w:bCs/>
          <w:sz w:val="24"/>
          <w:szCs w:val="24"/>
        </w:rPr>
      </w:pPr>
      <w:r w:rsidRPr="00D115C7">
        <w:rPr>
          <w:bCs/>
          <w:sz w:val="24"/>
          <w:szCs w:val="24"/>
        </w:rPr>
        <w:t xml:space="preserve">Таблица </w:t>
      </w:r>
      <w:r w:rsidR="001F174F" w:rsidRPr="00D115C7">
        <w:rPr>
          <w:bCs/>
          <w:sz w:val="24"/>
          <w:szCs w:val="24"/>
        </w:rPr>
        <w:t>2</w:t>
      </w:r>
      <w:r w:rsidRPr="00D115C7">
        <w:rPr>
          <w:bCs/>
          <w:sz w:val="24"/>
          <w:szCs w:val="24"/>
        </w:rPr>
        <w:t xml:space="preserve">: Факторы, способствующие недостаточности или нарушению питания </w:t>
      </w:r>
    </w:p>
    <w:tbl>
      <w:tblPr>
        <w:tblW w:w="109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693"/>
        <w:gridCol w:w="2688"/>
      </w:tblGrid>
      <w:tr w:rsidR="005B4A69" w:rsidRPr="00D115C7" w14:paraId="3A88B96C" w14:textId="32C42957" w:rsidTr="005B4A69">
        <w:tc>
          <w:tcPr>
            <w:tcW w:w="851" w:type="dxa"/>
            <w:shd w:val="clear" w:color="auto" w:fill="auto"/>
          </w:tcPr>
          <w:p w14:paraId="49AAE7E0" w14:textId="69EF2CF1" w:rsidR="005B4A69" w:rsidRPr="00D115C7" w:rsidRDefault="005B4A69" w:rsidP="00D115C7">
            <w:pPr>
              <w:pStyle w:val="10"/>
              <w:spacing w:after="0"/>
              <w:rPr>
                <w:rFonts w:eastAsia="Calibri"/>
                <w:bCs/>
                <w:sz w:val="24"/>
                <w:szCs w:val="24"/>
              </w:rPr>
            </w:pPr>
            <w:r w:rsidRPr="00D115C7">
              <w:rPr>
                <w:rFonts w:eastAsia="Calibri"/>
                <w:bCs/>
                <w:sz w:val="24"/>
                <w:szCs w:val="24"/>
              </w:rPr>
              <w:t>№</w:t>
            </w:r>
          </w:p>
        </w:tc>
        <w:tc>
          <w:tcPr>
            <w:tcW w:w="10059" w:type="dxa"/>
            <w:gridSpan w:val="4"/>
            <w:shd w:val="clear" w:color="auto" w:fill="auto"/>
          </w:tcPr>
          <w:p w14:paraId="2A72C8E5" w14:textId="18A41610" w:rsidR="005B4A69" w:rsidRPr="00D115C7" w:rsidRDefault="005B4A69" w:rsidP="00D115C7">
            <w:pPr>
              <w:pStyle w:val="10"/>
              <w:spacing w:after="0"/>
              <w:jc w:val="center"/>
              <w:rPr>
                <w:rFonts w:eastAsia="Calibri"/>
                <w:bCs/>
                <w:sz w:val="24"/>
                <w:szCs w:val="24"/>
              </w:rPr>
            </w:pPr>
            <w:r w:rsidRPr="00D115C7">
              <w:rPr>
                <w:rFonts w:eastAsia="Calibri"/>
                <w:bCs/>
                <w:sz w:val="24"/>
                <w:szCs w:val="24"/>
              </w:rPr>
              <w:t>СПОСОБСТВУЮЩИЕ ФАКТОРЫ</w:t>
            </w:r>
          </w:p>
        </w:tc>
      </w:tr>
      <w:tr w:rsidR="005B4A69" w:rsidRPr="00D115C7" w14:paraId="046C4407" w14:textId="1091CE50" w:rsidTr="005B4A69">
        <w:tc>
          <w:tcPr>
            <w:tcW w:w="851" w:type="dxa"/>
            <w:shd w:val="clear" w:color="auto" w:fill="auto"/>
          </w:tcPr>
          <w:p w14:paraId="2A3E3502" w14:textId="77777777" w:rsidR="005B4A69" w:rsidRPr="00D115C7" w:rsidRDefault="005B4A69" w:rsidP="00D115C7">
            <w:pPr>
              <w:pStyle w:val="10"/>
              <w:spacing w:after="0"/>
              <w:jc w:val="center"/>
              <w:rPr>
                <w:rFonts w:eastAsia="Calibri"/>
                <w:bCs/>
                <w:sz w:val="24"/>
                <w:szCs w:val="24"/>
              </w:rPr>
            </w:pPr>
          </w:p>
        </w:tc>
        <w:tc>
          <w:tcPr>
            <w:tcW w:w="2268" w:type="dxa"/>
            <w:shd w:val="clear" w:color="auto" w:fill="auto"/>
          </w:tcPr>
          <w:p w14:paraId="2F846039" w14:textId="77777777" w:rsidR="005B4A69" w:rsidRPr="00D115C7" w:rsidRDefault="005B4A69" w:rsidP="00D115C7">
            <w:pPr>
              <w:pStyle w:val="10"/>
              <w:spacing w:after="0"/>
              <w:rPr>
                <w:rFonts w:eastAsia="Calibri"/>
                <w:bCs/>
                <w:sz w:val="24"/>
                <w:szCs w:val="24"/>
              </w:rPr>
            </w:pPr>
            <w:r w:rsidRPr="00D115C7">
              <w:rPr>
                <w:rFonts w:eastAsia="Calibri"/>
                <w:bCs/>
                <w:sz w:val="24"/>
                <w:szCs w:val="24"/>
              </w:rPr>
              <w:t>Функциональные факторы</w:t>
            </w:r>
          </w:p>
        </w:tc>
        <w:tc>
          <w:tcPr>
            <w:tcW w:w="2410" w:type="dxa"/>
          </w:tcPr>
          <w:p w14:paraId="5EDF04CB" w14:textId="1036854D" w:rsidR="005B4A69" w:rsidRPr="00D115C7" w:rsidRDefault="005B4A69" w:rsidP="00D115C7">
            <w:pPr>
              <w:pStyle w:val="10"/>
              <w:spacing w:after="0"/>
              <w:rPr>
                <w:rFonts w:eastAsia="Calibri"/>
                <w:bCs/>
                <w:sz w:val="24"/>
                <w:szCs w:val="24"/>
              </w:rPr>
            </w:pPr>
            <w:r w:rsidRPr="00D115C7">
              <w:rPr>
                <w:rFonts w:eastAsia="Calibri"/>
                <w:bCs/>
                <w:sz w:val="24"/>
                <w:szCs w:val="24"/>
              </w:rPr>
              <w:t>Медицинские факторы</w:t>
            </w:r>
          </w:p>
        </w:tc>
        <w:tc>
          <w:tcPr>
            <w:tcW w:w="2693" w:type="dxa"/>
          </w:tcPr>
          <w:p w14:paraId="229F7CB2" w14:textId="046B12CD" w:rsidR="005B4A69" w:rsidRPr="00D115C7" w:rsidRDefault="005B4A69" w:rsidP="00D115C7">
            <w:pPr>
              <w:pStyle w:val="10"/>
              <w:spacing w:after="0"/>
              <w:rPr>
                <w:rFonts w:eastAsia="Calibri"/>
                <w:bCs/>
                <w:sz w:val="24"/>
                <w:szCs w:val="24"/>
              </w:rPr>
            </w:pPr>
            <w:r w:rsidRPr="00D115C7">
              <w:rPr>
                <w:rFonts w:eastAsia="Calibri"/>
                <w:bCs/>
                <w:sz w:val="24"/>
                <w:szCs w:val="24"/>
              </w:rPr>
              <w:t>Психосоциальные факторы</w:t>
            </w:r>
          </w:p>
        </w:tc>
        <w:tc>
          <w:tcPr>
            <w:tcW w:w="2688" w:type="dxa"/>
          </w:tcPr>
          <w:p w14:paraId="44A493BA" w14:textId="781536AA" w:rsidR="005B4A69" w:rsidRPr="00D115C7" w:rsidRDefault="005B4A69" w:rsidP="00D115C7">
            <w:pPr>
              <w:pStyle w:val="10"/>
              <w:spacing w:after="0"/>
              <w:rPr>
                <w:rFonts w:eastAsia="Calibri"/>
                <w:bCs/>
                <w:sz w:val="24"/>
                <w:szCs w:val="24"/>
              </w:rPr>
            </w:pPr>
            <w:r w:rsidRPr="00D115C7">
              <w:rPr>
                <w:rFonts w:eastAsia="Calibri"/>
                <w:bCs/>
                <w:sz w:val="24"/>
                <w:szCs w:val="24"/>
              </w:rPr>
              <w:t>Организационные факторы</w:t>
            </w:r>
          </w:p>
        </w:tc>
      </w:tr>
      <w:tr w:rsidR="005B4A69" w:rsidRPr="00D115C7" w14:paraId="7A25C0E9" w14:textId="78C4170A" w:rsidTr="005B4A69">
        <w:tc>
          <w:tcPr>
            <w:tcW w:w="851" w:type="dxa"/>
            <w:shd w:val="clear" w:color="auto" w:fill="auto"/>
          </w:tcPr>
          <w:p w14:paraId="487A6170" w14:textId="77777777" w:rsidR="005B4A69" w:rsidRPr="00D115C7" w:rsidRDefault="005B4A69" w:rsidP="00D115C7">
            <w:pPr>
              <w:pStyle w:val="10"/>
              <w:numPr>
                <w:ilvl w:val="0"/>
                <w:numId w:val="3"/>
              </w:numPr>
              <w:tabs>
                <w:tab w:val="left" w:pos="180"/>
              </w:tabs>
              <w:spacing w:after="0"/>
              <w:ind w:left="0" w:hanging="284"/>
              <w:jc w:val="center"/>
              <w:rPr>
                <w:rFonts w:eastAsia="Calibri"/>
                <w:bCs/>
                <w:sz w:val="24"/>
                <w:szCs w:val="24"/>
              </w:rPr>
            </w:pPr>
          </w:p>
        </w:tc>
        <w:tc>
          <w:tcPr>
            <w:tcW w:w="2268" w:type="dxa"/>
            <w:shd w:val="clear" w:color="auto" w:fill="auto"/>
          </w:tcPr>
          <w:p w14:paraId="19F8D590" w14:textId="77777777"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Проблемы с жеванием</w:t>
            </w:r>
          </w:p>
        </w:tc>
        <w:tc>
          <w:tcPr>
            <w:tcW w:w="2410" w:type="dxa"/>
          </w:tcPr>
          <w:p w14:paraId="070D4B50" w14:textId="52976B72"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Диабет</w:t>
            </w:r>
          </w:p>
        </w:tc>
        <w:tc>
          <w:tcPr>
            <w:tcW w:w="2693" w:type="dxa"/>
          </w:tcPr>
          <w:p w14:paraId="4452DC82" w14:textId="4E043EFC"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Доступность еды (возможность позволить себе покупать еду и пищевые добавки)</w:t>
            </w:r>
          </w:p>
        </w:tc>
        <w:tc>
          <w:tcPr>
            <w:tcW w:w="2688" w:type="dxa"/>
          </w:tcPr>
          <w:p w14:paraId="15B4DDFC" w14:textId="60DF029B" w:rsidR="005B4A69" w:rsidRPr="00D115C7" w:rsidRDefault="005B4A69" w:rsidP="00D115C7">
            <w:pPr>
              <w:pStyle w:val="10"/>
              <w:pBdr>
                <w:top w:val="nil"/>
                <w:left w:val="nil"/>
                <w:bottom w:val="nil"/>
                <w:right w:val="nil"/>
                <w:between w:val="nil"/>
              </w:pBdr>
              <w:spacing w:after="0"/>
              <w:rPr>
                <w:rFonts w:eastAsia="Calibri"/>
                <w:bCs/>
                <w:sz w:val="24"/>
                <w:szCs w:val="24"/>
                <w:lang w:val="kk-KZ"/>
              </w:rPr>
            </w:pPr>
            <w:r w:rsidRPr="00D115C7">
              <w:rPr>
                <w:rFonts w:eastAsia="Calibri"/>
                <w:bCs/>
                <w:sz w:val="24"/>
                <w:szCs w:val="24"/>
              </w:rPr>
              <w:t>Перерывы во время принятия пищи (голодания)</w:t>
            </w:r>
          </w:p>
        </w:tc>
      </w:tr>
      <w:tr w:rsidR="005B4A69" w:rsidRPr="00D115C7" w14:paraId="614238D6" w14:textId="56B4D00E" w:rsidTr="005B4A69">
        <w:tc>
          <w:tcPr>
            <w:tcW w:w="851" w:type="dxa"/>
            <w:shd w:val="clear" w:color="auto" w:fill="auto"/>
          </w:tcPr>
          <w:p w14:paraId="1566B56A" w14:textId="77777777" w:rsidR="005B4A69" w:rsidRPr="00D115C7" w:rsidRDefault="005B4A69" w:rsidP="00D115C7">
            <w:pPr>
              <w:pStyle w:val="10"/>
              <w:numPr>
                <w:ilvl w:val="0"/>
                <w:numId w:val="3"/>
              </w:numPr>
              <w:spacing w:after="0"/>
              <w:ind w:left="0"/>
              <w:jc w:val="center"/>
              <w:rPr>
                <w:rFonts w:eastAsia="Calibri"/>
                <w:bCs/>
                <w:sz w:val="24"/>
                <w:szCs w:val="24"/>
              </w:rPr>
            </w:pPr>
          </w:p>
        </w:tc>
        <w:tc>
          <w:tcPr>
            <w:tcW w:w="2268" w:type="dxa"/>
            <w:shd w:val="clear" w:color="auto" w:fill="auto"/>
          </w:tcPr>
          <w:p w14:paraId="204A6645" w14:textId="77777777"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Проблемы с глотанием</w:t>
            </w:r>
          </w:p>
        </w:tc>
        <w:tc>
          <w:tcPr>
            <w:tcW w:w="2410" w:type="dxa"/>
          </w:tcPr>
          <w:p w14:paraId="6B13FDCC" w14:textId="40A392D7"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Лечение почечной недостаточности</w:t>
            </w:r>
            <w:r w:rsidRPr="00D115C7">
              <w:rPr>
                <w:rFonts w:eastAsia="Calibri"/>
                <w:bCs/>
                <w:sz w:val="24"/>
                <w:szCs w:val="24"/>
                <w:lang w:val="en-US"/>
              </w:rPr>
              <w:t xml:space="preserve"> [18]</w:t>
            </w:r>
          </w:p>
        </w:tc>
        <w:tc>
          <w:tcPr>
            <w:tcW w:w="2693" w:type="dxa"/>
          </w:tcPr>
          <w:p w14:paraId="35185B2E" w14:textId="06FFC851"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Необходимость полагаться на других при покупке еды.</w:t>
            </w:r>
          </w:p>
        </w:tc>
        <w:tc>
          <w:tcPr>
            <w:tcW w:w="2688" w:type="dxa"/>
          </w:tcPr>
          <w:p w14:paraId="719E9C2C" w14:textId="6673CF0B"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Беспокойство из-за различной деятельности, шума, неприятных запахов</w:t>
            </w:r>
          </w:p>
        </w:tc>
      </w:tr>
      <w:tr w:rsidR="005B4A69" w:rsidRPr="00D115C7" w14:paraId="2BB055B5" w14:textId="6CDA442F" w:rsidTr="005B4A69">
        <w:tc>
          <w:tcPr>
            <w:tcW w:w="851" w:type="dxa"/>
            <w:shd w:val="clear" w:color="auto" w:fill="auto"/>
          </w:tcPr>
          <w:p w14:paraId="448B466E" w14:textId="77777777" w:rsidR="005B4A69" w:rsidRPr="00D115C7" w:rsidRDefault="005B4A69" w:rsidP="00D115C7">
            <w:pPr>
              <w:pStyle w:val="10"/>
              <w:numPr>
                <w:ilvl w:val="0"/>
                <w:numId w:val="3"/>
              </w:numPr>
              <w:spacing w:after="0"/>
              <w:ind w:left="0"/>
              <w:jc w:val="center"/>
              <w:rPr>
                <w:rFonts w:eastAsia="Calibri"/>
                <w:bCs/>
                <w:sz w:val="24"/>
                <w:szCs w:val="24"/>
              </w:rPr>
            </w:pPr>
          </w:p>
        </w:tc>
        <w:tc>
          <w:tcPr>
            <w:tcW w:w="2268" w:type="dxa"/>
            <w:shd w:val="clear" w:color="auto" w:fill="auto"/>
          </w:tcPr>
          <w:p w14:paraId="2E19B7E3" w14:textId="60654C51"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Уровень самостоятельности приема пищи</w:t>
            </w:r>
          </w:p>
        </w:tc>
        <w:tc>
          <w:tcPr>
            <w:tcW w:w="2410" w:type="dxa"/>
          </w:tcPr>
          <w:p w14:paraId="04031810" w14:textId="5E45132D"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Желудочно-кишечные симптомы (напр., тошнота, рвота, запор)</w:t>
            </w:r>
          </w:p>
        </w:tc>
        <w:tc>
          <w:tcPr>
            <w:tcW w:w="2693" w:type="dxa"/>
          </w:tcPr>
          <w:p w14:paraId="6EEA763D" w14:textId="57ED65C3"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Умение готовить еду</w:t>
            </w:r>
          </w:p>
        </w:tc>
        <w:tc>
          <w:tcPr>
            <w:tcW w:w="2688" w:type="dxa"/>
          </w:tcPr>
          <w:p w14:paraId="0C76B730" w14:textId="03DAD7EE" w:rsidR="005B4A69" w:rsidRPr="00D115C7" w:rsidRDefault="005B4A69"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Неспособность открыть пакеты с едой [19]</w:t>
            </w:r>
          </w:p>
        </w:tc>
      </w:tr>
      <w:tr w:rsidR="001F174F" w:rsidRPr="00D115C7" w14:paraId="1B5EE065" w14:textId="415E6682" w:rsidTr="005B4A69">
        <w:tc>
          <w:tcPr>
            <w:tcW w:w="851" w:type="dxa"/>
            <w:shd w:val="clear" w:color="auto" w:fill="auto"/>
          </w:tcPr>
          <w:p w14:paraId="26D4DD38" w14:textId="77777777" w:rsidR="001F174F" w:rsidRPr="00D115C7" w:rsidRDefault="001F174F" w:rsidP="00D115C7">
            <w:pPr>
              <w:pStyle w:val="10"/>
              <w:numPr>
                <w:ilvl w:val="0"/>
                <w:numId w:val="3"/>
              </w:numPr>
              <w:spacing w:after="0"/>
              <w:ind w:left="0"/>
              <w:jc w:val="center"/>
              <w:rPr>
                <w:rFonts w:eastAsia="Calibri"/>
                <w:bCs/>
                <w:sz w:val="24"/>
                <w:szCs w:val="24"/>
              </w:rPr>
            </w:pPr>
          </w:p>
        </w:tc>
        <w:tc>
          <w:tcPr>
            <w:tcW w:w="2268" w:type="dxa"/>
            <w:shd w:val="clear" w:color="auto" w:fill="auto"/>
          </w:tcPr>
          <w:p w14:paraId="4F37665D"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Когнитивная дисфункция (т.е., неспособность питаться самостоятельно)</w:t>
            </w:r>
          </w:p>
        </w:tc>
        <w:tc>
          <w:tcPr>
            <w:tcW w:w="2410" w:type="dxa"/>
          </w:tcPr>
          <w:p w14:paraId="06F3B897" w14:textId="1AFD93B8"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 xml:space="preserve">Медицинские/хирургические вмешательства, которые влияют на потребление, всасывание или поглощение питательных веществ </w:t>
            </w:r>
          </w:p>
        </w:tc>
        <w:tc>
          <w:tcPr>
            <w:tcW w:w="2693" w:type="dxa"/>
          </w:tcPr>
          <w:p w14:paraId="724B6E22" w14:textId="4965CC4C"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 xml:space="preserve">Культурные предпочтения в еде </w:t>
            </w:r>
            <w:r w:rsidRPr="00D115C7">
              <w:rPr>
                <w:rFonts w:eastAsia="Calibri"/>
                <w:bCs/>
                <w:sz w:val="24"/>
                <w:szCs w:val="24"/>
                <w:lang w:val="en-US"/>
              </w:rPr>
              <w:t>[16]</w:t>
            </w:r>
          </w:p>
        </w:tc>
        <w:tc>
          <w:tcPr>
            <w:tcW w:w="2688" w:type="dxa"/>
          </w:tcPr>
          <w:p w14:paraId="5D8F5A4C"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r>
      <w:tr w:rsidR="001F174F" w:rsidRPr="00D115C7" w14:paraId="323D1973" w14:textId="5F8803FA" w:rsidTr="005B4A69">
        <w:tc>
          <w:tcPr>
            <w:tcW w:w="851" w:type="dxa"/>
            <w:shd w:val="clear" w:color="auto" w:fill="auto"/>
          </w:tcPr>
          <w:p w14:paraId="21D337AB" w14:textId="77777777" w:rsidR="001F174F" w:rsidRPr="00D115C7" w:rsidRDefault="001F174F" w:rsidP="00D115C7">
            <w:pPr>
              <w:pStyle w:val="10"/>
              <w:numPr>
                <w:ilvl w:val="0"/>
                <w:numId w:val="3"/>
              </w:numPr>
              <w:spacing w:after="0"/>
              <w:ind w:left="0"/>
              <w:jc w:val="center"/>
              <w:rPr>
                <w:rFonts w:eastAsia="Calibri"/>
                <w:bCs/>
                <w:sz w:val="24"/>
                <w:szCs w:val="24"/>
              </w:rPr>
            </w:pPr>
          </w:p>
        </w:tc>
        <w:tc>
          <w:tcPr>
            <w:tcW w:w="2268" w:type="dxa"/>
            <w:shd w:val="clear" w:color="auto" w:fill="auto"/>
          </w:tcPr>
          <w:p w14:paraId="3F0B5EB5" w14:textId="77777777" w:rsidR="001F174F" w:rsidRPr="00D115C7" w:rsidRDefault="001F174F" w:rsidP="00D115C7">
            <w:pPr>
              <w:pStyle w:val="10"/>
              <w:pBdr>
                <w:top w:val="nil"/>
                <w:left w:val="nil"/>
                <w:bottom w:val="nil"/>
                <w:right w:val="nil"/>
                <w:between w:val="nil"/>
              </w:pBdr>
              <w:spacing w:after="0"/>
              <w:rPr>
                <w:rFonts w:eastAsia="Calibri"/>
                <w:bCs/>
                <w:sz w:val="24"/>
                <w:szCs w:val="24"/>
                <w:lang w:val="en-US"/>
              </w:rPr>
            </w:pPr>
            <w:r w:rsidRPr="00D115C7">
              <w:rPr>
                <w:rFonts w:eastAsia="Calibri"/>
                <w:bCs/>
                <w:sz w:val="24"/>
                <w:szCs w:val="24"/>
              </w:rPr>
              <w:t>Изменения уровня активности [18</w:t>
            </w:r>
            <w:r w:rsidRPr="00D115C7">
              <w:rPr>
                <w:rFonts w:eastAsia="Calibri"/>
                <w:bCs/>
                <w:sz w:val="24"/>
                <w:szCs w:val="24"/>
                <w:lang w:val="en-US"/>
              </w:rPr>
              <w:t>]</w:t>
            </w:r>
          </w:p>
        </w:tc>
        <w:tc>
          <w:tcPr>
            <w:tcW w:w="2410" w:type="dxa"/>
          </w:tcPr>
          <w:p w14:paraId="612D4F77" w14:textId="0D18C2AD"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Побочные эффекты от лекарств</w:t>
            </w:r>
          </w:p>
        </w:tc>
        <w:tc>
          <w:tcPr>
            <w:tcW w:w="2693" w:type="dxa"/>
          </w:tcPr>
          <w:p w14:paraId="1E35E09C" w14:textId="1AE1C8B6"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Наличие</w:t>
            </w:r>
            <w:r w:rsidR="005B4A69" w:rsidRPr="00D115C7">
              <w:rPr>
                <w:rFonts w:eastAsia="Calibri"/>
                <w:bCs/>
                <w:sz w:val="24"/>
                <w:szCs w:val="24"/>
              </w:rPr>
              <w:t>/отсутствие</w:t>
            </w:r>
            <w:r w:rsidRPr="00D115C7">
              <w:rPr>
                <w:rFonts w:eastAsia="Calibri"/>
                <w:bCs/>
                <w:sz w:val="24"/>
                <w:szCs w:val="24"/>
              </w:rPr>
              <w:t xml:space="preserve"> социальной поддержки</w:t>
            </w:r>
          </w:p>
        </w:tc>
        <w:tc>
          <w:tcPr>
            <w:tcW w:w="2688" w:type="dxa"/>
          </w:tcPr>
          <w:p w14:paraId="000D7D05"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r>
      <w:tr w:rsidR="001F174F" w:rsidRPr="00D115C7" w14:paraId="2DE3E905" w14:textId="2081CB36" w:rsidTr="005B4A69">
        <w:tc>
          <w:tcPr>
            <w:tcW w:w="851" w:type="dxa"/>
            <w:shd w:val="clear" w:color="auto" w:fill="auto"/>
          </w:tcPr>
          <w:p w14:paraId="6D06267E" w14:textId="77777777" w:rsidR="001F174F" w:rsidRPr="00D115C7" w:rsidRDefault="001F174F" w:rsidP="00D115C7">
            <w:pPr>
              <w:pStyle w:val="10"/>
              <w:numPr>
                <w:ilvl w:val="0"/>
                <w:numId w:val="3"/>
              </w:numPr>
              <w:spacing w:after="0"/>
              <w:ind w:left="0"/>
              <w:jc w:val="center"/>
              <w:rPr>
                <w:rFonts w:eastAsia="Calibri"/>
                <w:bCs/>
                <w:sz w:val="24"/>
                <w:szCs w:val="24"/>
              </w:rPr>
            </w:pPr>
          </w:p>
        </w:tc>
        <w:tc>
          <w:tcPr>
            <w:tcW w:w="2268" w:type="dxa"/>
            <w:shd w:val="clear" w:color="auto" w:fill="auto"/>
          </w:tcPr>
          <w:p w14:paraId="1FFFA82F"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Проблемы с зубами (напр. незакрепленные протезы) [16]</w:t>
            </w:r>
          </w:p>
        </w:tc>
        <w:tc>
          <w:tcPr>
            <w:tcW w:w="2410" w:type="dxa"/>
          </w:tcPr>
          <w:p w14:paraId="347C998E" w14:textId="09F12F9B"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 xml:space="preserve">Преклонный возраст </w:t>
            </w:r>
            <w:r w:rsidRPr="00D115C7">
              <w:rPr>
                <w:rFonts w:eastAsia="Calibri"/>
                <w:bCs/>
                <w:sz w:val="24"/>
                <w:szCs w:val="24"/>
                <w:lang w:val="en-US"/>
              </w:rPr>
              <w:t>[16]</w:t>
            </w:r>
          </w:p>
        </w:tc>
        <w:tc>
          <w:tcPr>
            <w:tcW w:w="2693" w:type="dxa"/>
          </w:tcPr>
          <w:p w14:paraId="747E9D2F" w14:textId="06A637EC"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Жизнь в одиночестве</w:t>
            </w:r>
          </w:p>
        </w:tc>
        <w:tc>
          <w:tcPr>
            <w:tcW w:w="2688" w:type="dxa"/>
          </w:tcPr>
          <w:p w14:paraId="2E5D9868"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r>
      <w:tr w:rsidR="001F174F" w:rsidRPr="00D115C7" w14:paraId="5E1561A0" w14:textId="57ACA153" w:rsidTr="005B4A69">
        <w:tc>
          <w:tcPr>
            <w:tcW w:w="851" w:type="dxa"/>
            <w:shd w:val="clear" w:color="auto" w:fill="auto"/>
          </w:tcPr>
          <w:p w14:paraId="1B6F2568" w14:textId="7DEBD9E2" w:rsidR="001F174F" w:rsidRPr="00D115C7" w:rsidRDefault="005B4A69" w:rsidP="00D115C7">
            <w:pPr>
              <w:pStyle w:val="10"/>
              <w:spacing w:after="0"/>
              <w:rPr>
                <w:rFonts w:eastAsia="Calibri"/>
                <w:bCs/>
                <w:sz w:val="24"/>
                <w:szCs w:val="24"/>
              </w:rPr>
            </w:pPr>
            <w:r w:rsidRPr="00D115C7">
              <w:rPr>
                <w:rFonts w:eastAsia="Calibri"/>
                <w:bCs/>
                <w:sz w:val="24"/>
                <w:szCs w:val="24"/>
              </w:rPr>
              <w:t>7.</w:t>
            </w:r>
          </w:p>
        </w:tc>
        <w:tc>
          <w:tcPr>
            <w:tcW w:w="2268" w:type="dxa"/>
            <w:shd w:val="clear" w:color="auto" w:fill="auto"/>
          </w:tcPr>
          <w:p w14:paraId="11FAD04A" w14:textId="671F8EC2" w:rsidR="001F174F" w:rsidRPr="00D115C7" w:rsidRDefault="001F174F" w:rsidP="00D115C7">
            <w:pPr>
              <w:pStyle w:val="10"/>
              <w:pBdr>
                <w:top w:val="nil"/>
                <w:left w:val="nil"/>
                <w:bottom w:val="nil"/>
                <w:right w:val="nil"/>
                <w:between w:val="nil"/>
              </w:pBdr>
              <w:spacing w:after="0"/>
              <w:rPr>
                <w:rFonts w:eastAsia="Calibri"/>
                <w:bCs/>
                <w:sz w:val="24"/>
                <w:szCs w:val="24"/>
              </w:rPr>
            </w:pPr>
          </w:p>
        </w:tc>
        <w:tc>
          <w:tcPr>
            <w:tcW w:w="2410" w:type="dxa"/>
          </w:tcPr>
          <w:p w14:paraId="61E47D40" w14:textId="04BC0F19"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 xml:space="preserve">Депрессия </w:t>
            </w:r>
            <w:r w:rsidRPr="00D115C7">
              <w:rPr>
                <w:rFonts w:eastAsia="Calibri"/>
                <w:bCs/>
                <w:sz w:val="24"/>
                <w:szCs w:val="24"/>
                <w:lang w:val="en-US"/>
              </w:rPr>
              <w:t>[14]</w:t>
            </w:r>
          </w:p>
        </w:tc>
        <w:tc>
          <w:tcPr>
            <w:tcW w:w="2693" w:type="dxa"/>
          </w:tcPr>
          <w:p w14:paraId="7E87A2A5"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c>
          <w:tcPr>
            <w:tcW w:w="2688" w:type="dxa"/>
          </w:tcPr>
          <w:p w14:paraId="14B5DB4D"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r>
      <w:tr w:rsidR="001F174F" w:rsidRPr="00D115C7" w14:paraId="64EE4337" w14:textId="1FAACCE6" w:rsidTr="005B4A69">
        <w:trPr>
          <w:trHeight w:val="305"/>
        </w:trPr>
        <w:tc>
          <w:tcPr>
            <w:tcW w:w="851" w:type="dxa"/>
            <w:shd w:val="clear" w:color="auto" w:fill="auto"/>
          </w:tcPr>
          <w:p w14:paraId="754F208C" w14:textId="77777777" w:rsidR="001F174F" w:rsidRPr="00D115C7" w:rsidRDefault="001F174F" w:rsidP="00D115C7">
            <w:pPr>
              <w:pStyle w:val="10"/>
              <w:spacing w:after="0"/>
              <w:ind w:left="-246"/>
              <w:rPr>
                <w:rFonts w:eastAsia="Calibri"/>
                <w:bCs/>
                <w:sz w:val="24"/>
                <w:szCs w:val="24"/>
              </w:rPr>
            </w:pPr>
          </w:p>
        </w:tc>
        <w:tc>
          <w:tcPr>
            <w:tcW w:w="2268" w:type="dxa"/>
            <w:shd w:val="clear" w:color="auto" w:fill="auto"/>
          </w:tcPr>
          <w:p w14:paraId="77A08A80" w14:textId="24CB9BD7" w:rsidR="005B4A69" w:rsidRPr="00D115C7" w:rsidRDefault="005B4A69" w:rsidP="00D115C7">
            <w:pPr>
              <w:rPr>
                <w:rFonts w:eastAsia="Calibri"/>
                <w:bCs/>
                <w:sz w:val="24"/>
                <w:szCs w:val="24"/>
              </w:rPr>
            </w:pPr>
          </w:p>
        </w:tc>
        <w:tc>
          <w:tcPr>
            <w:tcW w:w="2410" w:type="dxa"/>
          </w:tcPr>
          <w:p w14:paraId="188F604E" w14:textId="19BAF630" w:rsidR="001F174F" w:rsidRPr="00D115C7" w:rsidRDefault="001F174F" w:rsidP="00D115C7">
            <w:pPr>
              <w:pStyle w:val="10"/>
              <w:pBdr>
                <w:top w:val="nil"/>
                <w:left w:val="nil"/>
                <w:bottom w:val="nil"/>
                <w:right w:val="nil"/>
                <w:between w:val="nil"/>
              </w:pBdr>
              <w:spacing w:after="0"/>
              <w:rPr>
                <w:rFonts w:eastAsia="Calibri"/>
                <w:bCs/>
                <w:sz w:val="24"/>
                <w:szCs w:val="24"/>
              </w:rPr>
            </w:pPr>
            <w:r w:rsidRPr="00D115C7">
              <w:rPr>
                <w:rFonts w:eastAsia="Calibri"/>
                <w:bCs/>
                <w:sz w:val="24"/>
                <w:szCs w:val="24"/>
              </w:rPr>
              <w:t>Боль</w:t>
            </w:r>
          </w:p>
        </w:tc>
        <w:tc>
          <w:tcPr>
            <w:tcW w:w="2693" w:type="dxa"/>
          </w:tcPr>
          <w:p w14:paraId="6844DABD"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c>
          <w:tcPr>
            <w:tcW w:w="2688" w:type="dxa"/>
          </w:tcPr>
          <w:p w14:paraId="768368AC" w14:textId="77777777" w:rsidR="001F174F" w:rsidRPr="00D115C7" w:rsidRDefault="001F174F" w:rsidP="00D115C7">
            <w:pPr>
              <w:pStyle w:val="10"/>
              <w:pBdr>
                <w:top w:val="nil"/>
                <w:left w:val="nil"/>
                <w:bottom w:val="nil"/>
                <w:right w:val="nil"/>
                <w:between w:val="nil"/>
              </w:pBdr>
              <w:spacing w:after="0"/>
              <w:rPr>
                <w:rFonts w:eastAsia="Calibri"/>
                <w:bCs/>
                <w:sz w:val="24"/>
                <w:szCs w:val="24"/>
              </w:rPr>
            </w:pPr>
          </w:p>
        </w:tc>
      </w:tr>
    </w:tbl>
    <w:p w14:paraId="39C75C0E" w14:textId="0EB7661E" w:rsidR="005B4A69" w:rsidRPr="00D115C7" w:rsidRDefault="005B4A69"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lastRenderedPageBreak/>
        <w:t>Для получения дополнительной информации</w:t>
      </w:r>
      <w:r w:rsidRPr="00D115C7">
        <w:rPr>
          <w:bCs/>
          <w:i/>
          <w:iCs/>
          <w:sz w:val="24"/>
          <w:szCs w:val="24"/>
          <w:lang w:val="kk-KZ"/>
        </w:rPr>
        <w:t xml:space="preserve"> о </w:t>
      </w:r>
      <w:r w:rsidRPr="00D115C7">
        <w:rPr>
          <w:bCs/>
          <w:i/>
          <w:iCs/>
          <w:sz w:val="24"/>
          <w:szCs w:val="24"/>
        </w:rPr>
        <w:t>предлагаемом средств</w:t>
      </w:r>
      <w:r w:rsidRPr="00D115C7">
        <w:rPr>
          <w:bCs/>
          <w:i/>
          <w:iCs/>
          <w:sz w:val="24"/>
          <w:szCs w:val="24"/>
          <w:lang w:val="kk-KZ"/>
        </w:rPr>
        <w:t>е</w:t>
      </w:r>
      <w:r w:rsidRPr="00D115C7">
        <w:rPr>
          <w:bCs/>
          <w:i/>
          <w:iCs/>
          <w:sz w:val="24"/>
          <w:szCs w:val="24"/>
        </w:rPr>
        <w:t xml:space="preserve"> оценки с целью определения состояния питания и оценки риска, связанного с питанием, см. Приложение 4</w:t>
      </w:r>
      <w:r w:rsidR="00785A8B" w:rsidRPr="00D115C7">
        <w:rPr>
          <w:bCs/>
          <w:i/>
          <w:iCs/>
          <w:sz w:val="24"/>
          <w:szCs w:val="24"/>
        </w:rPr>
        <w:t>.</w:t>
      </w:r>
    </w:p>
    <w:p w14:paraId="7527F9E5" w14:textId="2E79065A" w:rsidR="005B4A69" w:rsidRPr="00D115C7" w:rsidRDefault="005B4A69"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Оценка боли в области пролежней.</w:t>
      </w:r>
    </w:p>
    <w:p w14:paraId="01EFD7B5" w14:textId="35FBC537" w:rsidR="000C66E9" w:rsidRPr="00D115C7" w:rsidRDefault="000C66E9"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Оценку боли следует проводить при каждом посещении (напр., при первичном осмотре и во время повторных осмотров), в том числе до и после вмешательства, связанного с уходом за раневой поверхностью пролежня (напр., перевязки, санация раневой полости), чтобы обеспечить надлежащее лечение боли человека [9,18]. </w:t>
      </w:r>
    </w:p>
    <w:p w14:paraId="366A8CEB" w14:textId="45B1CC0F" w:rsidR="000C66E9" w:rsidRPr="00D115C7" w:rsidRDefault="000C66E9" w:rsidP="00D115C7">
      <w:pPr>
        <w:pStyle w:val="10"/>
        <w:pBdr>
          <w:top w:val="nil"/>
          <w:left w:val="nil"/>
          <w:bottom w:val="nil"/>
          <w:right w:val="nil"/>
          <w:between w:val="nil"/>
        </w:pBdr>
        <w:spacing w:after="0" w:line="360" w:lineRule="auto"/>
        <w:rPr>
          <w:bCs/>
          <w:sz w:val="24"/>
          <w:szCs w:val="24"/>
        </w:rPr>
      </w:pPr>
      <w:r w:rsidRPr="00D115C7">
        <w:rPr>
          <w:bCs/>
          <w:sz w:val="24"/>
          <w:szCs w:val="24"/>
        </w:rPr>
        <w:t>Необходимо, чтобы оценка боли включала следующее:</w:t>
      </w:r>
    </w:p>
    <w:p w14:paraId="30ACDB61" w14:textId="792A9963"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Локализацию боли [14]</w:t>
      </w:r>
    </w:p>
    <w:p w14:paraId="7268E111" w14:textId="513BAF4D"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Периодичность, продолжительность и тяжесть боли [9,14]</w:t>
      </w:r>
    </w:p>
    <w:p w14:paraId="3C8F384C" w14:textId="7A4AE0EC"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 xml:space="preserve">Характеристику боли [14] </w:t>
      </w:r>
    </w:p>
    <w:p w14:paraId="5F4834FE" w14:textId="141C848F"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 xml:space="preserve">Подробный анамнез боли (напр., предыдущее восприятие боли и интервенционные меры для лечения боли) [14].  </w:t>
      </w:r>
    </w:p>
    <w:p w14:paraId="192D57D6" w14:textId="5EECBDFA"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 xml:space="preserve">Факторы, которые вызывают и облегчают боль [14] </w:t>
      </w:r>
    </w:p>
    <w:p w14:paraId="7B8F6E27" w14:textId="4BAA4109"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Диагностику типа и причины боли [9]</w:t>
      </w:r>
    </w:p>
    <w:p w14:paraId="4881BDF6" w14:textId="223F4D53"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Предвидение боли человеком, основанное на его предыдущем восприятии боли в определенных ситуациях (напр., во время лечения или в состоянии покоя) [21]</w:t>
      </w:r>
    </w:p>
    <w:p w14:paraId="34616082" w14:textId="70B52719" w:rsidR="000C66E9" w:rsidRPr="00D115C7" w:rsidRDefault="000C66E9" w:rsidP="00D115C7">
      <w:pPr>
        <w:pStyle w:val="10"/>
        <w:numPr>
          <w:ilvl w:val="0"/>
          <w:numId w:val="14"/>
        </w:numPr>
        <w:pBdr>
          <w:top w:val="nil"/>
          <w:left w:val="nil"/>
          <w:bottom w:val="nil"/>
          <w:right w:val="nil"/>
          <w:between w:val="nil"/>
        </w:pBdr>
        <w:spacing w:after="0" w:line="360" w:lineRule="auto"/>
        <w:rPr>
          <w:bCs/>
          <w:sz w:val="24"/>
          <w:szCs w:val="24"/>
        </w:rPr>
      </w:pPr>
      <w:r w:rsidRPr="00D115C7">
        <w:rPr>
          <w:bCs/>
          <w:sz w:val="24"/>
          <w:szCs w:val="24"/>
        </w:rPr>
        <w:t>Функциональное ограничение(я) в результате появления у человека боли.</w:t>
      </w:r>
    </w:p>
    <w:p w14:paraId="1B651414" w14:textId="707A4C40" w:rsidR="000C66E9" w:rsidRPr="00D115C7" w:rsidRDefault="000C66E9" w:rsidP="00D115C7">
      <w:pPr>
        <w:pStyle w:val="10"/>
        <w:pBdr>
          <w:top w:val="nil"/>
          <w:left w:val="nil"/>
          <w:bottom w:val="nil"/>
          <w:right w:val="nil"/>
          <w:between w:val="nil"/>
        </w:pBdr>
        <w:spacing w:after="0" w:line="360" w:lineRule="auto"/>
        <w:rPr>
          <w:bCs/>
          <w:sz w:val="24"/>
          <w:szCs w:val="24"/>
        </w:rPr>
      </w:pPr>
      <w:r w:rsidRPr="00D115C7">
        <w:rPr>
          <w:bCs/>
          <w:sz w:val="24"/>
          <w:szCs w:val="24"/>
        </w:rPr>
        <w:t>В Таблице 3 перечислены различные факторы, которые, влияют на восприятие и ощущение боли у пациентов с пролежнями. Их следует рассматривать в сочетании с результатами, полученными при использовании средства оценки боли.</w:t>
      </w:r>
    </w:p>
    <w:p w14:paraId="0FBFF565" w14:textId="0E4DFCDE" w:rsidR="000C66E9" w:rsidRPr="00D115C7" w:rsidRDefault="000C66E9" w:rsidP="00D115C7">
      <w:pPr>
        <w:pStyle w:val="10"/>
        <w:pBdr>
          <w:top w:val="nil"/>
          <w:left w:val="nil"/>
          <w:bottom w:val="nil"/>
          <w:right w:val="nil"/>
          <w:between w:val="nil"/>
        </w:pBdr>
        <w:spacing w:after="0" w:line="360" w:lineRule="auto"/>
        <w:rPr>
          <w:bCs/>
          <w:sz w:val="24"/>
          <w:szCs w:val="24"/>
        </w:rPr>
      </w:pPr>
      <w:r w:rsidRPr="00D115C7">
        <w:rPr>
          <w:bCs/>
          <w:sz w:val="24"/>
          <w:szCs w:val="24"/>
        </w:rPr>
        <w:t>Таблица 3: Факторы, которые усиливают или облегчают боль.</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103"/>
      </w:tblGrid>
      <w:tr w:rsidR="000C66E9" w:rsidRPr="00D115C7" w14:paraId="28EDD9AA" w14:textId="77777777" w:rsidTr="000C66E9">
        <w:tc>
          <w:tcPr>
            <w:tcW w:w="4815" w:type="dxa"/>
            <w:shd w:val="clear" w:color="auto" w:fill="auto"/>
          </w:tcPr>
          <w:p w14:paraId="5235EB06" w14:textId="77777777" w:rsidR="000C66E9" w:rsidRPr="00D115C7" w:rsidRDefault="000C66E9" w:rsidP="00D115C7">
            <w:pPr>
              <w:pStyle w:val="10"/>
              <w:spacing w:after="0" w:line="360" w:lineRule="auto"/>
              <w:jc w:val="right"/>
              <w:rPr>
                <w:rFonts w:eastAsia="Calibri"/>
                <w:bCs/>
                <w:sz w:val="24"/>
                <w:szCs w:val="24"/>
              </w:rPr>
            </w:pPr>
            <w:r w:rsidRPr="00D115C7">
              <w:rPr>
                <w:rFonts w:eastAsia="Calibri"/>
                <w:bCs/>
                <w:sz w:val="24"/>
                <w:szCs w:val="24"/>
              </w:rPr>
              <w:t>ФАКТОРЫ, УСИЛИВАЮЩИЕ БОЛЬ</w:t>
            </w:r>
          </w:p>
        </w:tc>
        <w:tc>
          <w:tcPr>
            <w:tcW w:w="5103" w:type="dxa"/>
            <w:shd w:val="clear" w:color="auto" w:fill="auto"/>
          </w:tcPr>
          <w:p w14:paraId="79861C05" w14:textId="77777777" w:rsidR="000C66E9" w:rsidRPr="00D115C7" w:rsidRDefault="000C66E9" w:rsidP="00D115C7">
            <w:pPr>
              <w:pStyle w:val="10"/>
              <w:spacing w:after="0" w:line="360" w:lineRule="auto"/>
              <w:jc w:val="center"/>
              <w:rPr>
                <w:rFonts w:eastAsia="Calibri"/>
                <w:bCs/>
                <w:sz w:val="24"/>
                <w:szCs w:val="24"/>
              </w:rPr>
            </w:pPr>
            <w:r w:rsidRPr="00D115C7">
              <w:rPr>
                <w:rFonts w:eastAsia="Calibri"/>
                <w:bCs/>
                <w:sz w:val="24"/>
                <w:szCs w:val="24"/>
              </w:rPr>
              <w:t>ФАКТОРЫ, ОБЛЕГЧАЮЩИЕ БОЛЬ</w:t>
            </w:r>
          </w:p>
        </w:tc>
      </w:tr>
      <w:tr w:rsidR="000C66E9" w:rsidRPr="00D115C7" w14:paraId="6E5284C7" w14:textId="77777777" w:rsidTr="000C66E9">
        <w:tc>
          <w:tcPr>
            <w:tcW w:w="4815" w:type="dxa"/>
            <w:shd w:val="clear" w:color="auto" w:fill="auto"/>
          </w:tcPr>
          <w:p w14:paraId="47C40D53" w14:textId="2382F1D6" w:rsidR="000C66E9" w:rsidRPr="00D115C7" w:rsidRDefault="000C66E9" w:rsidP="00D115C7">
            <w:pPr>
              <w:pStyle w:val="10"/>
              <w:pBdr>
                <w:top w:val="nil"/>
                <w:left w:val="nil"/>
                <w:bottom w:val="nil"/>
                <w:right w:val="nil"/>
                <w:between w:val="nil"/>
              </w:pBdr>
              <w:spacing w:after="0" w:line="360" w:lineRule="auto"/>
              <w:rPr>
                <w:rFonts w:eastAsia="Calibri"/>
                <w:bCs/>
                <w:sz w:val="24"/>
                <w:szCs w:val="24"/>
              </w:rPr>
            </w:pPr>
            <w:r w:rsidRPr="00D115C7">
              <w:rPr>
                <w:rFonts w:eastAsia="Calibri"/>
                <w:bCs/>
                <w:sz w:val="24"/>
                <w:szCs w:val="24"/>
              </w:rPr>
              <w:t>Прогрессирование боли связано с прогрессирование стадии пролежней [14].</w:t>
            </w:r>
          </w:p>
          <w:p w14:paraId="473FF654" w14:textId="77777777" w:rsidR="000C66E9" w:rsidRPr="00D115C7" w:rsidRDefault="000C66E9" w:rsidP="00D115C7">
            <w:pPr>
              <w:pStyle w:val="10"/>
              <w:spacing w:after="0" w:line="360" w:lineRule="auto"/>
              <w:jc w:val="right"/>
              <w:rPr>
                <w:rFonts w:eastAsia="Calibri"/>
                <w:bCs/>
                <w:sz w:val="24"/>
                <w:szCs w:val="24"/>
              </w:rPr>
            </w:pPr>
          </w:p>
        </w:tc>
        <w:tc>
          <w:tcPr>
            <w:tcW w:w="5103" w:type="dxa"/>
            <w:shd w:val="clear" w:color="auto" w:fill="auto"/>
          </w:tcPr>
          <w:p w14:paraId="7BD9D1CC" w14:textId="71845669" w:rsidR="000C66E9" w:rsidRPr="00D115C7" w:rsidRDefault="000C66E9" w:rsidP="00D115C7">
            <w:pPr>
              <w:pStyle w:val="10"/>
              <w:spacing w:after="0" w:line="360" w:lineRule="auto"/>
              <w:jc w:val="left"/>
              <w:rPr>
                <w:rFonts w:eastAsia="Calibri"/>
                <w:bCs/>
                <w:sz w:val="24"/>
                <w:szCs w:val="24"/>
              </w:rPr>
            </w:pPr>
            <w:r w:rsidRPr="00D115C7">
              <w:rPr>
                <w:rFonts w:eastAsia="Calibri"/>
                <w:bCs/>
                <w:sz w:val="24"/>
                <w:szCs w:val="24"/>
              </w:rPr>
              <w:t>Раневые повязки: силикон, гидрогели, альгинаты, полимерные мембранные пены и пенные повязки требуют менее частых смен повязок и вызывают меньше боли и травмы при их снятии [9].</w:t>
            </w:r>
          </w:p>
        </w:tc>
      </w:tr>
      <w:tr w:rsidR="000C66E9" w:rsidRPr="00D115C7" w14:paraId="10F5F6EA" w14:textId="77777777" w:rsidTr="000C66E9">
        <w:tc>
          <w:tcPr>
            <w:tcW w:w="4815" w:type="dxa"/>
            <w:shd w:val="clear" w:color="auto" w:fill="auto"/>
          </w:tcPr>
          <w:p w14:paraId="6EBCC84B" w14:textId="76F6D0FD" w:rsidR="000C66E9" w:rsidRPr="00D115C7" w:rsidRDefault="000C66E9" w:rsidP="00D115C7">
            <w:pPr>
              <w:pStyle w:val="10"/>
              <w:pBdr>
                <w:top w:val="nil"/>
                <w:left w:val="nil"/>
                <w:bottom w:val="nil"/>
                <w:right w:val="nil"/>
                <w:between w:val="nil"/>
              </w:pBdr>
              <w:spacing w:after="0" w:line="360" w:lineRule="auto"/>
              <w:rPr>
                <w:rFonts w:eastAsia="Calibri"/>
                <w:bCs/>
                <w:sz w:val="24"/>
                <w:szCs w:val="24"/>
              </w:rPr>
            </w:pPr>
            <w:r w:rsidRPr="00D115C7">
              <w:rPr>
                <w:rFonts w:eastAsia="Calibri"/>
                <w:bCs/>
                <w:sz w:val="24"/>
                <w:szCs w:val="24"/>
              </w:rPr>
              <w:lastRenderedPageBreak/>
              <w:t>Интервенционные меры (напр., смена повязки, санация раневой полости, местные процедуры лечения) сопровождаются более сильной болью, в сравнении с состоянием покоя [14]</w:t>
            </w:r>
          </w:p>
        </w:tc>
        <w:tc>
          <w:tcPr>
            <w:tcW w:w="5103" w:type="dxa"/>
            <w:shd w:val="clear" w:color="auto" w:fill="auto"/>
          </w:tcPr>
          <w:p w14:paraId="5B5CC4C7" w14:textId="34E3835B" w:rsidR="000C66E9" w:rsidRPr="00D115C7" w:rsidRDefault="000C66E9" w:rsidP="00D115C7">
            <w:pPr>
              <w:pStyle w:val="10"/>
              <w:spacing w:after="0" w:line="360" w:lineRule="auto"/>
              <w:jc w:val="left"/>
              <w:rPr>
                <w:rFonts w:eastAsia="Calibri"/>
                <w:bCs/>
                <w:sz w:val="24"/>
                <w:szCs w:val="24"/>
              </w:rPr>
            </w:pPr>
            <w:r w:rsidRPr="00D115C7">
              <w:rPr>
                <w:rFonts w:eastAsia="Calibri"/>
                <w:bCs/>
                <w:sz w:val="24"/>
                <w:szCs w:val="24"/>
              </w:rPr>
              <w:t>Топические анальгетики (напр., повязки, пропитанные ибупрофеном, топический морфин) и системная аналгезия облегчает боль [9].</w:t>
            </w:r>
          </w:p>
        </w:tc>
      </w:tr>
      <w:tr w:rsidR="000C66E9" w:rsidRPr="00D115C7" w14:paraId="0A7DB8A2" w14:textId="77777777" w:rsidTr="000C66E9">
        <w:tc>
          <w:tcPr>
            <w:tcW w:w="4815" w:type="dxa"/>
            <w:shd w:val="clear" w:color="auto" w:fill="auto"/>
          </w:tcPr>
          <w:p w14:paraId="470E22B5" w14:textId="629128F9" w:rsidR="000C66E9" w:rsidRPr="00D115C7" w:rsidRDefault="000C66E9" w:rsidP="00D115C7">
            <w:pPr>
              <w:pStyle w:val="10"/>
              <w:pBdr>
                <w:top w:val="nil"/>
                <w:left w:val="nil"/>
                <w:bottom w:val="nil"/>
                <w:right w:val="nil"/>
                <w:between w:val="nil"/>
              </w:pBdr>
              <w:spacing w:after="0" w:line="360" w:lineRule="auto"/>
              <w:rPr>
                <w:rFonts w:eastAsia="Calibri"/>
                <w:bCs/>
                <w:sz w:val="24"/>
                <w:szCs w:val="24"/>
              </w:rPr>
            </w:pPr>
            <w:r w:rsidRPr="00D115C7">
              <w:rPr>
                <w:rFonts w:eastAsia="Calibri"/>
                <w:bCs/>
                <w:sz w:val="24"/>
                <w:szCs w:val="24"/>
              </w:rPr>
              <w:t>Раневые повязки: гидроколлоидные повязки с агрессивными клейкими пленочными повязками и влажно-высыхающими повязками являются болезненными [22]</w:t>
            </w:r>
            <w:r w:rsidRPr="00D115C7">
              <w:rPr>
                <w:rFonts w:eastAsia="Calibri"/>
                <w:bCs/>
                <w:sz w:val="24"/>
                <w:szCs w:val="24"/>
              </w:rPr>
              <w:tab/>
            </w:r>
          </w:p>
        </w:tc>
        <w:tc>
          <w:tcPr>
            <w:tcW w:w="5103" w:type="dxa"/>
            <w:shd w:val="clear" w:color="auto" w:fill="auto"/>
          </w:tcPr>
          <w:p w14:paraId="04566056" w14:textId="11585D03" w:rsidR="000C66E9" w:rsidRPr="00D115C7" w:rsidRDefault="000C66E9" w:rsidP="00D115C7">
            <w:pPr>
              <w:pStyle w:val="10"/>
              <w:pBdr>
                <w:top w:val="nil"/>
                <w:left w:val="nil"/>
                <w:bottom w:val="nil"/>
                <w:right w:val="nil"/>
                <w:between w:val="nil"/>
              </w:pBdr>
              <w:spacing w:after="0" w:line="360" w:lineRule="auto"/>
              <w:rPr>
                <w:rFonts w:eastAsia="Calibri"/>
                <w:bCs/>
                <w:sz w:val="24"/>
                <w:szCs w:val="24"/>
              </w:rPr>
            </w:pPr>
            <w:r w:rsidRPr="00D115C7">
              <w:rPr>
                <w:rFonts w:eastAsia="Calibri"/>
                <w:bCs/>
                <w:sz w:val="24"/>
                <w:szCs w:val="24"/>
              </w:rPr>
              <w:t>Изменение положения в кровати/кресле в соответствии с пожеланиями человека [9]</w:t>
            </w:r>
          </w:p>
          <w:p w14:paraId="00BA69E9" w14:textId="77777777" w:rsidR="000C66E9" w:rsidRPr="00D115C7" w:rsidRDefault="000C66E9" w:rsidP="00D115C7">
            <w:pPr>
              <w:pStyle w:val="10"/>
              <w:spacing w:after="0" w:line="360" w:lineRule="auto"/>
              <w:jc w:val="right"/>
              <w:rPr>
                <w:rFonts w:eastAsia="Calibri"/>
                <w:bCs/>
                <w:sz w:val="24"/>
                <w:szCs w:val="24"/>
              </w:rPr>
            </w:pPr>
          </w:p>
        </w:tc>
      </w:tr>
      <w:tr w:rsidR="000C66E9" w:rsidRPr="00D115C7" w14:paraId="459CA2F7" w14:textId="77777777" w:rsidTr="000C66E9">
        <w:tc>
          <w:tcPr>
            <w:tcW w:w="4815" w:type="dxa"/>
            <w:shd w:val="clear" w:color="auto" w:fill="auto"/>
          </w:tcPr>
          <w:p w14:paraId="1420E00B" w14:textId="40C1F57C" w:rsidR="000C66E9" w:rsidRPr="00D115C7" w:rsidRDefault="000C66E9" w:rsidP="00D115C7">
            <w:pPr>
              <w:pStyle w:val="10"/>
              <w:pBdr>
                <w:top w:val="nil"/>
                <w:left w:val="nil"/>
                <w:bottom w:val="nil"/>
                <w:right w:val="nil"/>
                <w:between w:val="nil"/>
              </w:pBdr>
              <w:spacing w:after="0" w:line="360" w:lineRule="auto"/>
              <w:rPr>
                <w:rFonts w:eastAsia="Calibri"/>
                <w:bCs/>
                <w:sz w:val="24"/>
                <w:szCs w:val="24"/>
              </w:rPr>
            </w:pPr>
            <w:r w:rsidRPr="00D115C7">
              <w:rPr>
                <w:rFonts w:eastAsia="Calibri"/>
                <w:bCs/>
                <w:sz w:val="24"/>
                <w:szCs w:val="24"/>
              </w:rPr>
              <w:t>Боязнь и предчувствие боли [22]</w:t>
            </w:r>
          </w:p>
        </w:tc>
        <w:tc>
          <w:tcPr>
            <w:tcW w:w="5103" w:type="dxa"/>
            <w:shd w:val="clear" w:color="auto" w:fill="auto"/>
          </w:tcPr>
          <w:p w14:paraId="4C3FC606" w14:textId="3CBAEEDF" w:rsidR="000C66E9" w:rsidRPr="00D115C7" w:rsidRDefault="000C66E9" w:rsidP="00D115C7">
            <w:pPr>
              <w:pStyle w:val="10"/>
              <w:pBdr>
                <w:top w:val="nil"/>
                <w:left w:val="nil"/>
                <w:bottom w:val="nil"/>
                <w:right w:val="nil"/>
                <w:between w:val="nil"/>
              </w:pBdr>
              <w:spacing w:after="0" w:line="360" w:lineRule="auto"/>
              <w:rPr>
                <w:rFonts w:eastAsia="Calibri"/>
                <w:bCs/>
                <w:sz w:val="24"/>
                <w:szCs w:val="24"/>
              </w:rPr>
            </w:pPr>
            <w:r w:rsidRPr="00D115C7">
              <w:rPr>
                <w:rFonts w:eastAsia="Calibri"/>
                <w:bCs/>
                <w:sz w:val="24"/>
                <w:szCs w:val="24"/>
              </w:rPr>
              <w:t>Подходящие опорные поверхности.</w:t>
            </w:r>
          </w:p>
        </w:tc>
      </w:tr>
    </w:tbl>
    <w:p w14:paraId="0E8BD819" w14:textId="37E2DA22" w:rsidR="00785A8B" w:rsidRPr="00D115C7" w:rsidRDefault="00785A8B" w:rsidP="00D115C7">
      <w:pPr>
        <w:pStyle w:val="10"/>
        <w:pBdr>
          <w:top w:val="nil"/>
          <w:left w:val="nil"/>
          <w:bottom w:val="nil"/>
          <w:right w:val="nil"/>
          <w:between w:val="nil"/>
        </w:pBdr>
        <w:spacing w:after="0" w:line="360" w:lineRule="auto"/>
        <w:rPr>
          <w:bCs/>
          <w:i/>
          <w:iCs/>
          <w:sz w:val="24"/>
          <w:szCs w:val="24"/>
        </w:rPr>
      </w:pPr>
    </w:p>
    <w:p w14:paraId="16C02269" w14:textId="2CD550DC" w:rsidR="000C66E9" w:rsidRPr="00D115C7" w:rsidRDefault="000C66E9"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См. Приложение 5 для ознакомления с перечнем рекомендуемых средств оценки боли с целью использования для взрослых пациентов с когнитивно-интактным состоянием.</w:t>
      </w:r>
    </w:p>
    <w:p w14:paraId="73F56E34" w14:textId="064FB432" w:rsidR="005B4A69" w:rsidRPr="00D115C7" w:rsidRDefault="000C66E9"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Оценка состояния сосудов.</w:t>
      </w:r>
    </w:p>
    <w:p w14:paraId="5BC0851A" w14:textId="4E70D8D8" w:rsidR="00B17C31" w:rsidRPr="00D115C7" w:rsidRDefault="00B17C31"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Для людей с пролежнями нижних конечностей сосудистая оценка нижних конечностей позволяет выявлять препятствия заживлению и определять соответствующие варианты выбора ухода и лечения. Очень важно надлежащим образом оценивать артериальное кровоснабжение к нижним конечностям человека перед выполнением любого типа обработки нижних конечностей, чтобы определить, достаточно ли артериального кровоснабжения для излечения пролежня и заживления обработанной раны [9]. </w:t>
      </w:r>
    </w:p>
    <w:p w14:paraId="41D5FF3E" w14:textId="68A908D5" w:rsidR="00B17C31" w:rsidRPr="00D115C7" w:rsidRDefault="00B17C31"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У </w:t>
      </w:r>
      <w:r w:rsidR="00F431FF" w:rsidRPr="00D115C7">
        <w:rPr>
          <w:bCs/>
          <w:sz w:val="24"/>
          <w:szCs w:val="24"/>
        </w:rPr>
        <w:t>пациента</w:t>
      </w:r>
      <w:r w:rsidRPr="00D115C7">
        <w:rPr>
          <w:bCs/>
          <w:sz w:val="24"/>
          <w:szCs w:val="24"/>
        </w:rPr>
        <w:t xml:space="preserve"> плохое кровообращение к нижним конечностям если:</w:t>
      </w:r>
    </w:p>
    <w:p w14:paraId="49ADC530" w14:textId="77777777" w:rsidR="00B17C31" w:rsidRPr="00D115C7" w:rsidRDefault="00B17C31" w:rsidP="00D115C7">
      <w:pPr>
        <w:pStyle w:val="10"/>
        <w:pBdr>
          <w:top w:val="nil"/>
          <w:left w:val="nil"/>
          <w:bottom w:val="nil"/>
          <w:right w:val="nil"/>
          <w:between w:val="nil"/>
        </w:pBdr>
        <w:spacing w:after="0" w:line="360" w:lineRule="auto"/>
        <w:rPr>
          <w:bCs/>
          <w:sz w:val="24"/>
          <w:szCs w:val="24"/>
        </w:rPr>
      </w:pPr>
      <w:r w:rsidRPr="00D115C7">
        <w:rPr>
          <w:bCs/>
          <w:sz w:val="24"/>
          <w:szCs w:val="24"/>
        </w:rPr>
        <w:t>1. Медицинский анамнез</w:t>
      </w:r>
    </w:p>
    <w:p w14:paraId="2A72B036" w14:textId="37405CE6" w:rsidR="00B17C31" w:rsidRPr="00D115C7" w:rsidRDefault="00B17C31" w:rsidP="00D115C7">
      <w:pPr>
        <w:pStyle w:val="10"/>
        <w:numPr>
          <w:ilvl w:val="0"/>
          <w:numId w:val="15"/>
        </w:numPr>
        <w:pBdr>
          <w:top w:val="nil"/>
          <w:left w:val="nil"/>
          <w:bottom w:val="nil"/>
          <w:right w:val="nil"/>
          <w:between w:val="nil"/>
        </w:pBdr>
        <w:spacing w:after="0" w:line="360" w:lineRule="auto"/>
        <w:rPr>
          <w:bCs/>
          <w:sz w:val="24"/>
          <w:szCs w:val="24"/>
        </w:rPr>
      </w:pPr>
      <w:r w:rsidRPr="00D115C7">
        <w:rPr>
          <w:bCs/>
          <w:sz w:val="24"/>
          <w:szCs w:val="24"/>
        </w:rPr>
        <w:t xml:space="preserve">Пролежни нижних конечностей в анамнезе, включая осуществленные интервенционные меры и реакция человека на лечение. </w:t>
      </w:r>
    </w:p>
    <w:p w14:paraId="0CDEBF11" w14:textId="1ADFCC54" w:rsidR="00B17C31" w:rsidRPr="00D115C7" w:rsidRDefault="00B17C31" w:rsidP="00D115C7">
      <w:pPr>
        <w:pStyle w:val="10"/>
        <w:numPr>
          <w:ilvl w:val="0"/>
          <w:numId w:val="15"/>
        </w:numPr>
        <w:pBdr>
          <w:top w:val="nil"/>
          <w:left w:val="nil"/>
          <w:bottom w:val="nil"/>
          <w:right w:val="nil"/>
          <w:between w:val="nil"/>
        </w:pBdr>
        <w:spacing w:after="0" w:line="360" w:lineRule="auto"/>
        <w:rPr>
          <w:bCs/>
          <w:sz w:val="24"/>
          <w:szCs w:val="24"/>
        </w:rPr>
      </w:pPr>
      <w:r w:rsidRPr="00D115C7">
        <w:rPr>
          <w:bCs/>
          <w:sz w:val="24"/>
          <w:szCs w:val="24"/>
        </w:rPr>
        <w:t xml:space="preserve">Факторы риска, которые способствуют артериальной недостаточности, такие как повышенные липиды, диабет, семейный анамнез </w:t>
      </w:r>
      <w:proofErr w:type="spellStart"/>
      <w:r w:rsidRPr="00D115C7">
        <w:rPr>
          <w:bCs/>
          <w:sz w:val="24"/>
          <w:szCs w:val="24"/>
        </w:rPr>
        <w:t>васкулярных</w:t>
      </w:r>
      <w:proofErr w:type="spellEnd"/>
      <w:r w:rsidRPr="00D115C7">
        <w:rPr>
          <w:bCs/>
          <w:sz w:val="24"/>
          <w:szCs w:val="24"/>
        </w:rPr>
        <w:t xml:space="preserve"> нарушений, курение и сердечно-сосудистые заболевания в анамнезе (напр., инсульт, инфаркт или операция на сердце, либо сосудистая хирургия) [9, 18].</w:t>
      </w:r>
    </w:p>
    <w:p w14:paraId="5854B289" w14:textId="3602B759" w:rsidR="00B17C31" w:rsidRPr="00D115C7" w:rsidRDefault="00B17C31" w:rsidP="00D115C7">
      <w:pPr>
        <w:pStyle w:val="10"/>
        <w:numPr>
          <w:ilvl w:val="0"/>
          <w:numId w:val="15"/>
        </w:numPr>
        <w:pBdr>
          <w:top w:val="nil"/>
          <w:left w:val="nil"/>
          <w:bottom w:val="nil"/>
          <w:right w:val="nil"/>
          <w:between w:val="nil"/>
        </w:pBdr>
        <w:spacing w:after="0" w:line="360" w:lineRule="auto"/>
        <w:rPr>
          <w:bCs/>
          <w:sz w:val="24"/>
          <w:szCs w:val="24"/>
        </w:rPr>
      </w:pPr>
      <w:r w:rsidRPr="00D115C7">
        <w:rPr>
          <w:bCs/>
          <w:sz w:val="24"/>
          <w:szCs w:val="24"/>
        </w:rPr>
        <w:lastRenderedPageBreak/>
        <w:t>Усиление боли в нижних конечностях в состоянии покоя и при движении (напр., перемежающаяся хромота) [9].</w:t>
      </w:r>
    </w:p>
    <w:p w14:paraId="445216EC" w14:textId="77777777" w:rsidR="00B17C31" w:rsidRPr="00D115C7" w:rsidRDefault="00B17C31"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2. Физическое обследование </w:t>
      </w:r>
    </w:p>
    <w:p w14:paraId="1C463DD1" w14:textId="51D29404" w:rsidR="00B17C31" w:rsidRPr="00D115C7" w:rsidRDefault="00B17C31" w:rsidP="00D115C7">
      <w:pPr>
        <w:pStyle w:val="10"/>
        <w:numPr>
          <w:ilvl w:val="0"/>
          <w:numId w:val="16"/>
        </w:numPr>
        <w:pBdr>
          <w:top w:val="nil"/>
          <w:left w:val="nil"/>
          <w:bottom w:val="nil"/>
          <w:right w:val="nil"/>
          <w:between w:val="nil"/>
        </w:pBdr>
        <w:spacing w:after="0" w:line="360" w:lineRule="auto"/>
        <w:rPr>
          <w:bCs/>
          <w:sz w:val="24"/>
          <w:szCs w:val="24"/>
        </w:rPr>
      </w:pPr>
      <w:r w:rsidRPr="00D115C7">
        <w:rPr>
          <w:bCs/>
          <w:sz w:val="24"/>
          <w:szCs w:val="24"/>
        </w:rPr>
        <w:t xml:space="preserve">Слабый пульс стопы (проверьте заднюю больше берцовую кость и спинную мышцу). [8]. </w:t>
      </w:r>
    </w:p>
    <w:p w14:paraId="4DBE4BD9" w14:textId="1310E29B" w:rsidR="00B17C31" w:rsidRPr="00D115C7" w:rsidRDefault="00B17C31" w:rsidP="00D115C7">
      <w:pPr>
        <w:pStyle w:val="10"/>
        <w:numPr>
          <w:ilvl w:val="0"/>
          <w:numId w:val="16"/>
        </w:numPr>
        <w:pBdr>
          <w:top w:val="nil"/>
          <w:left w:val="nil"/>
          <w:bottom w:val="nil"/>
          <w:right w:val="nil"/>
          <w:between w:val="nil"/>
        </w:pBdr>
        <w:spacing w:after="0" w:line="360" w:lineRule="auto"/>
        <w:rPr>
          <w:bCs/>
          <w:sz w:val="24"/>
          <w:szCs w:val="24"/>
        </w:rPr>
      </w:pPr>
      <w:r w:rsidRPr="00D115C7">
        <w:rPr>
          <w:bCs/>
          <w:sz w:val="24"/>
          <w:szCs w:val="24"/>
        </w:rPr>
        <w:t>Наличие зависимого покраснения и бледности на возвышении нижних конечностей.</w:t>
      </w:r>
    </w:p>
    <w:p w14:paraId="1870A444" w14:textId="5B6A25B4" w:rsidR="00B17C31" w:rsidRPr="00D115C7" w:rsidRDefault="00B17C31" w:rsidP="00D115C7">
      <w:pPr>
        <w:pStyle w:val="10"/>
        <w:numPr>
          <w:ilvl w:val="0"/>
          <w:numId w:val="16"/>
        </w:numPr>
        <w:pBdr>
          <w:top w:val="nil"/>
          <w:left w:val="nil"/>
          <w:bottom w:val="nil"/>
          <w:right w:val="nil"/>
          <w:between w:val="nil"/>
        </w:pBdr>
        <w:spacing w:after="0" w:line="360" w:lineRule="auto"/>
        <w:rPr>
          <w:bCs/>
          <w:sz w:val="24"/>
          <w:szCs w:val="24"/>
        </w:rPr>
      </w:pPr>
      <w:r w:rsidRPr="00D115C7">
        <w:rPr>
          <w:bCs/>
          <w:sz w:val="24"/>
          <w:szCs w:val="24"/>
        </w:rPr>
        <w:t>Пораженная нижняя конечность холоднее, выглядит синюшнее, на ней нет волос, а ногти - дистрофические.</w:t>
      </w:r>
    </w:p>
    <w:p w14:paraId="345A95C7" w14:textId="44B215A5" w:rsidR="00B17C31" w:rsidRPr="00D115C7" w:rsidRDefault="00B17C31" w:rsidP="00D115C7">
      <w:pPr>
        <w:pStyle w:val="10"/>
        <w:numPr>
          <w:ilvl w:val="0"/>
          <w:numId w:val="16"/>
        </w:numPr>
        <w:pBdr>
          <w:top w:val="nil"/>
          <w:left w:val="nil"/>
          <w:bottom w:val="nil"/>
          <w:right w:val="nil"/>
          <w:between w:val="nil"/>
        </w:pBdr>
        <w:spacing w:after="0" w:line="360" w:lineRule="auto"/>
        <w:rPr>
          <w:bCs/>
          <w:sz w:val="24"/>
          <w:szCs w:val="24"/>
        </w:rPr>
      </w:pPr>
      <w:r w:rsidRPr="00D115C7">
        <w:rPr>
          <w:bCs/>
          <w:sz w:val="24"/>
          <w:szCs w:val="24"/>
        </w:rPr>
        <w:t xml:space="preserve">Неинвазивные исследования артерий (напр., </w:t>
      </w:r>
      <w:proofErr w:type="spellStart"/>
      <w:r w:rsidRPr="00D115C7">
        <w:rPr>
          <w:bCs/>
          <w:sz w:val="24"/>
          <w:szCs w:val="24"/>
        </w:rPr>
        <w:t>лодыжечно</w:t>
      </w:r>
      <w:proofErr w:type="spellEnd"/>
      <w:r w:rsidRPr="00D115C7">
        <w:rPr>
          <w:bCs/>
          <w:sz w:val="24"/>
          <w:szCs w:val="24"/>
        </w:rPr>
        <w:t xml:space="preserve">-плечевой показатель давления, показатель давления на пальцах ног (показатель пальцевого давления) [9, 18]. В пораженной конечности, </w:t>
      </w:r>
      <w:proofErr w:type="spellStart"/>
      <w:r w:rsidRPr="00D115C7">
        <w:rPr>
          <w:bCs/>
          <w:sz w:val="24"/>
          <w:szCs w:val="24"/>
        </w:rPr>
        <w:t>лодыжечно</w:t>
      </w:r>
      <w:proofErr w:type="spellEnd"/>
      <w:r w:rsidRPr="00D115C7">
        <w:rPr>
          <w:bCs/>
          <w:sz w:val="24"/>
          <w:szCs w:val="24"/>
        </w:rPr>
        <w:t xml:space="preserve">-плечевой показатель давления менее 0.6 или пальцевый показатель давления менее 0.65 служит признаком плохого кровообращения в нижних конечностях. </w:t>
      </w:r>
    </w:p>
    <w:p w14:paraId="48981648" w14:textId="76B37255" w:rsidR="005B4A69" w:rsidRPr="00D115C7" w:rsidRDefault="00B17C31" w:rsidP="00D115C7">
      <w:pPr>
        <w:pStyle w:val="10"/>
        <w:pBdr>
          <w:top w:val="nil"/>
          <w:left w:val="nil"/>
          <w:bottom w:val="nil"/>
          <w:right w:val="nil"/>
          <w:between w:val="nil"/>
        </w:pBdr>
        <w:spacing w:after="0" w:line="360" w:lineRule="auto"/>
        <w:rPr>
          <w:bCs/>
          <w:i/>
          <w:iCs/>
          <w:sz w:val="24"/>
          <w:szCs w:val="24"/>
        </w:rPr>
      </w:pPr>
      <w:r w:rsidRPr="00D115C7">
        <w:rPr>
          <w:bCs/>
          <w:i/>
          <w:iCs/>
          <w:sz w:val="24"/>
          <w:szCs w:val="24"/>
        </w:rPr>
        <w:t>Оценка опорных поверхностей.</w:t>
      </w:r>
    </w:p>
    <w:p w14:paraId="526123EF" w14:textId="79D6C932" w:rsidR="00B17C31" w:rsidRPr="00D115C7" w:rsidRDefault="00B17C31" w:rsidP="00D115C7">
      <w:pPr>
        <w:pStyle w:val="10"/>
        <w:pBdr>
          <w:top w:val="nil"/>
          <w:left w:val="nil"/>
          <w:bottom w:val="nil"/>
          <w:right w:val="nil"/>
          <w:between w:val="nil"/>
        </w:pBdr>
        <w:spacing w:after="0" w:line="360" w:lineRule="auto"/>
        <w:rPr>
          <w:bCs/>
          <w:sz w:val="24"/>
          <w:szCs w:val="24"/>
        </w:rPr>
      </w:pPr>
      <w:r w:rsidRPr="00D115C7">
        <w:rPr>
          <w:bCs/>
          <w:sz w:val="24"/>
          <w:szCs w:val="24"/>
        </w:rPr>
        <w:t>Все</w:t>
      </w:r>
      <w:r w:rsidR="00E16556" w:rsidRPr="00D115C7">
        <w:rPr>
          <w:bCs/>
          <w:sz w:val="24"/>
          <w:szCs w:val="24"/>
        </w:rPr>
        <w:t>х</w:t>
      </w:r>
      <w:r w:rsidRPr="00D115C7">
        <w:rPr>
          <w:bCs/>
          <w:sz w:val="24"/>
          <w:szCs w:val="24"/>
        </w:rPr>
        <w:t xml:space="preserve"> люд</w:t>
      </w:r>
      <w:r w:rsidR="00E16556" w:rsidRPr="00D115C7">
        <w:rPr>
          <w:bCs/>
          <w:sz w:val="24"/>
          <w:szCs w:val="24"/>
        </w:rPr>
        <w:t>ей</w:t>
      </w:r>
      <w:r w:rsidRPr="00D115C7">
        <w:rPr>
          <w:bCs/>
          <w:sz w:val="24"/>
          <w:szCs w:val="24"/>
        </w:rPr>
        <w:t xml:space="preserve"> с пролежнями</w:t>
      </w:r>
      <w:r w:rsidR="00E16556" w:rsidRPr="00D115C7">
        <w:rPr>
          <w:bCs/>
          <w:sz w:val="24"/>
          <w:szCs w:val="24"/>
        </w:rPr>
        <w:t xml:space="preserve"> следует оценивать на наличие</w:t>
      </w:r>
      <w:r w:rsidRPr="00D115C7">
        <w:rPr>
          <w:bCs/>
          <w:sz w:val="24"/>
          <w:szCs w:val="24"/>
        </w:rPr>
        <w:t xml:space="preserve"> источников давления и </w:t>
      </w:r>
      <w:r w:rsidR="00E16556" w:rsidRPr="00D115C7">
        <w:rPr>
          <w:bCs/>
          <w:sz w:val="24"/>
          <w:szCs w:val="24"/>
        </w:rPr>
        <w:t>трения</w:t>
      </w:r>
      <w:r w:rsidRPr="00D115C7">
        <w:rPr>
          <w:bCs/>
          <w:sz w:val="24"/>
          <w:szCs w:val="24"/>
        </w:rPr>
        <w:t xml:space="preserve"> во всех положениях и </w:t>
      </w:r>
      <w:r w:rsidR="00E16556" w:rsidRPr="00D115C7">
        <w:rPr>
          <w:bCs/>
          <w:sz w:val="24"/>
          <w:szCs w:val="24"/>
        </w:rPr>
        <w:t>при смене положения</w:t>
      </w:r>
      <w:r w:rsidRPr="00D115C7">
        <w:rPr>
          <w:bCs/>
          <w:sz w:val="24"/>
          <w:szCs w:val="24"/>
        </w:rPr>
        <w:t xml:space="preserve">, в целях оптимизации перераспределения давления и </w:t>
      </w:r>
      <w:r w:rsidR="00E16556" w:rsidRPr="00D115C7">
        <w:rPr>
          <w:bCs/>
          <w:sz w:val="24"/>
          <w:szCs w:val="24"/>
        </w:rPr>
        <w:t xml:space="preserve">лечения </w:t>
      </w:r>
      <w:r w:rsidRPr="00D115C7">
        <w:rPr>
          <w:bCs/>
          <w:sz w:val="24"/>
          <w:szCs w:val="24"/>
        </w:rPr>
        <w:t xml:space="preserve">пролежней. </w:t>
      </w:r>
      <w:r w:rsidR="00E16556" w:rsidRPr="00D115C7">
        <w:rPr>
          <w:bCs/>
          <w:sz w:val="24"/>
          <w:szCs w:val="24"/>
        </w:rPr>
        <w:t xml:space="preserve">Однако, людям с дыхательными аппаратами, кормлением через трубку, проблемами с дыханием (напр., хронической обструктивной болезнью легких), затрудненным глотанием и хронической сердечной недостаточностью) необходимо </w:t>
      </w:r>
      <w:r w:rsidRPr="00D115C7">
        <w:rPr>
          <w:bCs/>
          <w:sz w:val="24"/>
          <w:szCs w:val="24"/>
        </w:rPr>
        <w:t>возвышени</w:t>
      </w:r>
      <w:r w:rsidR="00E16556" w:rsidRPr="00D115C7">
        <w:rPr>
          <w:bCs/>
          <w:sz w:val="24"/>
          <w:szCs w:val="24"/>
        </w:rPr>
        <w:t>е</w:t>
      </w:r>
      <w:r w:rsidRPr="00D115C7">
        <w:rPr>
          <w:bCs/>
          <w:sz w:val="24"/>
          <w:szCs w:val="24"/>
        </w:rPr>
        <w:t xml:space="preserve"> головы</w:t>
      </w:r>
      <w:r w:rsidR="00E16556" w:rsidRPr="00D115C7">
        <w:rPr>
          <w:bCs/>
          <w:sz w:val="24"/>
          <w:szCs w:val="24"/>
        </w:rPr>
        <w:t xml:space="preserve">, </w:t>
      </w:r>
      <w:r w:rsidRPr="00D115C7">
        <w:rPr>
          <w:bCs/>
          <w:sz w:val="24"/>
          <w:szCs w:val="24"/>
        </w:rPr>
        <w:t xml:space="preserve">превышающие 30 градусов, </w:t>
      </w:r>
      <w:r w:rsidR="00E16556" w:rsidRPr="00D115C7">
        <w:rPr>
          <w:bCs/>
          <w:sz w:val="24"/>
          <w:szCs w:val="24"/>
        </w:rPr>
        <w:t xml:space="preserve">что </w:t>
      </w:r>
      <w:r w:rsidRPr="00D115C7">
        <w:rPr>
          <w:bCs/>
          <w:sz w:val="24"/>
          <w:szCs w:val="24"/>
        </w:rPr>
        <w:t>оказыва</w:t>
      </w:r>
      <w:r w:rsidR="00E16556" w:rsidRPr="00D115C7">
        <w:rPr>
          <w:bCs/>
          <w:sz w:val="24"/>
          <w:szCs w:val="24"/>
        </w:rPr>
        <w:t>ет</w:t>
      </w:r>
      <w:r w:rsidRPr="00D115C7">
        <w:rPr>
          <w:bCs/>
          <w:sz w:val="24"/>
          <w:szCs w:val="24"/>
        </w:rPr>
        <w:t xml:space="preserve"> большее давление на костные </w:t>
      </w:r>
      <w:r w:rsidR="00E16556" w:rsidRPr="00D115C7">
        <w:rPr>
          <w:bCs/>
          <w:sz w:val="24"/>
          <w:szCs w:val="24"/>
        </w:rPr>
        <w:t>выступы [</w:t>
      </w:r>
      <w:r w:rsidRPr="00D115C7">
        <w:rPr>
          <w:bCs/>
          <w:sz w:val="24"/>
          <w:szCs w:val="24"/>
        </w:rPr>
        <w:t xml:space="preserve">18]. В таких случаях повышенный риск осложнений (таких как риск </w:t>
      </w:r>
      <w:r w:rsidR="00E16556" w:rsidRPr="00D115C7">
        <w:rPr>
          <w:bCs/>
          <w:sz w:val="24"/>
          <w:szCs w:val="24"/>
        </w:rPr>
        <w:t>застойная</w:t>
      </w:r>
      <w:r w:rsidRPr="00D115C7">
        <w:rPr>
          <w:bCs/>
          <w:sz w:val="24"/>
          <w:szCs w:val="24"/>
        </w:rPr>
        <w:t xml:space="preserve"> пневмони</w:t>
      </w:r>
      <w:r w:rsidR="00E16556" w:rsidRPr="00D115C7">
        <w:rPr>
          <w:bCs/>
          <w:sz w:val="24"/>
          <w:szCs w:val="24"/>
        </w:rPr>
        <w:t>я</w:t>
      </w:r>
      <w:r w:rsidRPr="00D115C7">
        <w:rPr>
          <w:bCs/>
          <w:sz w:val="24"/>
          <w:szCs w:val="24"/>
        </w:rPr>
        <w:t xml:space="preserve">) перевешивает </w:t>
      </w:r>
      <w:r w:rsidR="00E16556" w:rsidRPr="00D115C7">
        <w:rPr>
          <w:bCs/>
          <w:sz w:val="24"/>
          <w:szCs w:val="24"/>
        </w:rPr>
        <w:t>риск развития пролежней</w:t>
      </w:r>
      <w:r w:rsidRPr="00D115C7">
        <w:rPr>
          <w:bCs/>
          <w:sz w:val="24"/>
          <w:szCs w:val="24"/>
        </w:rPr>
        <w:t>.</w:t>
      </w:r>
    </w:p>
    <w:p w14:paraId="23C4E5B6" w14:textId="132141E2" w:rsidR="00E16556" w:rsidRPr="00D115C7" w:rsidRDefault="00F431FF"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Следует оценить </w:t>
      </w:r>
      <w:proofErr w:type="gramStart"/>
      <w:r w:rsidRPr="00D115C7">
        <w:rPr>
          <w:bCs/>
          <w:sz w:val="24"/>
          <w:szCs w:val="24"/>
        </w:rPr>
        <w:t xml:space="preserve">приспособления </w:t>
      </w:r>
      <w:r w:rsidR="00E16556" w:rsidRPr="00D115C7">
        <w:rPr>
          <w:bCs/>
          <w:sz w:val="24"/>
          <w:szCs w:val="24"/>
        </w:rPr>
        <w:t>и девайсы</w:t>
      </w:r>
      <w:proofErr w:type="gramEnd"/>
      <w:r w:rsidR="00E16556" w:rsidRPr="00D115C7">
        <w:rPr>
          <w:bCs/>
          <w:sz w:val="24"/>
          <w:szCs w:val="24"/>
        </w:rPr>
        <w:t xml:space="preserve"> </w:t>
      </w:r>
      <w:r w:rsidR="00B17C31" w:rsidRPr="00D115C7">
        <w:rPr>
          <w:bCs/>
          <w:sz w:val="24"/>
          <w:szCs w:val="24"/>
        </w:rPr>
        <w:t xml:space="preserve">используемые человеком, чтобы исключить неправильное использование, настройку, эргономику, неисправность оборудования/приспособления как причину или фактор, способствующий пролежням. </w:t>
      </w:r>
    </w:p>
    <w:p w14:paraId="53AD2F3D" w14:textId="77777777" w:rsidR="00E16556" w:rsidRPr="00D115C7" w:rsidRDefault="00E16556" w:rsidP="00D115C7">
      <w:pPr>
        <w:pStyle w:val="10"/>
        <w:pBdr>
          <w:top w:val="nil"/>
          <w:left w:val="nil"/>
          <w:bottom w:val="nil"/>
          <w:right w:val="nil"/>
          <w:between w:val="nil"/>
        </w:pBdr>
        <w:spacing w:after="0" w:line="360" w:lineRule="auto"/>
        <w:rPr>
          <w:bCs/>
          <w:sz w:val="24"/>
          <w:szCs w:val="24"/>
        </w:rPr>
      </w:pPr>
      <w:r w:rsidRPr="00D115C7">
        <w:rPr>
          <w:bCs/>
          <w:sz w:val="24"/>
          <w:szCs w:val="24"/>
        </w:rPr>
        <w:t>В целом, группа экспертов рекомендует, чтобы оценка оборудования включала оценку</w:t>
      </w:r>
    </w:p>
    <w:p w14:paraId="35FA12E0" w14:textId="641C7C21"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t>кровати человека или другой опорной поверхности,</w:t>
      </w:r>
    </w:p>
    <w:p w14:paraId="55B2DB70" w14:textId="21C12CCD"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t>кресла-каталки/сидения,</w:t>
      </w:r>
    </w:p>
    <w:p w14:paraId="49993D24" w14:textId="35E84F62"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t>спортивного снаряжения,</w:t>
      </w:r>
    </w:p>
    <w:p w14:paraId="16CB65AC" w14:textId="5E42C3F9"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t>оборудования ванной,</w:t>
      </w:r>
    </w:p>
    <w:p w14:paraId="140837ED" w14:textId="3AE95003"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lastRenderedPageBreak/>
        <w:t xml:space="preserve">оборудования для перемещения и любой другой поверхности, на которой человек сидит или лежит (напр., сиденье автомобиля, кушетка и т.д.), </w:t>
      </w:r>
    </w:p>
    <w:p w14:paraId="2B8E487E" w14:textId="77777777"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t xml:space="preserve">подставки для ног/одежды для ног; </w:t>
      </w:r>
    </w:p>
    <w:p w14:paraId="1DFBD5DC" w14:textId="77777777" w:rsidR="00E16556" w:rsidRPr="00D115C7" w:rsidRDefault="00E16556" w:rsidP="00D115C7">
      <w:pPr>
        <w:pStyle w:val="10"/>
        <w:numPr>
          <w:ilvl w:val="0"/>
          <w:numId w:val="17"/>
        </w:numPr>
        <w:pBdr>
          <w:top w:val="nil"/>
          <w:left w:val="nil"/>
          <w:bottom w:val="nil"/>
          <w:right w:val="nil"/>
          <w:between w:val="nil"/>
        </w:pBdr>
        <w:spacing w:after="0" w:line="360" w:lineRule="auto"/>
        <w:rPr>
          <w:bCs/>
          <w:sz w:val="24"/>
          <w:szCs w:val="24"/>
        </w:rPr>
      </w:pPr>
      <w:r w:rsidRPr="00D115C7">
        <w:rPr>
          <w:bCs/>
          <w:sz w:val="24"/>
          <w:szCs w:val="24"/>
        </w:rPr>
        <w:t xml:space="preserve">опоры для обслуживания оборудования (напр., ручная проверка правильности накачки воздухом воздушных подушек). </w:t>
      </w:r>
    </w:p>
    <w:p w14:paraId="473A757C" w14:textId="77777777" w:rsidR="00E16556" w:rsidRPr="00D115C7" w:rsidRDefault="00E16556"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Технология составления карты давления является дополнительным средством, часто используемым для оценки опорных поверхностей и сиденья инвалидных колясок. При визуальном выводе данных, технология составления карты давления может использоваться для обучения людей с пролежнями в отношении стратегий смещения веса в креслах-колясках и на подушках сидений [23]. </w:t>
      </w:r>
    </w:p>
    <w:p w14:paraId="28B9E672" w14:textId="79191943" w:rsidR="00E16556" w:rsidRPr="00D115C7" w:rsidRDefault="00785A8B" w:rsidP="00D115C7">
      <w:pPr>
        <w:pStyle w:val="10"/>
        <w:pBdr>
          <w:top w:val="nil"/>
          <w:left w:val="nil"/>
          <w:bottom w:val="nil"/>
          <w:right w:val="nil"/>
          <w:between w:val="nil"/>
        </w:pBdr>
        <w:spacing w:after="0" w:line="360" w:lineRule="auto"/>
        <w:rPr>
          <w:bCs/>
          <w:sz w:val="24"/>
          <w:szCs w:val="24"/>
        </w:rPr>
      </w:pPr>
      <w:r w:rsidRPr="00D115C7">
        <w:rPr>
          <w:bCs/>
          <w:sz w:val="24"/>
          <w:szCs w:val="24"/>
        </w:rPr>
        <w:t>Следует направлять пациентов с пролежнями</w:t>
      </w:r>
      <w:r w:rsidR="00E16556" w:rsidRPr="00D115C7">
        <w:rPr>
          <w:bCs/>
          <w:sz w:val="24"/>
          <w:szCs w:val="24"/>
        </w:rPr>
        <w:t xml:space="preserve"> к специалисту по трудотерапии, физиотерапевту или в специализированную клинику с целью определения аппаратов/оборудования для сидения с целью проведения более тщательной оценки. </w:t>
      </w:r>
    </w:p>
    <w:p w14:paraId="4035768C" w14:textId="1F83F118" w:rsidR="00B17C31" w:rsidRPr="00D115C7" w:rsidRDefault="00B17C31" w:rsidP="00D115C7">
      <w:pPr>
        <w:pStyle w:val="10"/>
        <w:pBdr>
          <w:top w:val="nil"/>
          <w:left w:val="nil"/>
          <w:bottom w:val="nil"/>
          <w:right w:val="nil"/>
          <w:between w:val="nil"/>
        </w:pBdr>
        <w:spacing w:after="0" w:line="360" w:lineRule="auto"/>
        <w:rPr>
          <w:bCs/>
          <w:sz w:val="24"/>
          <w:szCs w:val="24"/>
        </w:rPr>
      </w:pPr>
      <w:r w:rsidRPr="00D115C7">
        <w:rPr>
          <w:bCs/>
          <w:i/>
          <w:iCs/>
          <w:sz w:val="24"/>
          <w:szCs w:val="24"/>
        </w:rPr>
        <w:t>Для получения дополнительной информации о том, как выполнить оценку оборудования для сидения, см. Приложение 6.</w:t>
      </w:r>
      <w:r w:rsidRPr="00D115C7">
        <w:rPr>
          <w:bCs/>
          <w:sz w:val="24"/>
          <w:szCs w:val="24"/>
        </w:rPr>
        <w:t xml:space="preserve"> </w:t>
      </w:r>
    </w:p>
    <w:p w14:paraId="270CE086" w14:textId="77777777" w:rsidR="005B4A69" w:rsidRPr="00D115C7" w:rsidRDefault="005B4A69" w:rsidP="00D115C7">
      <w:pPr>
        <w:pStyle w:val="10"/>
        <w:pBdr>
          <w:top w:val="nil"/>
          <w:left w:val="nil"/>
          <w:bottom w:val="nil"/>
          <w:right w:val="nil"/>
          <w:between w:val="nil"/>
        </w:pBdr>
        <w:spacing w:after="0" w:line="360" w:lineRule="auto"/>
        <w:rPr>
          <w:bCs/>
          <w:sz w:val="24"/>
          <w:szCs w:val="24"/>
        </w:rPr>
      </w:pPr>
    </w:p>
    <w:p w14:paraId="6B9E40A8" w14:textId="7889B475" w:rsidR="00A7091E" w:rsidRPr="00D115C7" w:rsidRDefault="00F431FF" w:rsidP="00D115C7">
      <w:pPr>
        <w:pStyle w:val="10"/>
        <w:pBdr>
          <w:top w:val="nil"/>
          <w:left w:val="nil"/>
          <w:bottom w:val="nil"/>
          <w:right w:val="nil"/>
          <w:between w:val="nil"/>
        </w:pBdr>
        <w:spacing w:after="0" w:line="360" w:lineRule="auto"/>
        <w:ind w:left="360"/>
        <w:rPr>
          <w:b/>
          <w:bCs/>
          <w:i/>
          <w:sz w:val="24"/>
          <w:szCs w:val="24"/>
        </w:rPr>
      </w:pPr>
      <w:r w:rsidRPr="00D115C7">
        <w:rPr>
          <w:b/>
          <w:bCs/>
          <w:i/>
          <w:sz w:val="24"/>
          <w:szCs w:val="24"/>
        </w:rPr>
        <w:t xml:space="preserve">2. </w:t>
      </w:r>
      <w:r w:rsidR="00A7091E" w:rsidRPr="00D115C7">
        <w:rPr>
          <w:b/>
          <w:bCs/>
          <w:i/>
          <w:sz w:val="24"/>
          <w:szCs w:val="24"/>
        </w:rPr>
        <w:t>ПЛАНИРОВАНИЕ</w:t>
      </w:r>
    </w:p>
    <w:p w14:paraId="31234AEB" w14:textId="77777777" w:rsidR="00A7091E" w:rsidRPr="00D115C7" w:rsidRDefault="00A7091E"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t>РЕКОМЕНДАЦИЯ 2.1</w:t>
      </w:r>
    </w:p>
    <w:p w14:paraId="4CEB2F6E" w14:textId="77777777" w:rsidR="00B4007E" w:rsidRPr="00D115C7" w:rsidRDefault="00B4007E"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lang w:val="kk-KZ"/>
        </w:rPr>
        <w:t xml:space="preserve">Следует запланировать </w:t>
      </w:r>
      <w:r w:rsidRPr="00D115C7">
        <w:rPr>
          <w:b/>
          <w:bCs/>
          <w:i/>
          <w:sz w:val="24"/>
          <w:szCs w:val="24"/>
        </w:rPr>
        <w:t>направление или консультации</w:t>
      </w:r>
      <w:r w:rsidRPr="00D115C7">
        <w:rPr>
          <w:b/>
          <w:bCs/>
          <w:i/>
          <w:sz w:val="24"/>
          <w:szCs w:val="24"/>
          <w:lang w:val="kk-KZ"/>
        </w:rPr>
        <w:t xml:space="preserve"> специалистов, </w:t>
      </w:r>
      <w:r w:rsidRPr="00D115C7">
        <w:rPr>
          <w:b/>
          <w:bCs/>
          <w:i/>
          <w:sz w:val="24"/>
          <w:szCs w:val="24"/>
        </w:rPr>
        <w:t xml:space="preserve"> необходимы</w:t>
      </w:r>
      <w:r w:rsidRPr="00D115C7">
        <w:rPr>
          <w:b/>
          <w:bCs/>
          <w:i/>
          <w:sz w:val="24"/>
          <w:szCs w:val="24"/>
          <w:lang w:val="kk-KZ"/>
        </w:rPr>
        <w:t>х</w:t>
      </w:r>
      <w:r w:rsidRPr="00D115C7">
        <w:rPr>
          <w:b/>
          <w:bCs/>
          <w:i/>
          <w:sz w:val="24"/>
          <w:szCs w:val="24"/>
        </w:rPr>
        <w:t xml:space="preserve"> для планирования и координирования плана ухода за пролежнями.</w:t>
      </w:r>
    </w:p>
    <w:p w14:paraId="30A69299" w14:textId="4814356B" w:rsidR="009530B6"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Медицинская сестра </w:t>
      </w:r>
      <w:r w:rsidR="00B4007E" w:rsidRPr="00D115C7">
        <w:rPr>
          <w:bCs/>
          <w:sz w:val="24"/>
          <w:szCs w:val="24"/>
        </w:rPr>
        <w:t>на основе постоянного сотрудничества с</w:t>
      </w:r>
      <w:r w:rsidR="005A06BC" w:rsidRPr="00D115C7">
        <w:rPr>
          <w:bCs/>
          <w:sz w:val="24"/>
          <w:szCs w:val="24"/>
        </w:rPr>
        <w:t xml:space="preserve"> пациентом</w:t>
      </w:r>
      <w:r w:rsidRPr="00D115C7">
        <w:rPr>
          <w:bCs/>
          <w:sz w:val="24"/>
          <w:szCs w:val="24"/>
        </w:rPr>
        <w:t xml:space="preserve"> и/или лиц</w:t>
      </w:r>
      <w:r w:rsidR="00B4007E" w:rsidRPr="00D115C7">
        <w:rPr>
          <w:bCs/>
          <w:sz w:val="24"/>
          <w:szCs w:val="24"/>
        </w:rPr>
        <w:t>ами</w:t>
      </w:r>
      <w:r w:rsidRPr="00D115C7">
        <w:rPr>
          <w:bCs/>
          <w:sz w:val="24"/>
          <w:szCs w:val="24"/>
        </w:rPr>
        <w:t xml:space="preserve"> по уходу за пациентом с</w:t>
      </w:r>
      <w:r w:rsidR="009A5430" w:rsidRPr="00D115C7">
        <w:rPr>
          <w:bCs/>
          <w:sz w:val="24"/>
          <w:szCs w:val="24"/>
        </w:rPr>
        <w:t xml:space="preserve"> </w:t>
      </w:r>
      <w:r w:rsidRPr="00D115C7">
        <w:rPr>
          <w:bCs/>
          <w:sz w:val="24"/>
          <w:szCs w:val="24"/>
        </w:rPr>
        <w:t>пролежнем, должна запланировать процесс медицинского ухода надлежащим образом.</w:t>
      </w:r>
      <w:r w:rsidR="009A5430" w:rsidRPr="00D115C7">
        <w:rPr>
          <w:bCs/>
          <w:i/>
          <w:iCs/>
          <w:sz w:val="24"/>
          <w:szCs w:val="24"/>
        </w:rPr>
        <w:t xml:space="preserve"> </w:t>
      </w:r>
      <w:r w:rsidR="0090315E" w:rsidRPr="00D115C7">
        <w:rPr>
          <w:bCs/>
          <w:sz w:val="24"/>
          <w:szCs w:val="24"/>
        </w:rPr>
        <w:t xml:space="preserve">[24]. </w:t>
      </w:r>
      <w:r w:rsidRPr="00D115C7">
        <w:rPr>
          <w:bCs/>
          <w:sz w:val="24"/>
          <w:szCs w:val="24"/>
        </w:rPr>
        <w:t>По</w:t>
      </w:r>
      <w:r w:rsidR="00B4007E" w:rsidRPr="00D115C7">
        <w:rPr>
          <w:bCs/>
          <w:sz w:val="24"/>
          <w:szCs w:val="24"/>
        </w:rPr>
        <w:t xml:space="preserve"> </w:t>
      </w:r>
      <w:r w:rsidRPr="00D115C7">
        <w:rPr>
          <w:bCs/>
          <w:sz w:val="24"/>
          <w:szCs w:val="24"/>
        </w:rPr>
        <w:t>возможности, следует консультироваться с соответствующими специалистами при</w:t>
      </w:r>
      <w:r w:rsidR="00B4007E" w:rsidRPr="00D115C7">
        <w:rPr>
          <w:bCs/>
          <w:sz w:val="24"/>
          <w:szCs w:val="24"/>
        </w:rPr>
        <w:t xml:space="preserve"> </w:t>
      </w:r>
      <w:r w:rsidRPr="00D115C7">
        <w:rPr>
          <w:bCs/>
          <w:sz w:val="24"/>
          <w:szCs w:val="24"/>
        </w:rPr>
        <w:t>разработке плана ухода за пролежнями, а при отсутствии такого доступа, следует</w:t>
      </w:r>
      <w:r w:rsidR="00B4007E" w:rsidRPr="00D115C7">
        <w:rPr>
          <w:bCs/>
          <w:sz w:val="24"/>
          <w:szCs w:val="24"/>
        </w:rPr>
        <w:t xml:space="preserve"> </w:t>
      </w:r>
      <w:r w:rsidR="00A5668C" w:rsidRPr="00D115C7">
        <w:rPr>
          <w:bCs/>
          <w:sz w:val="24"/>
          <w:szCs w:val="24"/>
        </w:rPr>
        <w:t xml:space="preserve">обосновывать уход и методы лечения пролежней на передовой практике и принципах доказательного сестринского дела </w:t>
      </w:r>
      <w:r w:rsidR="009530B6" w:rsidRPr="00D115C7">
        <w:rPr>
          <w:bCs/>
          <w:sz w:val="24"/>
          <w:szCs w:val="24"/>
        </w:rPr>
        <w:t>[25]:</w:t>
      </w:r>
    </w:p>
    <w:p w14:paraId="5EA6AB85" w14:textId="52AA6315"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1. практический опыт в сфере ухода</w:t>
      </w:r>
      <w:r w:rsidR="00A5668C" w:rsidRPr="00D115C7">
        <w:rPr>
          <w:bCs/>
          <w:sz w:val="24"/>
          <w:szCs w:val="24"/>
        </w:rPr>
        <w:t xml:space="preserve"> за пролежнями (</w:t>
      </w:r>
      <w:r w:rsidRPr="00D115C7">
        <w:rPr>
          <w:bCs/>
          <w:sz w:val="24"/>
          <w:szCs w:val="24"/>
        </w:rPr>
        <w:t>убедитесь в том, что те лица, которые выдвигают</w:t>
      </w:r>
      <w:r w:rsidR="00A5668C" w:rsidRPr="00D115C7">
        <w:rPr>
          <w:bCs/>
          <w:sz w:val="24"/>
          <w:szCs w:val="24"/>
        </w:rPr>
        <w:t xml:space="preserve"> </w:t>
      </w:r>
      <w:r w:rsidRPr="00D115C7">
        <w:rPr>
          <w:bCs/>
          <w:sz w:val="24"/>
          <w:szCs w:val="24"/>
        </w:rPr>
        <w:t>предложения</w:t>
      </w:r>
      <w:r w:rsidR="00A5668C" w:rsidRPr="00D115C7">
        <w:rPr>
          <w:bCs/>
          <w:sz w:val="24"/>
          <w:szCs w:val="24"/>
        </w:rPr>
        <w:t xml:space="preserve"> об уходе</w:t>
      </w:r>
      <w:r w:rsidRPr="00D115C7">
        <w:rPr>
          <w:bCs/>
          <w:sz w:val="24"/>
          <w:szCs w:val="24"/>
        </w:rPr>
        <w:t>, имеют соответствующую подготовку);</w:t>
      </w:r>
    </w:p>
    <w:p w14:paraId="3B0EFDB6"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2. совместные полномочия (т. е., совместный контроль, ответственность);</w:t>
      </w:r>
    </w:p>
    <w:p w14:paraId="4927FFBD"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lastRenderedPageBreak/>
        <w:t>3. совместное лидерство (совместное проявление лидерских качеств);</w:t>
      </w:r>
    </w:p>
    <w:p w14:paraId="1E8AE096"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4. оптимизация профессии, роли и сферы практической деятельности каждого человека;</w:t>
      </w:r>
    </w:p>
    <w:p w14:paraId="50D695AF" w14:textId="6DA7ECBA"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 xml:space="preserve">5. совместное принятие решений; </w:t>
      </w:r>
    </w:p>
    <w:p w14:paraId="53394772"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6. эффективное групповое выполнение функций.</w:t>
      </w:r>
    </w:p>
    <w:p w14:paraId="5776B754"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Для обеспечения всестороннего, скоординированного и качественного клинического</w:t>
      </w:r>
    </w:p>
    <w:p w14:paraId="00640655"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ухода за людьми, у которых имеются пролежни, может потребоваться консультирование и</w:t>
      </w:r>
    </w:p>
    <w:p w14:paraId="1853A52D" w14:textId="77777777" w:rsidR="00A7091E" w:rsidRPr="00D115C7" w:rsidRDefault="00A7091E" w:rsidP="00D115C7">
      <w:pPr>
        <w:pStyle w:val="10"/>
        <w:pBdr>
          <w:top w:val="nil"/>
          <w:left w:val="nil"/>
          <w:bottom w:val="nil"/>
          <w:right w:val="nil"/>
          <w:between w:val="nil"/>
        </w:pBdr>
        <w:spacing w:after="0" w:line="360" w:lineRule="auto"/>
        <w:rPr>
          <w:bCs/>
          <w:sz w:val="24"/>
          <w:szCs w:val="24"/>
        </w:rPr>
      </w:pPr>
      <w:r w:rsidRPr="00D115C7">
        <w:rPr>
          <w:bCs/>
          <w:sz w:val="24"/>
          <w:szCs w:val="24"/>
        </w:rPr>
        <w:t>сотрудничество со следующими медицинскими работниками:</w:t>
      </w:r>
    </w:p>
    <w:p w14:paraId="5BF46EF6" w14:textId="66887B14"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proofErr w:type="spellStart"/>
      <w:r w:rsidRPr="00D115C7">
        <w:rPr>
          <w:bCs/>
          <w:sz w:val="24"/>
          <w:szCs w:val="24"/>
        </w:rPr>
        <w:t>подолог</w:t>
      </w:r>
      <w:proofErr w:type="spellEnd"/>
      <w:r w:rsidRPr="00D115C7">
        <w:rPr>
          <w:bCs/>
          <w:sz w:val="24"/>
          <w:szCs w:val="24"/>
        </w:rPr>
        <w:t xml:space="preserve"> (для специализированного лечения пролежней в нижних конечностях);</w:t>
      </w:r>
    </w:p>
    <w:p w14:paraId="169A4B13" w14:textId="635DA148"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специалист по инфекционному контролю/микробиолог (для пациентов с</w:t>
      </w:r>
      <w:r w:rsidR="00F431FF" w:rsidRPr="00D115C7">
        <w:rPr>
          <w:bCs/>
          <w:sz w:val="24"/>
          <w:szCs w:val="24"/>
        </w:rPr>
        <w:t xml:space="preserve"> </w:t>
      </w:r>
      <w:r w:rsidRPr="00D115C7">
        <w:rPr>
          <w:bCs/>
          <w:sz w:val="24"/>
          <w:szCs w:val="24"/>
        </w:rPr>
        <w:t xml:space="preserve">невосприимчивой, не поддающейся лечению или рецидивирующей </w:t>
      </w:r>
      <w:proofErr w:type="gramStart"/>
      <w:r w:rsidRPr="00D115C7">
        <w:rPr>
          <w:bCs/>
          <w:sz w:val="24"/>
          <w:szCs w:val="24"/>
        </w:rPr>
        <w:t>инфекцией)</w:t>
      </w:r>
      <w:r w:rsidR="009530B6" w:rsidRPr="00D115C7">
        <w:rPr>
          <w:bCs/>
          <w:sz w:val="24"/>
          <w:szCs w:val="24"/>
        </w:rPr>
        <w:t>[</w:t>
      </w:r>
      <w:proofErr w:type="gramEnd"/>
      <w:r w:rsidR="009530B6" w:rsidRPr="00D115C7">
        <w:rPr>
          <w:bCs/>
          <w:sz w:val="24"/>
          <w:szCs w:val="24"/>
        </w:rPr>
        <w:t>14]</w:t>
      </w:r>
    </w:p>
    <w:p w14:paraId="383ED917" w14:textId="02F61C93" w:rsidR="00A7091E" w:rsidRPr="00D115C7" w:rsidRDefault="00A55717"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м</w:t>
      </w:r>
      <w:r w:rsidR="00A7091E" w:rsidRPr="00D115C7">
        <w:rPr>
          <w:bCs/>
          <w:sz w:val="24"/>
          <w:szCs w:val="24"/>
        </w:rPr>
        <w:t>едсестра</w:t>
      </w:r>
      <w:r w:rsidRPr="00D115C7">
        <w:rPr>
          <w:bCs/>
          <w:sz w:val="24"/>
          <w:szCs w:val="24"/>
        </w:rPr>
        <w:t xml:space="preserve"> расширенной практики</w:t>
      </w:r>
      <w:r w:rsidR="00A7091E" w:rsidRPr="00D115C7">
        <w:rPr>
          <w:bCs/>
          <w:sz w:val="24"/>
          <w:szCs w:val="24"/>
        </w:rPr>
        <w:t xml:space="preserve"> (д</w:t>
      </w:r>
      <w:r w:rsidR="002E58F4" w:rsidRPr="00D115C7">
        <w:rPr>
          <w:bCs/>
          <w:sz w:val="24"/>
          <w:szCs w:val="24"/>
        </w:rPr>
        <w:t xml:space="preserve">ля оценки и лечения пролежней и </w:t>
      </w:r>
      <w:r w:rsidR="00A7091E" w:rsidRPr="00D115C7">
        <w:rPr>
          <w:bCs/>
          <w:sz w:val="24"/>
          <w:szCs w:val="24"/>
        </w:rPr>
        <w:t>перераспределения давления, оценки подвижности,</w:t>
      </w:r>
      <w:r w:rsidR="002E58F4" w:rsidRPr="00D115C7">
        <w:rPr>
          <w:bCs/>
          <w:sz w:val="24"/>
          <w:szCs w:val="24"/>
        </w:rPr>
        <w:t xml:space="preserve"> повседневной деятельности</w:t>
      </w:r>
      <w:r w:rsidR="00A7091E" w:rsidRPr="00D115C7">
        <w:rPr>
          <w:bCs/>
          <w:sz w:val="24"/>
          <w:szCs w:val="24"/>
        </w:rPr>
        <w:t>);</w:t>
      </w:r>
    </w:p>
    <w:p w14:paraId="5E1B223E" w14:textId="07FF9B0A"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 xml:space="preserve">лицо осуществляющий </w:t>
      </w:r>
      <w:r w:rsidR="002E58F4" w:rsidRPr="00D115C7">
        <w:rPr>
          <w:bCs/>
          <w:sz w:val="24"/>
          <w:szCs w:val="24"/>
        </w:rPr>
        <w:t xml:space="preserve">уход за пациентом с пролежнем </w:t>
      </w:r>
      <w:r w:rsidR="00A55717" w:rsidRPr="00D115C7">
        <w:rPr>
          <w:bCs/>
          <w:sz w:val="24"/>
          <w:szCs w:val="24"/>
        </w:rPr>
        <w:t>(</w:t>
      </w:r>
      <w:r w:rsidRPr="00D115C7">
        <w:rPr>
          <w:bCs/>
          <w:sz w:val="24"/>
          <w:szCs w:val="24"/>
        </w:rPr>
        <w:t>ответственное лицо по уходу, друзья, семья, замещ</w:t>
      </w:r>
      <w:r w:rsidR="00A55717" w:rsidRPr="00D115C7">
        <w:rPr>
          <w:bCs/>
          <w:sz w:val="24"/>
          <w:szCs w:val="24"/>
        </w:rPr>
        <w:t>ающее лицо по принятию решений</w:t>
      </w:r>
      <w:r w:rsidRPr="00D115C7">
        <w:rPr>
          <w:bCs/>
          <w:sz w:val="24"/>
          <w:szCs w:val="24"/>
        </w:rPr>
        <w:t>);</w:t>
      </w:r>
    </w:p>
    <w:p w14:paraId="06CB519B" w14:textId="2A98389E" w:rsidR="00A7091E" w:rsidRPr="00D115C7" w:rsidRDefault="00A55717"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физиотерапевт</w:t>
      </w:r>
      <w:r w:rsidR="00A7091E" w:rsidRPr="00D115C7">
        <w:rPr>
          <w:bCs/>
          <w:sz w:val="24"/>
          <w:szCs w:val="24"/>
        </w:rPr>
        <w:t xml:space="preserve"> (для ухода за лицами с повреждениями позвоночника и работы с</w:t>
      </w:r>
      <w:r w:rsidR="00A5668C" w:rsidRPr="00D115C7">
        <w:rPr>
          <w:bCs/>
          <w:sz w:val="24"/>
          <w:szCs w:val="24"/>
        </w:rPr>
        <w:t xml:space="preserve"> </w:t>
      </w:r>
      <w:r w:rsidR="00A7091E" w:rsidRPr="00D115C7">
        <w:rPr>
          <w:bCs/>
          <w:sz w:val="24"/>
          <w:szCs w:val="24"/>
        </w:rPr>
        <w:t>реабилитационным персоналом);</w:t>
      </w:r>
      <w:r w:rsidR="00A5668C" w:rsidRPr="00D115C7">
        <w:rPr>
          <w:bCs/>
          <w:sz w:val="24"/>
          <w:szCs w:val="24"/>
        </w:rPr>
        <w:t xml:space="preserve"> </w:t>
      </w:r>
    </w:p>
    <w:p w14:paraId="206E10FC" w14:textId="79CEAC0B"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 xml:space="preserve">врач (напр., семейный врач, специалисты-медики - для оценки и лечения </w:t>
      </w:r>
      <w:r w:rsidR="00A5668C" w:rsidRPr="00D115C7">
        <w:rPr>
          <w:bCs/>
          <w:sz w:val="24"/>
          <w:szCs w:val="24"/>
        </w:rPr>
        <w:t>пролежней,</w:t>
      </w:r>
      <w:r w:rsidRPr="00D115C7">
        <w:rPr>
          <w:bCs/>
          <w:sz w:val="24"/>
          <w:szCs w:val="24"/>
        </w:rPr>
        <w:t xml:space="preserve"> в</w:t>
      </w:r>
      <w:r w:rsidR="00A5668C" w:rsidRPr="00D115C7">
        <w:rPr>
          <w:bCs/>
          <w:sz w:val="24"/>
          <w:szCs w:val="24"/>
        </w:rPr>
        <w:t xml:space="preserve"> </w:t>
      </w:r>
      <w:r w:rsidRPr="00D115C7">
        <w:rPr>
          <w:bCs/>
          <w:sz w:val="24"/>
          <w:szCs w:val="24"/>
        </w:rPr>
        <w:t xml:space="preserve">зависимости от знаний, подготовки, набора навыков и роли в </w:t>
      </w:r>
      <w:proofErr w:type="spellStart"/>
      <w:r w:rsidRPr="00D115C7">
        <w:rPr>
          <w:bCs/>
          <w:sz w:val="24"/>
          <w:szCs w:val="24"/>
        </w:rPr>
        <w:t>межпрофессиональной</w:t>
      </w:r>
      <w:proofErr w:type="spellEnd"/>
      <w:r w:rsidR="00A5668C" w:rsidRPr="00D115C7">
        <w:rPr>
          <w:bCs/>
          <w:sz w:val="24"/>
          <w:szCs w:val="24"/>
        </w:rPr>
        <w:t xml:space="preserve"> </w:t>
      </w:r>
      <w:r w:rsidRPr="00D115C7">
        <w:rPr>
          <w:bCs/>
          <w:sz w:val="24"/>
          <w:szCs w:val="24"/>
        </w:rPr>
        <w:t>группе отдельно взятого практикующего специалиста);</w:t>
      </w:r>
    </w:p>
    <w:p w14:paraId="2743C96F" w14:textId="25942F93"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дипломированный специалист</w:t>
      </w:r>
      <w:r w:rsidR="00A5668C" w:rsidRPr="00D115C7">
        <w:rPr>
          <w:bCs/>
          <w:sz w:val="24"/>
          <w:szCs w:val="24"/>
        </w:rPr>
        <w:t xml:space="preserve"> (медицинская сестра)</w:t>
      </w:r>
      <w:r w:rsidRPr="00D115C7">
        <w:rPr>
          <w:bCs/>
          <w:sz w:val="24"/>
          <w:szCs w:val="24"/>
        </w:rPr>
        <w:t xml:space="preserve"> в области диетотерапии (для оценки состояния питания и</w:t>
      </w:r>
      <w:r w:rsidR="00A5668C" w:rsidRPr="00D115C7">
        <w:rPr>
          <w:bCs/>
          <w:sz w:val="24"/>
          <w:szCs w:val="24"/>
        </w:rPr>
        <w:t xml:space="preserve"> </w:t>
      </w:r>
      <w:r w:rsidRPr="00D115C7">
        <w:rPr>
          <w:bCs/>
          <w:sz w:val="24"/>
          <w:szCs w:val="24"/>
        </w:rPr>
        <w:t>лечения);</w:t>
      </w:r>
    </w:p>
    <w:p w14:paraId="4EC53C6E" w14:textId="1868576C"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дипломированная медсестра, дипломированная младшая медицинская сестра (для</w:t>
      </w:r>
      <w:r w:rsidR="00A5668C" w:rsidRPr="00D115C7">
        <w:rPr>
          <w:bCs/>
          <w:sz w:val="24"/>
          <w:szCs w:val="24"/>
        </w:rPr>
        <w:t xml:space="preserve"> </w:t>
      </w:r>
      <w:r w:rsidRPr="00D115C7">
        <w:rPr>
          <w:bCs/>
          <w:sz w:val="24"/>
          <w:szCs w:val="24"/>
        </w:rPr>
        <w:t xml:space="preserve">оценки и лечения </w:t>
      </w:r>
      <w:r w:rsidR="00A5668C" w:rsidRPr="00D115C7">
        <w:rPr>
          <w:bCs/>
          <w:sz w:val="24"/>
          <w:szCs w:val="24"/>
        </w:rPr>
        <w:t>пролежней,</w:t>
      </w:r>
      <w:r w:rsidRPr="00D115C7">
        <w:rPr>
          <w:bCs/>
          <w:sz w:val="24"/>
          <w:szCs w:val="24"/>
        </w:rPr>
        <w:t xml:space="preserve"> в зависимости от знаний, подготовки, набора навыков и</w:t>
      </w:r>
      <w:r w:rsidR="00A5668C" w:rsidRPr="00D115C7">
        <w:rPr>
          <w:bCs/>
          <w:sz w:val="24"/>
          <w:szCs w:val="24"/>
        </w:rPr>
        <w:t xml:space="preserve"> </w:t>
      </w:r>
      <w:r w:rsidRPr="00D115C7">
        <w:rPr>
          <w:bCs/>
          <w:sz w:val="24"/>
          <w:szCs w:val="24"/>
        </w:rPr>
        <w:t xml:space="preserve">роли в </w:t>
      </w:r>
      <w:proofErr w:type="spellStart"/>
      <w:r w:rsidRPr="00D115C7">
        <w:rPr>
          <w:bCs/>
          <w:sz w:val="24"/>
          <w:szCs w:val="24"/>
        </w:rPr>
        <w:t>межпрофессиональной</w:t>
      </w:r>
      <w:proofErr w:type="spellEnd"/>
      <w:r w:rsidRPr="00D115C7">
        <w:rPr>
          <w:bCs/>
          <w:sz w:val="24"/>
          <w:szCs w:val="24"/>
        </w:rPr>
        <w:t xml:space="preserve"> группе отдельно взятого практикующего специалиста);</w:t>
      </w:r>
    </w:p>
    <w:p w14:paraId="0A881C6A" w14:textId="5887AA3B"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социальный работник (для психосоциальной, духовной помощи, психосоциальной</w:t>
      </w:r>
      <w:r w:rsidR="00A5668C" w:rsidRPr="00D115C7">
        <w:rPr>
          <w:bCs/>
          <w:sz w:val="24"/>
          <w:szCs w:val="24"/>
        </w:rPr>
        <w:t xml:space="preserve"> </w:t>
      </w:r>
      <w:r w:rsidRPr="00D115C7">
        <w:rPr>
          <w:bCs/>
          <w:sz w:val="24"/>
          <w:szCs w:val="24"/>
        </w:rPr>
        <w:t>оценки/социальной поддержки и планирования оценки предрасположенности);</w:t>
      </w:r>
    </w:p>
    <w:p w14:paraId="58A9ED4E" w14:textId="2A4DE13A" w:rsidR="00A7091E" w:rsidRPr="00D115C7" w:rsidRDefault="00A7091E" w:rsidP="00D115C7">
      <w:pPr>
        <w:pStyle w:val="10"/>
        <w:numPr>
          <w:ilvl w:val="0"/>
          <w:numId w:val="18"/>
        </w:numPr>
        <w:pBdr>
          <w:top w:val="nil"/>
          <w:left w:val="nil"/>
          <w:bottom w:val="nil"/>
          <w:right w:val="nil"/>
          <w:between w:val="nil"/>
        </w:pBdr>
        <w:spacing w:after="0" w:line="360" w:lineRule="auto"/>
        <w:ind w:left="426" w:hanging="284"/>
        <w:rPr>
          <w:bCs/>
          <w:sz w:val="24"/>
          <w:szCs w:val="24"/>
        </w:rPr>
      </w:pPr>
      <w:r w:rsidRPr="00D115C7">
        <w:rPr>
          <w:bCs/>
          <w:sz w:val="24"/>
          <w:szCs w:val="24"/>
        </w:rPr>
        <w:t>хирург (для хирургического вмешательства, хирургической обработки, закрытия</w:t>
      </w:r>
      <w:r w:rsidR="00A5668C" w:rsidRPr="00D115C7">
        <w:rPr>
          <w:bCs/>
          <w:sz w:val="24"/>
          <w:szCs w:val="24"/>
        </w:rPr>
        <w:t xml:space="preserve"> </w:t>
      </w:r>
      <w:r w:rsidR="00A55717" w:rsidRPr="00D115C7">
        <w:rPr>
          <w:bCs/>
          <w:sz w:val="24"/>
          <w:szCs w:val="24"/>
        </w:rPr>
        <w:t>ран</w:t>
      </w:r>
      <w:r w:rsidRPr="00D115C7">
        <w:rPr>
          <w:bCs/>
          <w:sz w:val="24"/>
          <w:szCs w:val="24"/>
        </w:rPr>
        <w:t xml:space="preserve"> и оценки состояния сосудов).</w:t>
      </w:r>
    </w:p>
    <w:p w14:paraId="0A019F95" w14:textId="77777777" w:rsidR="005A06BC" w:rsidRPr="00D115C7" w:rsidRDefault="005A06BC" w:rsidP="00D115C7">
      <w:pPr>
        <w:pStyle w:val="10"/>
        <w:pBdr>
          <w:top w:val="nil"/>
          <w:left w:val="nil"/>
          <w:bottom w:val="nil"/>
          <w:right w:val="nil"/>
          <w:between w:val="nil"/>
        </w:pBdr>
        <w:spacing w:after="0" w:line="360" w:lineRule="auto"/>
        <w:rPr>
          <w:bCs/>
          <w:sz w:val="24"/>
          <w:szCs w:val="24"/>
        </w:rPr>
      </w:pPr>
    </w:p>
    <w:p w14:paraId="7B53CD39" w14:textId="77777777" w:rsidR="00A7091E" w:rsidRPr="00D115C7" w:rsidRDefault="00A7091E"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lastRenderedPageBreak/>
        <w:t>РЕКОМЕНДАЦИЯ 2.2</w:t>
      </w:r>
    </w:p>
    <w:p w14:paraId="4B7889D2" w14:textId="40039F0F" w:rsidR="00A7091E" w:rsidRPr="00D115C7" w:rsidRDefault="00A7091E" w:rsidP="00D115C7">
      <w:pPr>
        <w:pStyle w:val="10"/>
        <w:pBdr>
          <w:top w:val="single" w:sz="4" w:space="1" w:color="auto"/>
          <w:left w:val="single" w:sz="4" w:space="1" w:color="auto"/>
          <w:bottom w:val="single" w:sz="4" w:space="1" w:color="auto"/>
          <w:right w:val="single" w:sz="4" w:space="1" w:color="auto"/>
          <w:between w:val="nil"/>
        </w:pBdr>
        <w:spacing w:after="0" w:line="360" w:lineRule="auto"/>
        <w:rPr>
          <w:b/>
          <w:bCs/>
          <w:i/>
          <w:sz w:val="24"/>
          <w:szCs w:val="24"/>
        </w:rPr>
      </w:pPr>
      <w:r w:rsidRPr="00D115C7">
        <w:rPr>
          <w:b/>
          <w:bCs/>
          <w:i/>
          <w:sz w:val="24"/>
          <w:szCs w:val="24"/>
        </w:rPr>
        <w:t>Разработайте план ухода за пролежнями, который будет включать цели, взаимно</w:t>
      </w:r>
      <w:r w:rsidR="000458AB" w:rsidRPr="00D115C7">
        <w:rPr>
          <w:b/>
          <w:bCs/>
          <w:i/>
          <w:sz w:val="24"/>
          <w:szCs w:val="24"/>
        </w:rPr>
        <w:t xml:space="preserve"> </w:t>
      </w:r>
      <w:r w:rsidRPr="00D115C7">
        <w:rPr>
          <w:b/>
          <w:bCs/>
          <w:i/>
          <w:sz w:val="24"/>
          <w:szCs w:val="24"/>
        </w:rPr>
        <w:t>согласованные с человеком, кругом лиц по уходу за ним.</w:t>
      </w:r>
    </w:p>
    <w:p w14:paraId="218BB06D" w14:textId="46B211A0" w:rsidR="00220581" w:rsidRPr="00D115C7" w:rsidRDefault="00CA01A4" w:rsidP="00D115C7">
      <w:pPr>
        <w:pStyle w:val="10"/>
        <w:pBdr>
          <w:top w:val="nil"/>
          <w:left w:val="nil"/>
          <w:bottom w:val="nil"/>
          <w:right w:val="nil"/>
          <w:between w:val="nil"/>
        </w:pBdr>
        <w:spacing w:after="0" w:line="360" w:lineRule="auto"/>
        <w:rPr>
          <w:bCs/>
          <w:i/>
          <w:iCs/>
          <w:sz w:val="24"/>
          <w:szCs w:val="24"/>
        </w:rPr>
      </w:pPr>
      <w:r w:rsidRPr="00D115C7">
        <w:rPr>
          <w:bCs/>
          <w:sz w:val="24"/>
          <w:szCs w:val="24"/>
        </w:rPr>
        <w:t xml:space="preserve">Стратегии лечения пролежней следует адаптировать с учетом отношения человека, его убеждений, культуры, жизненных потребностей и личных предпочтений. </w:t>
      </w:r>
      <w:r w:rsidR="006A3268" w:rsidRPr="00D115C7">
        <w:rPr>
          <w:bCs/>
          <w:sz w:val="24"/>
          <w:szCs w:val="24"/>
        </w:rPr>
        <w:t xml:space="preserve">План </w:t>
      </w:r>
      <w:r w:rsidR="00A7091E" w:rsidRPr="00D115C7">
        <w:rPr>
          <w:bCs/>
          <w:sz w:val="24"/>
          <w:szCs w:val="24"/>
        </w:rPr>
        <w:t>ухода разрабатывается</w:t>
      </w:r>
      <w:r w:rsidR="00A5668C" w:rsidRPr="00D115C7">
        <w:rPr>
          <w:bCs/>
          <w:sz w:val="24"/>
          <w:szCs w:val="24"/>
        </w:rPr>
        <w:t xml:space="preserve"> </w:t>
      </w:r>
      <w:r w:rsidR="00A7091E" w:rsidRPr="00D115C7">
        <w:rPr>
          <w:bCs/>
          <w:sz w:val="24"/>
          <w:szCs w:val="24"/>
        </w:rPr>
        <w:t xml:space="preserve">совместно </w:t>
      </w:r>
      <w:r w:rsidR="006A3268" w:rsidRPr="00D115C7">
        <w:rPr>
          <w:bCs/>
          <w:sz w:val="24"/>
          <w:szCs w:val="24"/>
        </w:rPr>
        <w:t>с пациентом и меж профессиональной командой после</w:t>
      </w:r>
      <w:r w:rsidR="00A7091E" w:rsidRPr="00D115C7">
        <w:rPr>
          <w:bCs/>
          <w:sz w:val="24"/>
          <w:szCs w:val="24"/>
        </w:rPr>
        <w:t xml:space="preserve"> завершения первоначальной оценки, при этом его следует обновлять</w:t>
      </w:r>
      <w:r w:rsidR="006A3268" w:rsidRPr="00D115C7">
        <w:rPr>
          <w:bCs/>
          <w:sz w:val="24"/>
          <w:szCs w:val="24"/>
        </w:rPr>
        <w:t xml:space="preserve"> </w:t>
      </w:r>
      <w:r w:rsidR="00A7091E" w:rsidRPr="00D115C7">
        <w:rPr>
          <w:bCs/>
          <w:sz w:val="24"/>
          <w:szCs w:val="24"/>
        </w:rPr>
        <w:t>всякий раз, когда происходит изменение состояния здоровья человека, или когда не</w:t>
      </w:r>
      <w:r w:rsidR="006A3268" w:rsidRPr="00D115C7">
        <w:rPr>
          <w:bCs/>
          <w:sz w:val="24"/>
          <w:szCs w:val="24"/>
        </w:rPr>
        <w:t xml:space="preserve"> отмечается положительная динамика лечения</w:t>
      </w:r>
      <w:r w:rsidR="00A7091E" w:rsidRPr="00D115C7">
        <w:rPr>
          <w:bCs/>
          <w:sz w:val="24"/>
          <w:szCs w:val="24"/>
        </w:rPr>
        <w:t>. Постановка взаимосогласованных целей переносит контроль и право на самостоятельное</w:t>
      </w:r>
      <w:r w:rsidR="006A3268" w:rsidRPr="00D115C7">
        <w:rPr>
          <w:bCs/>
          <w:sz w:val="24"/>
          <w:szCs w:val="24"/>
        </w:rPr>
        <w:t xml:space="preserve"> </w:t>
      </w:r>
      <w:r w:rsidR="00A7091E" w:rsidRPr="00D115C7">
        <w:rPr>
          <w:bCs/>
          <w:sz w:val="24"/>
          <w:szCs w:val="24"/>
        </w:rPr>
        <w:t xml:space="preserve">принятие решений от медицинской сестры к </w:t>
      </w:r>
      <w:r w:rsidR="006A3268" w:rsidRPr="00D115C7">
        <w:rPr>
          <w:bCs/>
          <w:sz w:val="24"/>
          <w:szCs w:val="24"/>
        </w:rPr>
        <w:t xml:space="preserve">пациенту </w:t>
      </w:r>
      <w:r w:rsidR="00A7091E" w:rsidRPr="00D115C7">
        <w:rPr>
          <w:bCs/>
          <w:sz w:val="24"/>
          <w:szCs w:val="24"/>
        </w:rPr>
        <w:t>и/или кругу лиц по уходу за</w:t>
      </w:r>
      <w:r w:rsidR="006A3268" w:rsidRPr="00D115C7">
        <w:rPr>
          <w:bCs/>
          <w:sz w:val="24"/>
          <w:szCs w:val="24"/>
        </w:rPr>
        <w:t xml:space="preserve"> </w:t>
      </w:r>
      <w:r w:rsidR="00A7091E" w:rsidRPr="00D115C7">
        <w:rPr>
          <w:bCs/>
          <w:sz w:val="24"/>
          <w:szCs w:val="24"/>
        </w:rPr>
        <w:t xml:space="preserve">пациентом </w:t>
      </w:r>
      <w:r w:rsidR="002C2FA3" w:rsidRPr="00D115C7">
        <w:rPr>
          <w:bCs/>
          <w:sz w:val="24"/>
          <w:szCs w:val="24"/>
        </w:rPr>
        <w:t>[26]</w:t>
      </w:r>
      <w:r w:rsidR="00A7091E" w:rsidRPr="00D115C7">
        <w:rPr>
          <w:bCs/>
          <w:sz w:val="24"/>
          <w:szCs w:val="24"/>
        </w:rPr>
        <w:t>. Цели клинического лечения, как правило, направлены на заживление и закрытие ран от</w:t>
      </w:r>
      <w:r w:rsidRPr="00D115C7">
        <w:rPr>
          <w:bCs/>
          <w:sz w:val="24"/>
          <w:szCs w:val="24"/>
        </w:rPr>
        <w:t xml:space="preserve"> </w:t>
      </w:r>
      <w:r w:rsidR="00A7091E" w:rsidRPr="00D115C7">
        <w:rPr>
          <w:bCs/>
          <w:sz w:val="24"/>
          <w:szCs w:val="24"/>
        </w:rPr>
        <w:t xml:space="preserve">пролежней. Однако, когда заживления не происходит, </w:t>
      </w:r>
      <w:proofErr w:type="spellStart"/>
      <w:r w:rsidR="00A7091E" w:rsidRPr="00D115C7">
        <w:rPr>
          <w:bCs/>
          <w:sz w:val="24"/>
          <w:szCs w:val="24"/>
        </w:rPr>
        <w:t>межпрофессиональной</w:t>
      </w:r>
      <w:proofErr w:type="spellEnd"/>
      <w:r w:rsidR="00A7091E" w:rsidRPr="00D115C7">
        <w:rPr>
          <w:bCs/>
          <w:sz w:val="24"/>
          <w:szCs w:val="24"/>
        </w:rPr>
        <w:t xml:space="preserve"> группе</w:t>
      </w:r>
      <w:r w:rsidRPr="00D115C7">
        <w:rPr>
          <w:bCs/>
          <w:sz w:val="24"/>
          <w:szCs w:val="24"/>
        </w:rPr>
        <w:t xml:space="preserve"> </w:t>
      </w:r>
      <w:r w:rsidR="00A7091E" w:rsidRPr="00D115C7">
        <w:rPr>
          <w:bCs/>
          <w:sz w:val="24"/>
          <w:szCs w:val="24"/>
        </w:rPr>
        <w:t xml:space="preserve">следует изучить альтернативные варианты лечения вместе с </w:t>
      </w:r>
      <w:r w:rsidRPr="00D115C7">
        <w:rPr>
          <w:bCs/>
          <w:sz w:val="24"/>
          <w:szCs w:val="24"/>
        </w:rPr>
        <w:t>пациентом</w:t>
      </w:r>
      <w:r w:rsidR="00A7091E" w:rsidRPr="00D115C7">
        <w:rPr>
          <w:bCs/>
          <w:sz w:val="24"/>
          <w:szCs w:val="24"/>
        </w:rPr>
        <w:t xml:space="preserve"> и кругом лиц по</w:t>
      </w:r>
      <w:r w:rsidRPr="00D115C7">
        <w:rPr>
          <w:bCs/>
          <w:sz w:val="24"/>
          <w:szCs w:val="24"/>
        </w:rPr>
        <w:t xml:space="preserve"> </w:t>
      </w:r>
      <w:r w:rsidR="00A7091E" w:rsidRPr="00D115C7">
        <w:rPr>
          <w:bCs/>
          <w:sz w:val="24"/>
          <w:szCs w:val="24"/>
        </w:rPr>
        <w:t>уходу за ним</w:t>
      </w:r>
      <w:r w:rsidR="005E207E" w:rsidRPr="00D115C7">
        <w:rPr>
          <w:bCs/>
          <w:sz w:val="24"/>
          <w:szCs w:val="24"/>
        </w:rPr>
        <w:t xml:space="preserve"> [30]. Например, при </w:t>
      </w:r>
      <w:r w:rsidR="00A7091E" w:rsidRPr="00D115C7">
        <w:rPr>
          <w:bCs/>
          <w:sz w:val="24"/>
          <w:szCs w:val="24"/>
        </w:rPr>
        <w:t>паллиативном лечении, симптоматическая терапия (т.е.</w:t>
      </w:r>
      <w:r w:rsidR="005E207E" w:rsidRPr="00D115C7">
        <w:rPr>
          <w:bCs/>
          <w:sz w:val="24"/>
          <w:szCs w:val="24"/>
        </w:rPr>
        <w:t xml:space="preserve">, контроль боли, дренирования и </w:t>
      </w:r>
      <w:r w:rsidR="00A7091E" w:rsidRPr="00D115C7">
        <w:rPr>
          <w:bCs/>
          <w:sz w:val="24"/>
          <w:szCs w:val="24"/>
        </w:rPr>
        <w:t>запаха) представляет собой типичные цели, когда раны н</w:t>
      </w:r>
      <w:r w:rsidR="005E207E" w:rsidRPr="00D115C7">
        <w:rPr>
          <w:bCs/>
          <w:sz w:val="24"/>
          <w:szCs w:val="24"/>
        </w:rPr>
        <w:t xml:space="preserve">е реагируют на лечение, и когда </w:t>
      </w:r>
      <w:r w:rsidR="00A7091E" w:rsidRPr="00D115C7">
        <w:rPr>
          <w:bCs/>
          <w:sz w:val="24"/>
          <w:szCs w:val="24"/>
        </w:rPr>
        <w:t xml:space="preserve">интервенционные меры влияют на качество жизни человека </w:t>
      </w:r>
      <w:r w:rsidR="005E207E" w:rsidRPr="00D115C7">
        <w:rPr>
          <w:bCs/>
          <w:sz w:val="24"/>
          <w:szCs w:val="24"/>
        </w:rPr>
        <w:t xml:space="preserve">[18]. </w:t>
      </w:r>
      <w:r w:rsidR="00A7091E" w:rsidRPr="00D115C7">
        <w:rPr>
          <w:bCs/>
          <w:sz w:val="24"/>
          <w:szCs w:val="24"/>
        </w:rPr>
        <w:t xml:space="preserve"> </w:t>
      </w:r>
      <w:r w:rsidR="00A7091E" w:rsidRPr="00D115C7">
        <w:rPr>
          <w:bCs/>
          <w:i/>
          <w:iCs/>
          <w:sz w:val="24"/>
          <w:szCs w:val="24"/>
        </w:rPr>
        <w:t>Для</w:t>
      </w:r>
      <w:r w:rsidR="005E207E" w:rsidRPr="00D115C7">
        <w:rPr>
          <w:bCs/>
          <w:i/>
          <w:iCs/>
          <w:sz w:val="24"/>
          <w:szCs w:val="24"/>
        </w:rPr>
        <w:t xml:space="preserve"> </w:t>
      </w:r>
      <w:r w:rsidR="00A7091E" w:rsidRPr="00D115C7">
        <w:rPr>
          <w:bCs/>
          <w:i/>
          <w:iCs/>
          <w:sz w:val="24"/>
          <w:szCs w:val="24"/>
        </w:rPr>
        <w:t>рассмотрения примера о том, как определить цели симптоматической терапии у людей,</w:t>
      </w:r>
      <w:r w:rsidR="005E207E" w:rsidRPr="00D115C7">
        <w:rPr>
          <w:bCs/>
          <w:i/>
          <w:iCs/>
          <w:sz w:val="24"/>
          <w:szCs w:val="24"/>
        </w:rPr>
        <w:t xml:space="preserve"> </w:t>
      </w:r>
      <w:r w:rsidR="00A7091E" w:rsidRPr="00D115C7">
        <w:rPr>
          <w:bCs/>
          <w:i/>
          <w:iCs/>
          <w:sz w:val="24"/>
          <w:szCs w:val="24"/>
        </w:rPr>
        <w:t xml:space="preserve">для которых заживление ран не является клиническим ожиданием, и где </w:t>
      </w:r>
      <w:r w:rsidRPr="00D115C7">
        <w:rPr>
          <w:bCs/>
          <w:i/>
          <w:iCs/>
          <w:sz w:val="24"/>
          <w:szCs w:val="24"/>
        </w:rPr>
        <w:t>поддержание чувства</w:t>
      </w:r>
      <w:r w:rsidR="00A7091E" w:rsidRPr="00D115C7">
        <w:rPr>
          <w:bCs/>
          <w:i/>
          <w:iCs/>
          <w:sz w:val="24"/>
          <w:szCs w:val="24"/>
        </w:rPr>
        <w:t xml:space="preserve"> комфорта человека имеет первостепенное значение, см. Приложение </w:t>
      </w:r>
      <w:r w:rsidRPr="00D115C7">
        <w:rPr>
          <w:bCs/>
          <w:i/>
          <w:iCs/>
          <w:sz w:val="24"/>
          <w:szCs w:val="24"/>
        </w:rPr>
        <w:t>7</w:t>
      </w:r>
    </w:p>
    <w:p w14:paraId="06FC1480" w14:textId="77777777" w:rsidR="006C1915" w:rsidRPr="00D115C7" w:rsidRDefault="006C1915" w:rsidP="00D115C7">
      <w:pPr>
        <w:widowControl w:val="0"/>
        <w:tabs>
          <w:tab w:val="left" w:pos="-720"/>
          <w:tab w:val="right" w:leader="dot" w:pos="7560"/>
        </w:tabs>
        <w:ind w:left="360"/>
        <w:jc w:val="left"/>
        <w:rPr>
          <w:b/>
          <w:bCs/>
          <w:i/>
          <w:sz w:val="24"/>
          <w:szCs w:val="24"/>
        </w:rPr>
      </w:pPr>
    </w:p>
    <w:p w14:paraId="0FAB303F" w14:textId="77777777" w:rsidR="00EC0419" w:rsidRPr="00D115C7" w:rsidRDefault="00EC0419" w:rsidP="00D115C7">
      <w:pPr>
        <w:widowControl w:val="0"/>
        <w:tabs>
          <w:tab w:val="left" w:pos="-720"/>
          <w:tab w:val="right" w:leader="dot" w:pos="7560"/>
        </w:tabs>
        <w:ind w:left="360"/>
        <w:jc w:val="left"/>
        <w:rPr>
          <w:b/>
          <w:bCs/>
          <w:i/>
          <w:sz w:val="24"/>
          <w:szCs w:val="24"/>
        </w:rPr>
      </w:pPr>
      <w:r w:rsidRPr="00D115C7">
        <w:rPr>
          <w:b/>
          <w:bCs/>
          <w:i/>
          <w:sz w:val="24"/>
          <w:szCs w:val="24"/>
        </w:rPr>
        <w:t>3. РЕАЛИЗАЦИЯ</w:t>
      </w:r>
    </w:p>
    <w:p w14:paraId="356687C7" w14:textId="4DB4EED8" w:rsidR="00EC0419" w:rsidRPr="00D115C7" w:rsidRDefault="00EC0419" w:rsidP="00D115C7">
      <w:pPr>
        <w:widowControl w:val="0"/>
        <w:tabs>
          <w:tab w:val="left" w:pos="-720"/>
          <w:tab w:val="right" w:leader="dot" w:pos="7560"/>
        </w:tabs>
        <w:spacing w:line="360" w:lineRule="auto"/>
        <w:ind w:firstLine="720"/>
        <w:rPr>
          <w:bCs/>
          <w:spacing w:val="-3"/>
          <w:sz w:val="24"/>
          <w:szCs w:val="24"/>
        </w:rPr>
      </w:pPr>
      <w:r w:rsidRPr="00D115C7">
        <w:rPr>
          <w:bCs/>
          <w:spacing w:val="-3"/>
          <w:sz w:val="24"/>
          <w:szCs w:val="24"/>
        </w:rPr>
        <w:t xml:space="preserve">Комплексный план лечения </w:t>
      </w:r>
      <w:r w:rsidR="00706990" w:rsidRPr="00D115C7">
        <w:rPr>
          <w:bCs/>
          <w:spacing w:val="-3"/>
          <w:sz w:val="24"/>
          <w:szCs w:val="24"/>
        </w:rPr>
        <w:t xml:space="preserve">и ухода </w:t>
      </w:r>
      <w:r w:rsidRPr="00D115C7">
        <w:rPr>
          <w:bCs/>
          <w:spacing w:val="-3"/>
          <w:sz w:val="24"/>
          <w:szCs w:val="24"/>
        </w:rPr>
        <w:t xml:space="preserve">должен включать </w:t>
      </w:r>
      <w:r w:rsidR="00CA01A4" w:rsidRPr="00D115C7">
        <w:rPr>
          <w:bCs/>
          <w:spacing w:val="-3"/>
          <w:sz w:val="24"/>
          <w:szCs w:val="24"/>
        </w:rPr>
        <w:t>вмешательства</w:t>
      </w:r>
      <w:r w:rsidRPr="00D115C7">
        <w:rPr>
          <w:bCs/>
          <w:spacing w:val="-3"/>
          <w:sz w:val="24"/>
          <w:szCs w:val="24"/>
        </w:rPr>
        <w:t xml:space="preserve">, направленные на устранение всех изменяемых препятствий с целью излечения у людей пролежней </w:t>
      </w:r>
      <w:r w:rsidR="00CA01A4" w:rsidRPr="00D115C7">
        <w:rPr>
          <w:bCs/>
          <w:spacing w:val="-3"/>
          <w:sz w:val="24"/>
          <w:szCs w:val="24"/>
          <w:lang w:val="en-US"/>
        </w:rPr>
        <w:t>I</w:t>
      </w:r>
      <w:r w:rsidRPr="00D115C7">
        <w:rPr>
          <w:bCs/>
          <w:spacing w:val="-3"/>
          <w:sz w:val="24"/>
          <w:szCs w:val="24"/>
        </w:rPr>
        <w:t xml:space="preserve">, </w:t>
      </w:r>
      <w:r w:rsidR="00CA01A4" w:rsidRPr="00D115C7">
        <w:rPr>
          <w:bCs/>
          <w:spacing w:val="-3"/>
          <w:sz w:val="24"/>
          <w:szCs w:val="24"/>
          <w:lang w:val="en-US"/>
        </w:rPr>
        <w:t>II</w:t>
      </w:r>
      <w:r w:rsidRPr="00D115C7">
        <w:rPr>
          <w:bCs/>
          <w:spacing w:val="-3"/>
          <w:sz w:val="24"/>
          <w:szCs w:val="24"/>
        </w:rPr>
        <w:t xml:space="preserve">, </w:t>
      </w:r>
      <w:r w:rsidR="00CA01A4" w:rsidRPr="00D115C7">
        <w:rPr>
          <w:bCs/>
          <w:spacing w:val="-3"/>
          <w:sz w:val="24"/>
          <w:szCs w:val="24"/>
          <w:lang w:val="en-US"/>
        </w:rPr>
        <w:t>III</w:t>
      </w:r>
      <w:r w:rsidRPr="00D115C7">
        <w:rPr>
          <w:bCs/>
          <w:spacing w:val="-3"/>
          <w:sz w:val="24"/>
          <w:szCs w:val="24"/>
        </w:rPr>
        <w:t xml:space="preserve"> или </w:t>
      </w:r>
      <w:r w:rsidR="00CA01A4" w:rsidRPr="00D115C7">
        <w:rPr>
          <w:bCs/>
          <w:spacing w:val="-3"/>
          <w:sz w:val="24"/>
          <w:szCs w:val="24"/>
          <w:lang w:val="en-US"/>
        </w:rPr>
        <w:t>IV</w:t>
      </w:r>
      <w:r w:rsidRPr="00D115C7">
        <w:rPr>
          <w:bCs/>
          <w:spacing w:val="-3"/>
          <w:sz w:val="24"/>
          <w:szCs w:val="24"/>
        </w:rPr>
        <w:t xml:space="preserve"> стадий, </w:t>
      </w:r>
      <w:proofErr w:type="gramStart"/>
      <w:r w:rsidRPr="00D115C7">
        <w:rPr>
          <w:bCs/>
          <w:spacing w:val="-3"/>
          <w:sz w:val="24"/>
          <w:szCs w:val="24"/>
        </w:rPr>
        <w:t>пролежней,</w:t>
      </w:r>
      <w:r w:rsidR="00CA01A4" w:rsidRPr="00D115C7">
        <w:rPr>
          <w:bCs/>
          <w:spacing w:val="-3"/>
          <w:sz w:val="24"/>
          <w:szCs w:val="24"/>
        </w:rPr>
        <w:t xml:space="preserve"> </w:t>
      </w:r>
      <w:r w:rsidRPr="00D115C7">
        <w:rPr>
          <w:bCs/>
          <w:spacing w:val="-3"/>
          <w:sz w:val="24"/>
          <w:szCs w:val="24"/>
        </w:rPr>
        <w:t xml:space="preserve"> стадии</w:t>
      </w:r>
      <w:proofErr w:type="gramEnd"/>
      <w:r w:rsidRPr="00D115C7">
        <w:rPr>
          <w:bCs/>
          <w:spacing w:val="-3"/>
          <w:sz w:val="24"/>
          <w:szCs w:val="24"/>
        </w:rPr>
        <w:t xml:space="preserve"> </w:t>
      </w:r>
      <w:r w:rsidRPr="00D115C7">
        <w:rPr>
          <w:bCs/>
          <w:sz w:val="24"/>
          <w:szCs w:val="24"/>
        </w:rPr>
        <w:t>которых не могут быть определены,</w:t>
      </w:r>
      <w:r w:rsidRPr="00D115C7">
        <w:rPr>
          <w:bCs/>
          <w:spacing w:val="-3"/>
          <w:sz w:val="24"/>
          <w:szCs w:val="24"/>
        </w:rPr>
        <w:t xml:space="preserve"> или глубоких пролежней. Основные изменяемые факторы риска нарушения заживления ран включают (1) недостаточность или нарушение питания, (2) влажность, (3) давление, и (4) </w:t>
      </w:r>
      <w:proofErr w:type="spellStart"/>
      <w:r w:rsidRPr="00D115C7">
        <w:rPr>
          <w:bCs/>
          <w:spacing w:val="-3"/>
          <w:sz w:val="24"/>
          <w:szCs w:val="24"/>
        </w:rPr>
        <w:t>смещени</w:t>
      </w:r>
      <w:proofErr w:type="spellEnd"/>
      <w:r w:rsidR="00CA01A4" w:rsidRPr="00D115C7">
        <w:rPr>
          <w:bCs/>
          <w:spacing w:val="-3"/>
          <w:sz w:val="24"/>
          <w:szCs w:val="24"/>
        </w:rPr>
        <w:t>/</w:t>
      </w:r>
      <w:r w:rsidR="00CA01A4" w:rsidRPr="00D115C7">
        <w:rPr>
          <w:bCs/>
          <w:spacing w:val="-3"/>
          <w:sz w:val="24"/>
          <w:szCs w:val="24"/>
          <w:lang w:val="kk-KZ"/>
        </w:rPr>
        <w:t>трение</w:t>
      </w:r>
      <w:r w:rsidRPr="00D115C7">
        <w:rPr>
          <w:bCs/>
          <w:spacing w:val="-3"/>
          <w:sz w:val="24"/>
          <w:szCs w:val="24"/>
        </w:rPr>
        <w:t xml:space="preserve"> </w:t>
      </w:r>
      <w:r w:rsidR="00DC0734" w:rsidRPr="00D115C7">
        <w:rPr>
          <w:bCs/>
          <w:spacing w:val="-3"/>
          <w:sz w:val="24"/>
          <w:szCs w:val="24"/>
        </w:rPr>
        <w:t>[31].</w:t>
      </w:r>
    </w:p>
    <w:p w14:paraId="39739B2F" w14:textId="20AAFD20" w:rsidR="001934F3" w:rsidRPr="00D115C7" w:rsidRDefault="001934F3"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РЕКОМЕНДАЦИЯ 3.1</w:t>
      </w:r>
    </w:p>
    <w:p w14:paraId="5ABD7450" w14:textId="086972D8" w:rsidR="00CA01A4" w:rsidRPr="00D115C7" w:rsidRDefault="00CA01A4"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lang w:val="kk-KZ"/>
        </w:rPr>
        <w:t xml:space="preserve">Проводите профилактический уход за кожей пациента </w:t>
      </w:r>
      <w:r w:rsidRPr="00D115C7">
        <w:rPr>
          <w:b/>
          <w:bCs/>
          <w:i/>
          <w:sz w:val="24"/>
          <w:szCs w:val="24"/>
        </w:rPr>
        <w:t>с учетом рисков, связанных с его состоянием здоровья.</w:t>
      </w:r>
    </w:p>
    <w:p w14:paraId="3BCBBC1C" w14:textId="71234B95" w:rsidR="00CC7097" w:rsidRPr="00D115C7" w:rsidRDefault="00CC7097" w:rsidP="00D115C7">
      <w:pPr>
        <w:rPr>
          <w:bCs/>
          <w:sz w:val="24"/>
          <w:szCs w:val="24"/>
          <w:lang w:val="kk-KZ"/>
        </w:rPr>
      </w:pPr>
      <w:r w:rsidRPr="00D115C7">
        <w:rPr>
          <w:bCs/>
          <w:sz w:val="24"/>
          <w:szCs w:val="24"/>
          <w:lang w:val="kk-KZ"/>
        </w:rPr>
        <w:lastRenderedPageBreak/>
        <w:t>Уход за кожей является одним из основных мероприятий осуществляемых как при профилактике, так и при лечении и уходе за уже образовавшимися пролежнями. Согласно рекомендациям кожа должна быть чистой и сухой. Для этого необходимо запланировать и осуществлять следующее:</w:t>
      </w:r>
    </w:p>
    <w:p w14:paraId="7217858B" w14:textId="5B7A52CB" w:rsidR="00CC7097" w:rsidRPr="00D115C7" w:rsidRDefault="00CC7097" w:rsidP="00D115C7">
      <w:pPr>
        <w:pStyle w:val="aff"/>
        <w:numPr>
          <w:ilvl w:val="0"/>
          <w:numId w:val="19"/>
        </w:numPr>
        <w:jc w:val="both"/>
        <w:rPr>
          <w:rFonts w:ascii="Times New Roman" w:hAnsi="Times New Roman"/>
          <w:bCs/>
          <w:sz w:val="24"/>
          <w:szCs w:val="24"/>
          <w:lang w:val="kk-KZ"/>
        </w:rPr>
      </w:pPr>
      <w:r w:rsidRPr="00D115C7">
        <w:rPr>
          <w:rFonts w:ascii="Times New Roman" w:hAnsi="Times New Roman"/>
          <w:bCs/>
          <w:sz w:val="24"/>
          <w:szCs w:val="24"/>
          <w:lang w:val="kk-KZ"/>
        </w:rPr>
        <w:t xml:space="preserve">используйте для очищения кожи </w:t>
      </w:r>
      <w:proofErr w:type="spellStart"/>
      <w:r w:rsidRPr="00D115C7">
        <w:rPr>
          <w:rFonts w:ascii="Times New Roman" w:hAnsi="Times New Roman"/>
          <w:bCs/>
          <w:sz w:val="24"/>
          <w:szCs w:val="24"/>
          <w:lang w:val="en-US"/>
        </w:rPr>
        <w:t>ph</w:t>
      </w:r>
      <w:proofErr w:type="spellEnd"/>
      <w:r w:rsidRPr="00D115C7">
        <w:rPr>
          <w:rFonts w:ascii="Times New Roman" w:hAnsi="Times New Roman"/>
          <w:bCs/>
          <w:sz w:val="24"/>
          <w:szCs w:val="24"/>
          <w:lang w:val="kk-KZ"/>
        </w:rPr>
        <w:t xml:space="preserve"> сбалансированные  средства ухода</w:t>
      </w:r>
      <w:r w:rsidR="00E03539" w:rsidRPr="00D115C7">
        <w:rPr>
          <w:rFonts w:ascii="Times New Roman" w:hAnsi="Times New Roman"/>
          <w:bCs/>
          <w:sz w:val="24"/>
          <w:szCs w:val="24"/>
        </w:rPr>
        <w:t>[14]</w:t>
      </w:r>
    </w:p>
    <w:p w14:paraId="3F956778" w14:textId="7EC72FCD" w:rsidR="00CC7097" w:rsidRPr="00D115C7" w:rsidRDefault="00CC7097" w:rsidP="00D115C7">
      <w:pPr>
        <w:pStyle w:val="aff"/>
        <w:numPr>
          <w:ilvl w:val="0"/>
          <w:numId w:val="19"/>
        </w:numPr>
        <w:jc w:val="both"/>
        <w:rPr>
          <w:rFonts w:ascii="Times New Roman" w:hAnsi="Times New Roman"/>
          <w:bCs/>
          <w:sz w:val="24"/>
          <w:szCs w:val="24"/>
          <w:lang w:val="kk-KZ"/>
        </w:rPr>
      </w:pPr>
      <w:r w:rsidRPr="00D115C7">
        <w:rPr>
          <w:rFonts w:ascii="Times New Roman" w:hAnsi="Times New Roman"/>
          <w:bCs/>
          <w:sz w:val="24"/>
          <w:szCs w:val="24"/>
          <w:lang w:val="kk-KZ"/>
        </w:rPr>
        <w:t xml:space="preserve">не следует массажировать и/или тереть покраснения или пролежни </w:t>
      </w:r>
      <w:r w:rsidRPr="00D115C7">
        <w:rPr>
          <w:rFonts w:ascii="Times New Roman" w:hAnsi="Times New Roman"/>
          <w:bCs/>
          <w:sz w:val="24"/>
          <w:szCs w:val="24"/>
          <w:lang w:val="en-US"/>
        </w:rPr>
        <w:t>I</w:t>
      </w:r>
      <w:r w:rsidRPr="00D115C7">
        <w:rPr>
          <w:rFonts w:ascii="Times New Roman" w:hAnsi="Times New Roman"/>
          <w:bCs/>
          <w:sz w:val="24"/>
          <w:szCs w:val="24"/>
        </w:rPr>
        <w:t xml:space="preserve"> </w:t>
      </w:r>
      <w:r w:rsidRPr="00D115C7">
        <w:rPr>
          <w:rFonts w:ascii="Times New Roman" w:hAnsi="Times New Roman"/>
          <w:bCs/>
          <w:sz w:val="24"/>
          <w:szCs w:val="24"/>
          <w:lang w:val="kk-KZ"/>
        </w:rPr>
        <w:t>стадии</w:t>
      </w:r>
      <w:r w:rsidR="00E03539" w:rsidRPr="00D115C7">
        <w:rPr>
          <w:rFonts w:ascii="Times New Roman" w:hAnsi="Times New Roman"/>
          <w:bCs/>
          <w:sz w:val="24"/>
          <w:szCs w:val="24"/>
        </w:rPr>
        <w:t>[14]</w:t>
      </w:r>
    </w:p>
    <w:p w14:paraId="2B7A9028" w14:textId="136833A6" w:rsidR="00CC7097" w:rsidRPr="00D115C7" w:rsidRDefault="00CC7097" w:rsidP="00D115C7">
      <w:pPr>
        <w:pStyle w:val="aff"/>
        <w:numPr>
          <w:ilvl w:val="0"/>
          <w:numId w:val="19"/>
        </w:numPr>
        <w:jc w:val="both"/>
        <w:rPr>
          <w:rFonts w:ascii="Times New Roman" w:hAnsi="Times New Roman"/>
          <w:bCs/>
          <w:sz w:val="24"/>
          <w:szCs w:val="24"/>
        </w:rPr>
      </w:pPr>
      <w:r w:rsidRPr="00D115C7">
        <w:rPr>
          <w:rFonts w:ascii="Times New Roman" w:hAnsi="Times New Roman"/>
          <w:bCs/>
          <w:sz w:val="24"/>
          <w:szCs w:val="24"/>
          <w:lang w:val="kk-KZ"/>
        </w:rPr>
        <w:t>запланируйте и реализуйте  менеджмент недержания</w:t>
      </w:r>
      <w:r w:rsidRPr="00D115C7">
        <w:rPr>
          <w:rFonts w:ascii="Times New Roman" w:hAnsi="Times New Roman"/>
          <w:bCs/>
          <w:sz w:val="24"/>
          <w:szCs w:val="24"/>
        </w:rPr>
        <w:t>(если имеется) и проводите уход за кожей после каждого эпизода недержания</w:t>
      </w:r>
      <w:r w:rsidR="00E03539" w:rsidRPr="00D115C7">
        <w:rPr>
          <w:rFonts w:ascii="Times New Roman" w:hAnsi="Times New Roman"/>
          <w:bCs/>
          <w:sz w:val="24"/>
          <w:szCs w:val="24"/>
        </w:rPr>
        <w:t>[14]</w:t>
      </w:r>
    </w:p>
    <w:p w14:paraId="594465F1" w14:textId="1FD164A2" w:rsidR="00CC7097" w:rsidRPr="00D115C7" w:rsidRDefault="00CC7097" w:rsidP="00D115C7">
      <w:pPr>
        <w:pStyle w:val="aff"/>
        <w:numPr>
          <w:ilvl w:val="0"/>
          <w:numId w:val="19"/>
        </w:numPr>
        <w:jc w:val="both"/>
        <w:rPr>
          <w:rFonts w:ascii="Times New Roman" w:hAnsi="Times New Roman"/>
          <w:bCs/>
          <w:sz w:val="24"/>
          <w:szCs w:val="24"/>
        </w:rPr>
      </w:pPr>
      <w:r w:rsidRPr="00D115C7">
        <w:rPr>
          <w:rFonts w:ascii="Times New Roman" w:hAnsi="Times New Roman"/>
          <w:bCs/>
          <w:sz w:val="24"/>
          <w:szCs w:val="24"/>
        </w:rPr>
        <w:t xml:space="preserve">защитите кожу от избыточной влажности барьерными средствами </w:t>
      </w:r>
      <w:r w:rsidR="00E03539" w:rsidRPr="00D115C7">
        <w:rPr>
          <w:rFonts w:ascii="Times New Roman" w:hAnsi="Times New Roman"/>
          <w:bCs/>
          <w:sz w:val="24"/>
          <w:szCs w:val="24"/>
        </w:rPr>
        <w:t>[14]</w:t>
      </w:r>
    </w:p>
    <w:p w14:paraId="067803FD" w14:textId="46DB57E6" w:rsidR="00CC7097" w:rsidRPr="00D115C7" w:rsidRDefault="00CC7097" w:rsidP="00D115C7">
      <w:pPr>
        <w:pStyle w:val="aff"/>
        <w:numPr>
          <w:ilvl w:val="0"/>
          <w:numId w:val="19"/>
        </w:numPr>
        <w:jc w:val="both"/>
        <w:rPr>
          <w:rFonts w:ascii="Times New Roman" w:hAnsi="Times New Roman"/>
          <w:bCs/>
          <w:sz w:val="24"/>
          <w:szCs w:val="24"/>
        </w:rPr>
      </w:pPr>
      <w:r w:rsidRPr="00D115C7">
        <w:rPr>
          <w:rFonts w:ascii="Times New Roman" w:hAnsi="Times New Roman"/>
          <w:bCs/>
          <w:sz w:val="24"/>
          <w:szCs w:val="24"/>
        </w:rPr>
        <w:t xml:space="preserve">увлажняйте кожу в случае излишней сухости, избегайте применение </w:t>
      </w:r>
      <w:proofErr w:type="spellStart"/>
      <w:r w:rsidRPr="00D115C7">
        <w:rPr>
          <w:rFonts w:ascii="Times New Roman" w:hAnsi="Times New Roman"/>
          <w:bCs/>
          <w:sz w:val="24"/>
          <w:szCs w:val="24"/>
        </w:rPr>
        <w:t>диметил</w:t>
      </w:r>
      <w:proofErr w:type="spellEnd"/>
      <w:r w:rsidRPr="00D115C7">
        <w:rPr>
          <w:rFonts w:ascii="Times New Roman" w:hAnsi="Times New Roman"/>
          <w:bCs/>
          <w:sz w:val="24"/>
          <w:szCs w:val="24"/>
        </w:rPr>
        <w:t xml:space="preserve"> </w:t>
      </w:r>
      <w:proofErr w:type="spellStart"/>
      <w:r w:rsidRPr="00D115C7">
        <w:rPr>
          <w:rFonts w:ascii="Times New Roman" w:hAnsi="Times New Roman"/>
          <w:bCs/>
          <w:sz w:val="24"/>
          <w:szCs w:val="24"/>
        </w:rPr>
        <w:t>сульфоксида</w:t>
      </w:r>
      <w:proofErr w:type="spellEnd"/>
      <w:r w:rsidRPr="00D115C7">
        <w:rPr>
          <w:rFonts w:ascii="Times New Roman" w:hAnsi="Times New Roman"/>
          <w:bCs/>
          <w:sz w:val="24"/>
          <w:szCs w:val="24"/>
        </w:rPr>
        <w:t xml:space="preserve"> для борьбы </w:t>
      </w:r>
      <w:r w:rsidR="00E03539" w:rsidRPr="00D115C7">
        <w:rPr>
          <w:rFonts w:ascii="Times New Roman" w:hAnsi="Times New Roman"/>
          <w:bCs/>
          <w:sz w:val="24"/>
          <w:szCs w:val="24"/>
        </w:rPr>
        <w:t>с сухостью при профилактике пролежне</w:t>
      </w:r>
      <w:r w:rsidR="00E03539" w:rsidRPr="00D115C7">
        <w:rPr>
          <w:rFonts w:ascii="Times New Roman" w:hAnsi="Times New Roman"/>
          <w:bCs/>
          <w:sz w:val="24"/>
          <w:szCs w:val="24"/>
          <w:lang w:val="kk-KZ"/>
        </w:rPr>
        <w:t>й</w:t>
      </w:r>
      <w:r w:rsidR="00E03539" w:rsidRPr="00D115C7">
        <w:rPr>
          <w:rFonts w:ascii="Times New Roman" w:hAnsi="Times New Roman"/>
          <w:bCs/>
          <w:sz w:val="24"/>
          <w:szCs w:val="24"/>
        </w:rPr>
        <w:t xml:space="preserve"> [14]</w:t>
      </w:r>
    </w:p>
    <w:p w14:paraId="23639201" w14:textId="38FDB54B" w:rsidR="00E03539" w:rsidRPr="00D115C7" w:rsidRDefault="00E03539"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РЕКОМЕНДАЦИЯ 3.2</w:t>
      </w:r>
    </w:p>
    <w:p w14:paraId="23153544" w14:textId="77777777" w:rsidR="001934F3" w:rsidRPr="00D115C7" w:rsidRDefault="00706990"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Меняйте</w:t>
      </w:r>
      <w:r w:rsidR="001934F3" w:rsidRPr="00D115C7">
        <w:rPr>
          <w:b/>
          <w:bCs/>
          <w:i/>
          <w:sz w:val="24"/>
          <w:szCs w:val="24"/>
        </w:rPr>
        <w:t xml:space="preserve"> положение человека через равные промежутки времени (т.е., каждые два-четыре часа) с учетом </w:t>
      </w:r>
      <w:r w:rsidRPr="00D115C7">
        <w:rPr>
          <w:b/>
          <w:bCs/>
          <w:i/>
          <w:sz w:val="24"/>
          <w:szCs w:val="24"/>
        </w:rPr>
        <w:t>рисков</w:t>
      </w:r>
      <w:r w:rsidR="001934F3" w:rsidRPr="00D115C7">
        <w:rPr>
          <w:b/>
          <w:bCs/>
          <w:i/>
          <w:sz w:val="24"/>
          <w:szCs w:val="24"/>
        </w:rPr>
        <w:t xml:space="preserve">, связанных с его состоянием здоровья. </w:t>
      </w:r>
      <w:r w:rsidRPr="00D115C7">
        <w:rPr>
          <w:b/>
          <w:bCs/>
          <w:i/>
          <w:sz w:val="24"/>
          <w:szCs w:val="24"/>
        </w:rPr>
        <w:t>В</w:t>
      </w:r>
      <w:r w:rsidR="001934F3" w:rsidRPr="00D115C7">
        <w:rPr>
          <w:b/>
          <w:bCs/>
          <w:i/>
          <w:sz w:val="24"/>
          <w:szCs w:val="24"/>
        </w:rPr>
        <w:t xml:space="preserve"> сидячем положении, следует </w:t>
      </w:r>
      <w:r w:rsidR="003665E4" w:rsidRPr="00D115C7">
        <w:rPr>
          <w:b/>
          <w:bCs/>
          <w:i/>
          <w:sz w:val="24"/>
          <w:szCs w:val="24"/>
        </w:rPr>
        <w:t>менять положение</w:t>
      </w:r>
      <w:r w:rsidR="001934F3" w:rsidRPr="00D115C7">
        <w:rPr>
          <w:b/>
          <w:bCs/>
          <w:i/>
          <w:sz w:val="24"/>
          <w:szCs w:val="24"/>
        </w:rPr>
        <w:t xml:space="preserve"> человека каждые 15 минут.</w:t>
      </w:r>
    </w:p>
    <w:p w14:paraId="7FA92759" w14:textId="2D61E92A" w:rsidR="005D4D16" w:rsidRPr="00D115C7" w:rsidRDefault="005D4D16" w:rsidP="00D115C7">
      <w:pPr>
        <w:spacing w:line="360" w:lineRule="auto"/>
        <w:ind w:firstLine="720"/>
        <w:rPr>
          <w:bCs/>
          <w:sz w:val="24"/>
          <w:szCs w:val="24"/>
        </w:rPr>
      </w:pPr>
      <w:r w:rsidRPr="00D115C7">
        <w:rPr>
          <w:bCs/>
          <w:sz w:val="24"/>
          <w:szCs w:val="24"/>
        </w:rPr>
        <w:t>Пониженная подвижность и активность являются двумя важными факторами риска развити</w:t>
      </w:r>
      <w:r w:rsidR="00082CF1" w:rsidRPr="00D115C7">
        <w:rPr>
          <w:bCs/>
          <w:sz w:val="24"/>
          <w:szCs w:val="24"/>
        </w:rPr>
        <w:t>я пролежней</w:t>
      </w:r>
      <w:r w:rsidRPr="00D115C7">
        <w:rPr>
          <w:bCs/>
          <w:sz w:val="24"/>
          <w:szCs w:val="24"/>
        </w:rPr>
        <w:t xml:space="preserve">. Частое изменение положения важно для того, чтобы уменьшить давление на уязвимые участки тела, пока человек находится в неподвижном </w:t>
      </w:r>
      <w:r w:rsidR="00E03539" w:rsidRPr="00D115C7">
        <w:rPr>
          <w:bCs/>
          <w:sz w:val="24"/>
          <w:szCs w:val="24"/>
        </w:rPr>
        <w:t>состоянии</w:t>
      </w:r>
      <w:r w:rsidRPr="00D115C7">
        <w:rPr>
          <w:bCs/>
          <w:sz w:val="24"/>
          <w:szCs w:val="24"/>
        </w:rPr>
        <w:t xml:space="preserve"> </w:t>
      </w:r>
      <w:r w:rsidR="001F0A0F" w:rsidRPr="00D115C7">
        <w:rPr>
          <w:bCs/>
          <w:sz w:val="24"/>
          <w:szCs w:val="24"/>
        </w:rPr>
        <w:t xml:space="preserve">[9]. </w:t>
      </w:r>
    </w:p>
    <w:p w14:paraId="175783A3" w14:textId="77777777" w:rsidR="003665E4" w:rsidRPr="00D115C7" w:rsidRDefault="002803AE" w:rsidP="00D115C7">
      <w:pPr>
        <w:spacing w:line="360" w:lineRule="auto"/>
        <w:rPr>
          <w:bCs/>
          <w:sz w:val="24"/>
          <w:szCs w:val="24"/>
        </w:rPr>
      </w:pPr>
      <w:r w:rsidRPr="00D115C7">
        <w:rPr>
          <w:bCs/>
          <w:sz w:val="24"/>
          <w:szCs w:val="24"/>
        </w:rPr>
        <w:t xml:space="preserve">Индивидуальный план ухода в отношении изменения положения человека должен включать все лежачие и сидячие поверхности, в том числе подставки для рук и педалей, которые человек использует в течение дня (напр., кровати, кресла-коляски, кресла для пожилых людей, сиденья для автомобиля, поверхности носилок-каталок, операционные столы, подставки для ног и обувь). </w:t>
      </w:r>
      <w:r w:rsidR="003665E4" w:rsidRPr="00D115C7">
        <w:rPr>
          <w:bCs/>
          <w:sz w:val="24"/>
          <w:szCs w:val="24"/>
        </w:rPr>
        <w:t xml:space="preserve"> </w:t>
      </w:r>
    </w:p>
    <w:p w14:paraId="1361B2E6" w14:textId="77777777" w:rsidR="002803AE" w:rsidRPr="00D115C7" w:rsidRDefault="002803AE" w:rsidP="00D115C7">
      <w:pPr>
        <w:spacing w:after="0" w:line="360" w:lineRule="auto"/>
        <w:rPr>
          <w:bCs/>
          <w:sz w:val="24"/>
          <w:szCs w:val="24"/>
        </w:rPr>
      </w:pPr>
      <w:r w:rsidRPr="00D115C7">
        <w:rPr>
          <w:bCs/>
          <w:sz w:val="24"/>
          <w:szCs w:val="24"/>
        </w:rPr>
        <w:t>При перемещении или изменении положения человека с пролежнем на любых опорных поверхностях или между ними, следует соблюдать следующие руководящие рекомендации:</w:t>
      </w:r>
    </w:p>
    <w:p w14:paraId="2618DB40" w14:textId="05A52998" w:rsidR="002803AE" w:rsidRPr="00D115C7" w:rsidRDefault="002803AE" w:rsidP="00D115C7">
      <w:pPr>
        <w:pStyle w:val="aff"/>
        <w:numPr>
          <w:ilvl w:val="0"/>
          <w:numId w:val="20"/>
        </w:numPr>
        <w:spacing w:after="0"/>
        <w:jc w:val="both"/>
        <w:rPr>
          <w:rFonts w:ascii="Times New Roman" w:hAnsi="Times New Roman"/>
          <w:bCs/>
          <w:sz w:val="24"/>
          <w:szCs w:val="24"/>
        </w:rPr>
      </w:pPr>
      <w:r w:rsidRPr="00D115C7">
        <w:rPr>
          <w:rFonts w:ascii="Times New Roman" w:hAnsi="Times New Roman"/>
          <w:bCs/>
          <w:sz w:val="24"/>
          <w:szCs w:val="24"/>
        </w:rPr>
        <w:t xml:space="preserve">Установите и следуйте графику </w:t>
      </w:r>
      <w:r w:rsidR="003665E4" w:rsidRPr="00D115C7">
        <w:rPr>
          <w:rFonts w:ascii="Times New Roman" w:hAnsi="Times New Roman"/>
          <w:bCs/>
          <w:sz w:val="24"/>
          <w:szCs w:val="24"/>
        </w:rPr>
        <w:t>смены</w:t>
      </w:r>
      <w:r w:rsidRPr="00D115C7">
        <w:rPr>
          <w:rFonts w:ascii="Times New Roman" w:hAnsi="Times New Roman"/>
          <w:bCs/>
          <w:sz w:val="24"/>
          <w:szCs w:val="24"/>
        </w:rPr>
        <w:t xml:space="preserve"> положения</w:t>
      </w:r>
      <w:r w:rsidR="003665E4" w:rsidRPr="00D115C7">
        <w:rPr>
          <w:rFonts w:ascii="Times New Roman" w:hAnsi="Times New Roman"/>
          <w:bCs/>
          <w:sz w:val="24"/>
          <w:szCs w:val="24"/>
        </w:rPr>
        <w:t xml:space="preserve"> тела</w:t>
      </w:r>
      <w:r w:rsidRPr="00D115C7">
        <w:rPr>
          <w:rFonts w:ascii="Times New Roman" w:hAnsi="Times New Roman"/>
          <w:bCs/>
          <w:sz w:val="24"/>
          <w:szCs w:val="24"/>
        </w:rPr>
        <w:t>, независимо от используемой опорной поверхности.</w:t>
      </w:r>
    </w:p>
    <w:p w14:paraId="229FFAD9" w14:textId="2D6CE01E" w:rsidR="002803AE" w:rsidRPr="00D115C7" w:rsidRDefault="002803AE" w:rsidP="00D115C7">
      <w:pPr>
        <w:pStyle w:val="aff"/>
        <w:numPr>
          <w:ilvl w:val="0"/>
          <w:numId w:val="20"/>
        </w:numPr>
        <w:spacing w:after="0"/>
        <w:jc w:val="both"/>
        <w:rPr>
          <w:rFonts w:ascii="Times New Roman" w:hAnsi="Times New Roman"/>
          <w:bCs/>
          <w:sz w:val="24"/>
          <w:szCs w:val="24"/>
        </w:rPr>
      </w:pPr>
      <w:r w:rsidRPr="00D115C7">
        <w:rPr>
          <w:rFonts w:ascii="Times New Roman" w:hAnsi="Times New Roman"/>
          <w:bCs/>
          <w:sz w:val="24"/>
          <w:szCs w:val="24"/>
        </w:rPr>
        <w:t xml:space="preserve">Проинформируйте человека и ответственное лицо по уходу за ним, </w:t>
      </w:r>
      <w:r w:rsidR="00A426B5" w:rsidRPr="00D115C7">
        <w:rPr>
          <w:rFonts w:ascii="Times New Roman" w:hAnsi="Times New Roman"/>
          <w:bCs/>
          <w:sz w:val="24"/>
          <w:szCs w:val="24"/>
        </w:rPr>
        <w:t>в зависимости</w:t>
      </w:r>
      <w:r w:rsidRPr="00D115C7">
        <w:rPr>
          <w:rFonts w:ascii="Times New Roman" w:hAnsi="Times New Roman"/>
          <w:bCs/>
          <w:sz w:val="24"/>
          <w:szCs w:val="24"/>
        </w:rPr>
        <w:t xml:space="preserve"> от ситуации, о плане </w:t>
      </w:r>
      <w:r w:rsidR="003665E4" w:rsidRPr="00D115C7">
        <w:rPr>
          <w:rFonts w:ascii="Times New Roman" w:hAnsi="Times New Roman"/>
          <w:bCs/>
          <w:sz w:val="24"/>
          <w:szCs w:val="24"/>
        </w:rPr>
        <w:t>смены</w:t>
      </w:r>
      <w:r w:rsidRPr="00D115C7">
        <w:rPr>
          <w:rFonts w:ascii="Times New Roman" w:hAnsi="Times New Roman"/>
          <w:bCs/>
          <w:sz w:val="24"/>
          <w:szCs w:val="24"/>
        </w:rPr>
        <w:t xml:space="preserve"> положения</w:t>
      </w:r>
      <w:r w:rsidR="003665E4" w:rsidRPr="00D115C7">
        <w:rPr>
          <w:rFonts w:ascii="Times New Roman" w:hAnsi="Times New Roman"/>
          <w:bCs/>
          <w:sz w:val="24"/>
          <w:szCs w:val="24"/>
        </w:rPr>
        <w:t xml:space="preserve"> </w:t>
      </w:r>
      <w:r w:rsidR="005A06BC" w:rsidRPr="00D115C7">
        <w:rPr>
          <w:rFonts w:ascii="Times New Roman" w:hAnsi="Times New Roman"/>
          <w:bCs/>
          <w:sz w:val="24"/>
          <w:szCs w:val="24"/>
        </w:rPr>
        <w:t>тела и</w:t>
      </w:r>
      <w:r w:rsidRPr="00D115C7">
        <w:rPr>
          <w:rFonts w:ascii="Times New Roman" w:hAnsi="Times New Roman"/>
          <w:bCs/>
          <w:sz w:val="24"/>
          <w:szCs w:val="24"/>
        </w:rPr>
        <w:t xml:space="preserve"> отслеживайте на регулярной основе.</w:t>
      </w:r>
    </w:p>
    <w:p w14:paraId="6E670D14" w14:textId="2CD299D2" w:rsidR="002803AE" w:rsidRPr="00D115C7" w:rsidRDefault="002803AE" w:rsidP="00D115C7">
      <w:pPr>
        <w:pStyle w:val="aff"/>
        <w:numPr>
          <w:ilvl w:val="0"/>
          <w:numId w:val="20"/>
        </w:numPr>
        <w:spacing w:after="0"/>
        <w:jc w:val="both"/>
        <w:rPr>
          <w:rFonts w:ascii="Times New Roman" w:hAnsi="Times New Roman"/>
          <w:bCs/>
          <w:sz w:val="24"/>
          <w:szCs w:val="24"/>
        </w:rPr>
      </w:pPr>
      <w:r w:rsidRPr="00D115C7">
        <w:rPr>
          <w:rFonts w:ascii="Times New Roman" w:hAnsi="Times New Roman"/>
          <w:bCs/>
          <w:sz w:val="24"/>
          <w:szCs w:val="24"/>
        </w:rPr>
        <w:t xml:space="preserve">Используйте надлежащую технику перемещений. Не поднимайте и не тащите человека по поверхностям </w:t>
      </w:r>
      <w:r w:rsidR="001F0A0F" w:rsidRPr="00D115C7">
        <w:rPr>
          <w:rFonts w:ascii="Times New Roman" w:hAnsi="Times New Roman"/>
          <w:bCs/>
          <w:sz w:val="24"/>
          <w:szCs w:val="24"/>
        </w:rPr>
        <w:t>[9].</w:t>
      </w:r>
    </w:p>
    <w:p w14:paraId="026DA597" w14:textId="77777777" w:rsidR="00470DF4" w:rsidRPr="00D115C7" w:rsidRDefault="00470DF4" w:rsidP="00D115C7">
      <w:pPr>
        <w:spacing w:after="0"/>
        <w:rPr>
          <w:bCs/>
          <w:i/>
          <w:iCs/>
          <w:sz w:val="24"/>
          <w:szCs w:val="24"/>
        </w:rPr>
      </w:pPr>
      <w:r w:rsidRPr="00D115C7">
        <w:rPr>
          <w:bCs/>
          <w:i/>
          <w:iCs/>
          <w:sz w:val="24"/>
          <w:szCs w:val="24"/>
        </w:rPr>
        <w:t xml:space="preserve">Смена положения в кровати </w:t>
      </w:r>
    </w:p>
    <w:p w14:paraId="437645EE" w14:textId="1EE58782" w:rsidR="00470DF4" w:rsidRPr="00D115C7" w:rsidRDefault="00470DF4" w:rsidP="00D115C7">
      <w:pPr>
        <w:pStyle w:val="aff"/>
        <w:numPr>
          <w:ilvl w:val="0"/>
          <w:numId w:val="21"/>
        </w:numPr>
        <w:spacing w:after="0"/>
        <w:jc w:val="both"/>
        <w:rPr>
          <w:rFonts w:ascii="Times New Roman" w:hAnsi="Times New Roman"/>
          <w:bCs/>
          <w:sz w:val="24"/>
          <w:szCs w:val="24"/>
        </w:rPr>
      </w:pPr>
      <w:r w:rsidRPr="00D115C7">
        <w:rPr>
          <w:rFonts w:ascii="Times New Roman" w:hAnsi="Times New Roman"/>
          <w:bCs/>
          <w:sz w:val="24"/>
          <w:szCs w:val="24"/>
        </w:rPr>
        <w:t xml:space="preserve">Избегайте </w:t>
      </w:r>
      <w:r w:rsidR="003665E4" w:rsidRPr="00D115C7">
        <w:rPr>
          <w:rFonts w:ascii="Times New Roman" w:hAnsi="Times New Roman"/>
          <w:bCs/>
          <w:sz w:val="24"/>
          <w:szCs w:val="24"/>
        </w:rPr>
        <w:t xml:space="preserve">положения человека, лежа на части </w:t>
      </w:r>
      <w:r w:rsidR="005A06BC" w:rsidRPr="00D115C7">
        <w:rPr>
          <w:rFonts w:ascii="Times New Roman" w:hAnsi="Times New Roman"/>
          <w:bCs/>
          <w:sz w:val="24"/>
          <w:szCs w:val="24"/>
        </w:rPr>
        <w:t>тела,</w:t>
      </w:r>
      <w:r w:rsidR="003665E4" w:rsidRPr="00D115C7">
        <w:rPr>
          <w:rFonts w:ascii="Times New Roman" w:hAnsi="Times New Roman"/>
          <w:bCs/>
          <w:sz w:val="24"/>
          <w:szCs w:val="24"/>
        </w:rPr>
        <w:t xml:space="preserve"> </w:t>
      </w:r>
      <w:r w:rsidR="005A06BC" w:rsidRPr="00D115C7">
        <w:rPr>
          <w:rFonts w:ascii="Times New Roman" w:hAnsi="Times New Roman"/>
          <w:bCs/>
          <w:sz w:val="24"/>
          <w:szCs w:val="24"/>
        </w:rPr>
        <w:t xml:space="preserve">где имеются </w:t>
      </w:r>
      <w:r w:rsidR="00E03539" w:rsidRPr="00D115C7">
        <w:rPr>
          <w:rFonts w:ascii="Times New Roman" w:hAnsi="Times New Roman"/>
          <w:bCs/>
          <w:sz w:val="24"/>
          <w:szCs w:val="24"/>
        </w:rPr>
        <w:t xml:space="preserve">покраснения, эритемы, </w:t>
      </w:r>
      <w:r w:rsidR="005A06BC" w:rsidRPr="00D115C7">
        <w:rPr>
          <w:rFonts w:ascii="Times New Roman" w:hAnsi="Times New Roman"/>
          <w:bCs/>
          <w:sz w:val="24"/>
          <w:szCs w:val="24"/>
        </w:rPr>
        <w:t>пролежни или</w:t>
      </w:r>
      <w:r w:rsidRPr="00D115C7">
        <w:rPr>
          <w:rFonts w:ascii="Times New Roman" w:hAnsi="Times New Roman"/>
          <w:bCs/>
          <w:sz w:val="24"/>
          <w:szCs w:val="24"/>
        </w:rPr>
        <w:t xml:space="preserve"> на костных выступах </w:t>
      </w:r>
      <w:r w:rsidR="001F0A0F" w:rsidRPr="00D115C7">
        <w:rPr>
          <w:rFonts w:ascii="Times New Roman" w:hAnsi="Times New Roman"/>
          <w:bCs/>
          <w:sz w:val="24"/>
          <w:szCs w:val="24"/>
        </w:rPr>
        <w:t>[9].</w:t>
      </w:r>
      <w:r w:rsidRPr="00D115C7">
        <w:rPr>
          <w:rFonts w:ascii="Times New Roman" w:hAnsi="Times New Roman"/>
          <w:bCs/>
          <w:sz w:val="24"/>
          <w:szCs w:val="24"/>
        </w:rPr>
        <w:t xml:space="preserve"> </w:t>
      </w:r>
    </w:p>
    <w:p w14:paraId="2B659E85" w14:textId="40AFE1AF" w:rsidR="00470DF4" w:rsidRPr="00D115C7" w:rsidRDefault="00470DF4" w:rsidP="00D115C7">
      <w:pPr>
        <w:pStyle w:val="aff"/>
        <w:numPr>
          <w:ilvl w:val="0"/>
          <w:numId w:val="21"/>
        </w:numPr>
        <w:spacing w:after="0"/>
        <w:jc w:val="both"/>
        <w:rPr>
          <w:rFonts w:ascii="Times New Roman" w:hAnsi="Times New Roman"/>
          <w:bCs/>
          <w:sz w:val="24"/>
          <w:szCs w:val="24"/>
        </w:rPr>
      </w:pPr>
      <w:r w:rsidRPr="00D115C7">
        <w:rPr>
          <w:rFonts w:ascii="Times New Roman" w:hAnsi="Times New Roman"/>
          <w:bCs/>
          <w:sz w:val="24"/>
          <w:szCs w:val="24"/>
        </w:rPr>
        <w:lastRenderedPageBreak/>
        <w:t xml:space="preserve">Используйте приспособления для принятия положения, такие как подушка или </w:t>
      </w:r>
      <w:r w:rsidR="00A426B5" w:rsidRPr="00D115C7">
        <w:rPr>
          <w:rFonts w:ascii="Times New Roman" w:hAnsi="Times New Roman"/>
          <w:bCs/>
          <w:sz w:val="24"/>
          <w:szCs w:val="24"/>
        </w:rPr>
        <w:t>валик в форме клина</w:t>
      </w:r>
      <w:r w:rsidRPr="00D115C7">
        <w:rPr>
          <w:rFonts w:ascii="Times New Roman" w:hAnsi="Times New Roman"/>
          <w:bCs/>
          <w:sz w:val="24"/>
          <w:szCs w:val="24"/>
        </w:rPr>
        <w:t>, для сохранения положения и выравнивания тела, а также для перераспределения давлени</w:t>
      </w:r>
      <w:r w:rsidR="003665E4" w:rsidRPr="00D115C7">
        <w:rPr>
          <w:rFonts w:ascii="Times New Roman" w:hAnsi="Times New Roman"/>
          <w:bCs/>
          <w:sz w:val="24"/>
          <w:szCs w:val="24"/>
        </w:rPr>
        <w:t>я</w:t>
      </w:r>
      <w:r w:rsidRPr="00D115C7">
        <w:rPr>
          <w:rFonts w:ascii="Times New Roman" w:hAnsi="Times New Roman"/>
          <w:bCs/>
          <w:sz w:val="24"/>
          <w:szCs w:val="24"/>
        </w:rPr>
        <w:t xml:space="preserve">, чтобы избежать давления на костные выступы </w:t>
      </w:r>
      <w:r w:rsidR="001F0A0F" w:rsidRPr="00D115C7">
        <w:rPr>
          <w:rFonts w:ascii="Times New Roman" w:hAnsi="Times New Roman"/>
          <w:bCs/>
          <w:sz w:val="24"/>
          <w:szCs w:val="24"/>
        </w:rPr>
        <w:t>[16,18].</w:t>
      </w:r>
    </w:p>
    <w:p w14:paraId="747F23BD" w14:textId="4915B001" w:rsidR="00470DF4" w:rsidRPr="00D115C7" w:rsidRDefault="00470DF4" w:rsidP="00D115C7">
      <w:pPr>
        <w:pStyle w:val="aff"/>
        <w:numPr>
          <w:ilvl w:val="0"/>
          <w:numId w:val="21"/>
        </w:numPr>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Используйте вспомогательные приспособления (напр., опорные рейки кровати, трапецию, переносную доску и т. д.), чтобы человек мог менять положение и перемещаться самостоятельно. </w:t>
      </w:r>
    </w:p>
    <w:p w14:paraId="4C8AF82E" w14:textId="1317FD4E" w:rsidR="00470DF4" w:rsidRPr="00D115C7" w:rsidRDefault="00470DF4" w:rsidP="00D115C7">
      <w:pPr>
        <w:pStyle w:val="aff"/>
        <w:numPr>
          <w:ilvl w:val="0"/>
          <w:numId w:val="21"/>
        </w:numPr>
        <w:spacing w:after="0" w:line="360" w:lineRule="auto"/>
        <w:jc w:val="both"/>
        <w:rPr>
          <w:rFonts w:ascii="Times New Roman" w:hAnsi="Times New Roman"/>
          <w:bCs/>
          <w:sz w:val="24"/>
          <w:szCs w:val="24"/>
        </w:rPr>
      </w:pPr>
      <w:r w:rsidRPr="00D115C7">
        <w:rPr>
          <w:rFonts w:ascii="Times New Roman" w:hAnsi="Times New Roman"/>
          <w:bCs/>
          <w:sz w:val="24"/>
          <w:szCs w:val="24"/>
        </w:rPr>
        <w:t>Если состояние здоровья человека</w:t>
      </w:r>
      <w:r w:rsidR="003665E4" w:rsidRPr="00D115C7">
        <w:rPr>
          <w:rFonts w:ascii="Times New Roman" w:hAnsi="Times New Roman"/>
          <w:bCs/>
          <w:sz w:val="24"/>
          <w:szCs w:val="24"/>
        </w:rPr>
        <w:t xml:space="preserve"> позволяет</w:t>
      </w:r>
      <w:r w:rsidRPr="00D115C7">
        <w:rPr>
          <w:rFonts w:ascii="Times New Roman" w:hAnsi="Times New Roman"/>
          <w:bCs/>
          <w:sz w:val="24"/>
          <w:szCs w:val="24"/>
        </w:rPr>
        <w:t>, ограничьте количество времени, в течение которого изголовье кровати приподнято, и ограничьте высоту до 30 градусов (положение полу-</w:t>
      </w:r>
      <w:proofErr w:type="spellStart"/>
      <w:r w:rsidRPr="00D115C7">
        <w:rPr>
          <w:rFonts w:ascii="Times New Roman" w:hAnsi="Times New Roman"/>
          <w:bCs/>
          <w:sz w:val="24"/>
          <w:szCs w:val="24"/>
        </w:rPr>
        <w:t>Фаулера</w:t>
      </w:r>
      <w:proofErr w:type="spellEnd"/>
      <w:r w:rsidRPr="00D115C7">
        <w:rPr>
          <w:rFonts w:ascii="Times New Roman" w:hAnsi="Times New Roman"/>
          <w:bCs/>
          <w:sz w:val="24"/>
          <w:szCs w:val="24"/>
        </w:rPr>
        <w:t>); убедитесь, что человек находится в положении полу-</w:t>
      </w:r>
      <w:proofErr w:type="spellStart"/>
      <w:r w:rsidRPr="00D115C7">
        <w:rPr>
          <w:rFonts w:ascii="Times New Roman" w:hAnsi="Times New Roman"/>
          <w:bCs/>
          <w:sz w:val="24"/>
          <w:szCs w:val="24"/>
        </w:rPr>
        <w:t>Фаулера</w:t>
      </w:r>
      <w:proofErr w:type="spellEnd"/>
      <w:r w:rsidRPr="00D115C7">
        <w:rPr>
          <w:rFonts w:ascii="Times New Roman" w:hAnsi="Times New Roman"/>
          <w:bCs/>
          <w:sz w:val="24"/>
          <w:szCs w:val="24"/>
        </w:rPr>
        <w:t xml:space="preserve">, чтобы не допустить скольжения </w:t>
      </w:r>
      <w:r w:rsidR="001F0A0F" w:rsidRPr="00D115C7">
        <w:rPr>
          <w:rFonts w:ascii="Times New Roman" w:hAnsi="Times New Roman"/>
          <w:bCs/>
          <w:sz w:val="24"/>
          <w:szCs w:val="24"/>
        </w:rPr>
        <w:t>[9].</w:t>
      </w:r>
    </w:p>
    <w:p w14:paraId="0A5FD38E" w14:textId="77777777" w:rsidR="00470DF4" w:rsidRPr="00D115C7" w:rsidRDefault="00470DF4" w:rsidP="00D115C7">
      <w:pPr>
        <w:spacing w:after="0"/>
        <w:rPr>
          <w:bCs/>
          <w:i/>
          <w:iCs/>
          <w:sz w:val="24"/>
          <w:szCs w:val="24"/>
        </w:rPr>
      </w:pPr>
      <w:r w:rsidRPr="00D115C7">
        <w:rPr>
          <w:bCs/>
          <w:i/>
          <w:iCs/>
          <w:sz w:val="24"/>
          <w:szCs w:val="24"/>
        </w:rPr>
        <w:t>Изменение положения на стуле/в кресле-коляске</w:t>
      </w:r>
    </w:p>
    <w:p w14:paraId="1943B612" w14:textId="115A0630" w:rsidR="00470DF4" w:rsidRPr="00D115C7" w:rsidRDefault="00470DF4" w:rsidP="00D115C7">
      <w:pPr>
        <w:pStyle w:val="aff"/>
        <w:numPr>
          <w:ilvl w:val="0"/>
          <w:numId w:val="22"/>
        </w:numPr>
        <w:spacing w:after="0" w:line="360" w:lineRule="auto"/>
        <w:jc w:val="both"/>
        <w:rPr>
          <w:rFonts w:ascii="Times New Roman" w:hAnsi="Times New Roman"/>
          <w:bCs/>
          <w:strike/>
          <w:sz w:val="24"/>
          <w:szCs w:val="24"/>
        </w:rPr>
      </w:pPr>
      <w:r w:rsidRPr="00D115C7">
        <w:rPr>
          <w:rFonts w:ascii="Times New Roman" w:hAnsi="Times New Roman"/>
          <w:bCs/>
          <w:sz w:val="24"/>
          <w:szCs w:val="24"/>
        </w:rPr>
        <w:t xml:space="preserve">После оценки кресла-коляски/сиденья специалистом по определению сидячего положения (т.е., специалистом по трудотерапии или физиотерапевтом), установите график </w:t>
      </w:r>
      <w:r w:rsidR="003665E4" w:rsidRPr="00D115C7">
        <w:rPr>
          <w:rFonts w:ascii="Times New Roman" w:hAnsi="Times New Roman"/>
          <w:bCs/>
          <w:sz w:val="24"/>
          <w:szCs w:val="24"/>
        </w:rPr>
        <w:t xml:space="preserve">смены </w:t>
      </w:r>
      <w:r w:rsidRPr="00D115C7">
        <w:rPr>
          <w:rFonts w:ascii="Times New Roman" w:hAnsi="Times New Roman"/>
          <w:bCs/>
          <w:sz w:val="24"/>
          <w:szCs w:val="24"/>
        </w:rPr>
        <w:t xml:space="preserve">положений сидения для людей с пролежнями на седалищном бугре, копчике, или крестцовых участках тела </w:t>
      </w:r>
      <w:r w:rsidR="00B135B9" w:rsidRPr="00D115C7">
        <w:rPr>
          <w:rFonts w:ascii="Times New Roman" w:hAnsi="Times New Roman"/>
          <w:bCs/>
          <w:sz w:val="24"/>
          <w:szCs w:val="24"/>
        </w:rPr>
        <w:t xml:space="preserve">[9]. </w:t>
      </w:r>
      <w:r w:rsidRPr="00D115C7">
        <w:rPr>
          <w:rFonts w:ascii="Times New Roman" w:hAnsi="Times New Roman"/>
          <w:bCs/>
          <w:sz w:val="24"/>
          <w:szCs w:val="24"/>
        </w:rPr>
        <w:t xml:space="preserve"> </w:t>
      </w:r>
    </w:p>
    <w:p w14:paraId="55AC8EF4" w14:textId="78DF4454" w:rsidR="00470DF4" w:rsidRPr="00D115C7" w:rsidRDefault="00470DF4" w:rsidP="00D115C7">
      <w:pPr>
        <w:pStyle w:val="aff"/>
        <w:numPr>
          <w:ilvl w:val="0"/>
          <w:numId w:val="22"/>
        </w:numPr>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Не используйте приспособление </w:t>
      </w:r>
      <w:r w:rsidR="00C27FA3" w:rsidRPr="00D115C7">
        <w:rPr>
          <w:rFonts w:ascii="Times New Roman" w:hAnsi="Times New Roman"/>
          <w:bCs/>
          <w:sz w:val="24"/>
          <w:szCs w:val="24"/>
        </w:rPr>
        <w:t xml:space="preserve">в виде кольцеобразного валика </w:t>
      </w:r>
      <w:r w:rsidR="00B135B9" w:rsidRPr="00D115C7">
        <w:rPr>
          <w:rFonts w:ascii="Times New Roman" w:hAnsi="Times New Roman"/>
          <w:bCs/>
          <w:sz w:val="24"/>
          <w:szCs w:val="24"/>
        </w:rPr>
        <w:t>[18].</w:t>
      </w:r>
      <w:r w:rsidRPr="00D115C7">
        <w:rPr>
          <w:rFonts w:ascii="Times New Roman" w:hAnsi="Times New Roman"/>
          <w:bCs/>
          <w:sz w:val="24"/>
          <w:szCs w:val="24"/>
        </w:rPr>
        <w:t xml:space="preserve"> </w:t>
      </w:r>
    </w:p>
    <w:p w14:paraId="57F50C3E" w14:textId="35302982" w:rsidR="00470DF4" w:rsidRPr="00D115C7" w:rsidRDefault="00470DF4" w:rsidP="00D115C7">
      <w:pPr>
        <w:pStyle w:val="aff"/>
        <w:numPr>
          <w:ilvl w:val="0"/>
          <w:numId w:val="22"/>
        </w:numPr>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При необходимости, используйте механизм наклона для облегчения установления правильного положения и предотвращения скольжения </w:t>
      </w:r>
      <w:r w:rsidR="00B135B9" w:rsidRPr="00D115C7">
        <w:rPr>
          <w:rFonts w:ascii="Times New Roman" w:hAnsi="Times New Roman"/>
          <w:bCs/>
          <w:sz w:val="24"/>
          <w:szCs w:val="24"/>
        </w:rPr>
        <w:t>[9].</w:t>
      </w:r>
    </w:p>
    <w:p w14:paraId="6EE38C0C" w14:textId="2B814457" w:rsidR="00470DF4" w:rsidRPr="00D115C7" w:rsidRDefault="00470DF4" w:rsidP="00D115C7">
      <w:pPr>
        <w:pStyle w:val="aff"/>
        <w:numPr>
          <w:ilvl w:val="0"/>
          <w:numId w:val="22"/>
        </w:numPr>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Позаботьтесь о том, чтобы ноги человека поддерживались должным образом в сидячем положении (т.е., на полу или при помощи подставки для ног) </w:t>
      </w:r>
      <w:r w:rsidR="00B135B9" w:rsidRPr="00D115C7">
        <w:rPr>
          <w:rFonts w:ascii="Times New Roman" w:hAnsi="Times New Roman"/>
          <w:bCs/>
          <w:sz w:val="24"/>
          <w:szCs w:val="24"/>
        </w:rPr>
        <w:t>[9].</w:t>
      </w:r>
    </w:p>
    <w:p w14:paraId="2A80AD49" w14:textId="52306D6B" w:rsidR="00470DF4" w:rsidRPr="00D115C7" w:rsidRDefault="00470DF4" w:rsidP="00D115C7">
      <w:pPr>
        <w:pStyle w:val="aff"/>
        <w:numPr>
          <w:ilvl w:val="0"/>
          <w:numId w:val="22"/>
        </w:numPr>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Обучите человека правильной технике переноса веса </w:t>
      </w:r>
      <w:r w:rsidR="00C27FA3" w:rsidRPr="00D115C7">
        <w:rPr>
          <w:rFonts w:ascii="Times New Roman" w:hAnsi="Times New Roman"/>
          <w:bCs/>
          <w:sz w:val="24"/>
          <w:szCs w:val="24"/>
        </w:rPr>
        <w:t xml:space="preserve">согласно </w:t>
      </w:r>
      <w:r w:rsidRPr="00D115C7">
        <w:rPr>
          <w:rFonts w:ascii="Times New Roman" w:hAnsi="Times New Roman"/>
          <w:bCs/>
          <w:sz w:val="24"/>
          <w:szCs w:val="24"/>
        </w:rPr>
        <w:t>плану ухода.</w:t>
      </w:r>
    </w:p>
    <w:p w14:paraId="258485FD" w14:textId="77777777" w:rsidR="00470DF4" w:rsidRPr="00D115C7" w:rsidRDefault="00470DF4" w:rsidP="00D115C7">
      <w:pPr>
        <w:spacing w:after="0"/>
        <w:rPr>
          <w:bCs/>
          <w:i/>
          <w:iCs/>
          <w:sz w:val="24"/>
          <w:szCs w:val="24"/>
        </w:rPr>
      </w:pPr>
      <w:r w:rsidRPr="00D115C7">
        <w:rPr>
          <w:bCs/>
          <w:i/>
          <w:iCs/>
          <w:sz w:val="24"/>
          <w:szCs w:val="24"/>
        </w:rPr>
        <w:t>Перемещения от кровати к стулу (или от стула к кровати)</w:t>
      </w:r>
    </w:p>
    <w:p w14:paraId="681504CA" w14:textId="4F27C4F1" w:rsidR="00470DF4" w:rsidRPr="00D115C7" w:rsidRDefault="00470DF4" w:rsidP="00D115C7">
      <w:pPr>
        <w:pStyle w:val="aff"/>
        <w:numPr>
          <w:ilvl w:val="0"/>
          <w:numId w:val="23"/>
        </w:numPr>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Направьте человека к специалисту по трудотерапии или физиотерапевту </w:t>
      </w:r>
      <w:r w:rsidR="00C27FA3" w:rsidRPr="00D115C7">
        <w:rPr>
          <w:rFonts w:ascii="Times New Roman" w:hAnsi="Times New Roman"/>
          <w:bCs/>
          <w:sz w:val="24"/>
          <w:szCs w:val="24"/>
        </w:rPr>
        <w:t>для получения</w:t>
      </w:r>
      <w:r w:rsidRPr="00D115C7">
        <w:rPr>
          <w:rFonts w:ascii="Times New Roman" w:hAnsi="Times New Roman"/>
          <w:bCs/>
          <w:sz w:val="24"/>
          <w:szCs w:val="24"/>
        </w:rPr>
        <w:t xml:space="preserve"> рекомендаций относительно безопасной техники перемещений, </w:t>
      </w:r>
      <w:r w:rsidR="00C27FA3" w:rsidRPr="00D115C7">
        <w:rPr>
          <w:rFonts w:ascii="Times New Roman" w:hAnsi="Times New Roman"/>
          <w:bCs/>
          <w:sz w:val="24"/>
          <w:szCs w:val="24"/>
        </w:rPr>
        <w:t>чтобы свести</w:t>
      </w:r>
      <w:r w:rsidRPr="00D115C7">
        <w:rPr>
          <w:rFonts w:ascii="Times New Roman" w:hAnsi="Times New Roman"/>
          <w:bCs/>
          <w:sz w:val="24"/>
          <w:szCs w:val="24"/>
        </w:rPr>
        <w:t xml:space="preserve"> к минимуму </w:t>
      </w:r>
      <w:r w:rsidR="00E03539" w:rsidRPr="00D115C7">
        <w:rPr>
          <w:rFonts w:ascii="Times New Roman" w:hAnsi="Times New Roman"/>
          <w:bCs/>
          <w:sz w:val="24"/>
          <w:szCs w:val="24"/>
        </w:rPr>
        <w:t xml:space="preserve">трение и </w:t>
      </w:r>
      <w:r w:rsidRPr="00D115C7">
        <w:rPr>
          <w:rFonts w:ascii="Times New Roman" w:hAnsi="Times New Roman"/>
          <w:bCs/>
          <w:sz w:val="24"/>
          <w:szCs w:val="24"/>
        </w:rPr>
        <w:t>сдвигающ</w:t>
      </w:r>
      <w:r w:rsidR="00E03539" w:rsidRPr="00D115C7">
        <w:rPr>
          <w:rFonts w:ascii="Times New Roman" w:hAnsi="Times New Roman"/>
          <w:bCs/>
          <w:sz w:val="24"/>
          <w:szCs w:val="24"/>
        </w:rPr>
        <w:t xml:space="preserve">ую </w:t>
      </w:r>
      <w:r w:rsidR="00597CF5" w:rsidRPr="00D115C7">
        <w:rPr>
          <w:rFonts w:ascii="Times New Roman" w:hAnsi="Times New Roman"/>
          <w:bCs/>
          <w:sz w:val="24"/>
          <w:szCs w:val="24"/>
        </w:rPr>
        <w:t>силу и</w:t>
      </w:r>
      <w:r w:rsidRPr="00D115C7">
        <w:rPr>
          <w:rFonts w:ascii="Times New Roman" w:hAnsi="Times New Roman"/>
          <w:bCs/>
          <w:sz w:val="24"/>
          <w:szCs w:val="24"/>
        </w:rPr>
        <w:t xml:space="preserve"> разработать план поддержания сил и выносливости человека.  </w:t>
      </w:r>
    </w:p>
    <w:p w14:paraId="7E339BC8" w14:textId="77777777" w:rsidR="00E03539" w:rsidRPr="00D115C7" w:rsidRDefault="00E03539" w:rsidP="00D115C7">
      <w:pPr>
        <w:rPr>
          <w:bCs/>
          <w:sz w:val="24"/>
          <w:szCs w:val="24"/>
        </w:rPr>
      </w:pPr>
    </w:p>
    <w:p w14:paraId="096596F9" w14:textId="2F7695B4" w:rsidR="001934F3" w:rsidRPr="00D115C7" w:rsidRDefault="001934F3"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РЕКОМЕНДАЦИЯ 3.</w:t>
      </w:r>
      <w:r w:rsidR="00E03539" w:rsidRPr="00D115C7">
        <w:rPr>
          <w:b/>
          <w:bCs/>
          <w:i/>
          <w:sz w:val="24"/>
          <w:szCs w:val="24"/>
        </w:rPr>
        <w:t>3</w:t>
      </w:r>
    </w:p>
    <w:p w14:paraId="195D7CEA" w14:textId="77777777" w:rsidR="001934F3" w:rsidRPr="00D115C7" w:rsidRDefault="00F2412E"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 xml:space="preserve">Следует всегда размещать </w:t>
      </w:r>
      <w:r w:rsidR="001934F3" w:rsidRPr="00D115C7">
        <w:rPr>
          <w:b/>
          <w:bCs/>
          <w:i/>
          <w:sz w:val="24"/>
          <w:szCs w:val="24"/>
        </w:rPr>
        <w:t>людей с пролежнями на опорной поверхности для перераспределения давления.</w:t>
      </w:r>
    </w:p>
    <w:p w14:paraId="09104DDB" w14:textId="51838F62" w:rsidR="007934CD" w:rsidRPr="00D115C7" w:rsidRDefault="00470DF4" w:rsidP="00D115C7">
      <w:pPr>
        <w:spacing w:line="360" w:lineRule="auto"/>
        <w:rPr>
          <w:bCs/>
          <w:sz w:val="24"/>
          <w:szCs w:val="24"/>
        </w:rPr>
      </w:pPr>
      <w:r w:rsidRPr="00D115C7">
        <w:rPr>
          <w:bCs/>
          <w:sz w:val="24"/>
          <w:szCs w:val="24"/>
        </w:rPr>
        <w:lastRenderedPageBreak/>
        <w:t xml:space="preserve">Согласно </w:t>
      </w:r>
      <w:proofErr w:type="gramStart"/>
      <w:r w:rsidRPr="00D115C7">
        <w:rPr>
          <w:bCs/>
          <w:sz w:val="24"/>
          <w:szCs w:val="24"/>
        </w:rPr>
        <w:t>рекомендациям</w:t>
      </w:r>
      <w:proofErr w:type="gramEnd"/>
      <w:r w:rsidRPr="00D115C7">
        <w:rPr>
          <w:bCs/>
          <w:sz w:val="24"/>
          <w:szCs w:val="24"/>
        </w:rPr>
        <w:t xml:space="preserve"> </w:t>
      </w:r>
      <w:r w:rsidR="007E2537" w:rsidRPr="00D115C7">
        <w:rPr>
          <w:bCs/>
          <w:sz w:val="24"/>
          <w:szCs w:val="24"/>
        </w:rPr>
        <w:t>относительно лечения</w:t>
      </w:r>
      <w:r w:rsidRPr="00D115C7">
        <w:rPr>
          <w:bCs/>
          <w:sz w:val="24"/>
          <w:szCs w:val="24"/>
        </w:rPr>
        <w:t xml:space="preserve"> пролежневых язв/</w:t>
      </w:r>
      <w:r w:rsidR="007E2537" w:rsidRPr="00D115C7">
        <w:rPr>
          <w:bCs/>
          <w:sz w:val="24"/>
          <w:szCs w:val="24"/>
        </w:rPr>
        <w:t>пролежней,</w:t>
      </w:r>
      <w:r w:rsidRPr="00D115C7">
        <w:rPr>
          <w:bCs/>
          <w:sz w:val="24"/>
          <w:szCs w:val="24"/>
        </w:rPr>
        <w:t xml:space="preserve"> следует всегда использовать опорные поверхности (напр., матрацы, накладки и подушки кресел-колясок), которые помогают перераспределять давление от уязвимых участков на теле, для людей с имеющимися пролежнями, а также для тех, кто подвержен риску развития </w:t>
      </w:r>
      <w:r w:rsidR="00F2412E" w:rsidRPr="00D115C7">
        <w:rPr>
          <w:bCs/>
          <w:sz w:val="24"/>
          <w:szCs w:val="24"/>
        </w:rPr>
        <w:t>пролежней</w:t>
      </w:r>
      <w:r w:rsidRPr="00D115C7">
        <w:rPr>
          <w:bCs/>
          <w:sz w:val="24"/>
          <w:szCs w:val="24"/>
        </w:rPr>
        <w:t xml:space="preserve"> </w:t>
      </w:r>
      <w:r w:rsidR="007934CD" w:rsidRPr="00D115C7">
        <w:rPr>
          <w:bCs/>
          <w:sz w:val="24"/>
          <w:szCs w:val="24"/>
        </w:rPr>
        <w:t>[9,16,18,33].</w:t>
      </w:r>
    </w:p>
    <w:p w14:paraId="51877FAF" w14:textId="0F0C6B94" w:rsidR="00470DF4" w:rsidRPr="00D115C7" w:rsidRDefault="00F2412E" w:rsidP="00D115C7">
      <w:pPr>
        <w:spacing w:line="360" w:lineRule="auto"/>
        <w:rPr>
          <w:bCs/>
          <w:sz w:val="24"/>
          <w:szCs w:val="24"/>
        </w:rPr>
      </w:pPr>
      <w:r w:rsidRPr="00D115C7">
        <w:rPr>
          <w:bCs/>
          <w:sz w:val="24"/>
          <w:szCs w:val="24"/>
        </w:rPr>
        <w:t>П</w:t>
      </w:r>
      <w:r w:rsidR="00470DF4" w:rsidRPr="00D115C7">
        <w:rPr>
          <w:bCs/>
          <w:sz w:val="24"/>
          <w:szCs w:val="24"/>
        </w:rPr>
        <w:t xml:space="preserve">ри использовании опорной поверхности, по-прежнему требуется регулярная смена положения </w:t>
      </w:r>
      <w:r w:rsidR="007934CD" w:rsidRPr="00D115C7">
        <w:rPr>
          <w:bCs/>
          <w:sz w:val="24"/>
          <w:szCs w:val="24"/>
        </w:rPr>
        <w:t>[9].</w:t>
      </w:r>
      <w:r w:rsidR="00470DF4" w:rsidRPr="00D115C7">
        <w:rPr>
          <w:bCs/>
          <w:sz w:val="24"/>
          <w:szCs w:val="24"/>
        </w:rPr>
        <w:t xml:space="preserve"> В Таблице</w:t>
      </w:r>
      <w:r w:rsidR="00E03539" w:rsidRPr="00D115C7">
        <w:rPr>
          <w:bCs/>
          <w:sz w:val="24"/>
          <w:szCs w:val="24"/>
        </w:rPr>
        <w:t xml:space="preserve"> 4</w:t>
      </w:r>
      <w:r w:rsidR="00470DF4" w:rsidRPr="00D115C7">
        <w:rPr>
          <w:bCs/>
          <w:sz w:val="24"/>
          <w:szCs w:val="24"/>
        </w:rPr>
        <w:t xml:space="preserve"> приводятся в обобщенном виде различные категории опорных поверхностей.</w:t>
      </w:r>
    </w:p>
    <w:p w14:paraId="563A2E18" w14:textId="38A27E4C" w:rsidR="00470DF4" w:rsidRPr="00D115C7" w:rsidRDefault="00470DF4" w:rsidP="00D115C7">
      <w:pPr>
        <w:rPr>
          <w:bCs/>
          <w:sz w:val="24"/>
          <w:szCs w:val="24"/>
        </w:rPr>
      </w:pPr>
      <w:proofErr w:type="spellStart"/>
      <w:r w:rsidRPr="00D115C7">
        <w:rPr>
          <w:bCs/>
          <w:sz w:val="24"/>
          <w:szCs w:val="24"/>
          <w:lang w:val="en-US"/>
        </w:rPr>
        <w:t>Таблица</w:t>
      </w:r>
      <w:proofErr w:type="spellEnd"/>
      <w:r w:rsidR="00E03539" w:rsidRPr="00D115C7">
        <w:rPr>
          <w:bCs/>
          <w:sz w:val="24"/>
          <w:szCs w:val="24"/>
        </w:rPr>
        <w:t xml:space="preserve"> 4</w:t>
      </w:r>
      <w:r w:rsidRPr="00D115C7">
        <w:rPr>
          <w:bCs/>
          <w:sz w:val="24"/>
          <w:szCs w:val="24"/>
          <w:lang w:val="en-US"/>
        </w:rPr>
        <w:t xml:space="preserve">: </w:t>
      </w:r>
      <w:proofErr w:type="spellStart"/>
      <w:r w:rsidRPr="00D115C7">
        <w:rPr>
          <w:bCs/>
          <w:sz w:val="24"/>
          <w:szCs w:val="24"/>
          <w:lang w:val="en-US"/>
        </w:rPr>
        <w:t>Категории</w:t>
      </w:r>
      <w:proofErr w:type="spellEnd"/>
      <w:r w:rsidRPr="00D115C7">
        <w:rPr>
          <w:bCs/>
          <w:sz w:val="24"/>
          <w:szCs w:val="24"/>
          <w:lang w:val="en-US"/>
        </w:rPr>
        <w:t xml:space="preserve"> </w:t>
      </w:r>
      <w:proofErr w:type="spellStart"/>
      <w:r w:rsidRPr="00D115C7">
        <w:rPr>
          <w:bCs/>
          <w:sz w:val="24"/>
          <w:szCs w:val="24"/>
          <w:lang w:val="en-US"/>
        </w:rPr>
        <w:t>опорных</w:t>
      </w:r>
      <w:proofErr w:type="spellEnd"/>
      <w:r w:rsidRPr="00D115C7">
        <w:rPr>
          <w:bCs/>
          <w:sz w:val="24"/>
          <w:szCs w:val="24"/>
          <w:lang w:val="en-US"/>
        </w:rPr>
        <w:t xml:space="preserve"> </w:t>
      </w:r>
      <w:proofErr w:type="spellStart"/>
      <w:r w:rsidRPr="00D115C7">
        <w:rPr>
          <w:bCs/>
          <w:sz w:val="24"/>
          <w:szCs w:val="24"/>
          <w:lang w:val="en-US"/>
        </w:rPr>
        <w:t>поверхностей</w:t>
      </w:r>
      <w:proofErr w:type="spellEnd"/>
      <w:r w:rsidRPr="00D115C7">
        <w:rPr>
          <w:bCs/>
          <w:sz w:val="24"/>
          <w:szCs w:val="24"/>
          <w:lang w:val="en-US"/>
        </w:rPr>
        <w:t xml:space="preserve"> </w:t>
      </w:r>
    </w:p>
    <w:tbl>
      <w:tblPr>
        <w:tblW w:w="9591" w:type="dxa"/>
        <w:tblInd w:w="-10" w:type="dxa"/>
        <w:tblLayout w:type="fixed"/>
        <w:tblLook w:val="0000" w:firstRow="0" w:lastRow="0" w:firstColumn="0" w:lastColumn="0" w:noHBand="0" w:noVBand="0"/>
      </w:tblPr>
      <w:tblGrid>
        <w:gridCol w:w="2812"/>
        <w:gridCol w:w="6779"/>
      </w:tblGrid>
      <w:tr w:rsidR="00470DF4" w:rsidRPr="00D115C7" w14:paraId="631A5529" w14:textId="77777777" w:rsidTr="00F2412E">
        <w:tc>
          <w:tcPr>
            <w:tcW w:w="2812" w:type="dxa"/>
            <w:tcBorders>
              <w:top w:val="single" w:sz="4" w:space="0" w:color="000000"/>
              <w:left w:val="single" w:sz="4" w:space="0" w:color="000000"/>
              <w:bottom w:val="single" w:sz="4" w:space="0" w:color="000000"/>
            </w:tcBorders>
            <w:shd w:val="clear" w:color="auto" w:fill="auto"/>
          </w:tcPr>
          <w:p w14:paraId="1107408A" w14:textId="77777777" w:rsidR="00470DF4" w:rsidRPr="00D115C7" w:rsidRDefault="00470DF4" w:rsidP="00D115C7">
            <w:pPr>
              <w:rPr>
                <w:bCs/>
                <w:sz w:val="24"/>
                <w:szCs w:val="24"/>
              </w:rPr>
            </w:pPr>
            <w:r w:rsidRPr="00D115C7">
              <w:rPr>
                <w:bCs/>
                <w:sz w:val="24"/>
                <w:szCs w:val="24"/>
              </w:rPr>
              <w:t xml:space="preserve">ТЕРМИН </w:t>
            </w: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5E439E3C" w14:textId="77777777" w:rsidR="00470DF4" w:rsidRPr="00D115C7" w:rsidRDefault="00470DF4" w:rsidP="00D115C7">
            <w:pPr>
              <w:rPr>
                <w:bCs/>
                <w:sz w:val="24"/>
                <w:szCs w:val="24"/>
              </w:rPr>
            </w:pPr>
            <w:r w:rsidRPr="00D115C7">
              <w:rPr>
                <w:bCs/>
                <w:sz w:val="24"/>
                <w:szCs w:val="24"/>
              </w:rPr>
              <w:t xml:space="preserve">ОПРЕДЕЛЕНИЕ </w:t>
            </w:r>
          </w:p>
        </w:tc>
      </w:tr>
      <w:tr w:rsidR="00470DF4" w:rsidRPr="00D115C7" w14:paraId="42CB2774" w14:textId="77777777" w:rsidTr="00F2412E">
        <w:tc>
          <w:tcPr>
            <w:tcW w:w="2812" w:type="dxa"/>
            <w:tcBorders>
              <w:top w:val="single" w:sz="4" w:space="0" w:color="000000"/>
              <w:left w:val="single" w:sz="4" w:space="0" w:color="000000"/>
              <w:bottom w:val="single" w:sz="4" w:space="0" w:color="000000"/>
            </w:tcBorders>
            <w:shd w:val="clear" w:color="auto" w:fill="auto"/>
          </w:tcPr>
          <w:p w14:paraId="0441FF48" w14:textId="77777777" w:rsidR="00470DF4" w:rsidRPr="00D115C7" w:rsidRDefault="000B7ADA" w:rsidP="00D115C7">
            <w:pPr>
              <w:jc w:val="left"/>
              <w:rPr>
                <w:bCs/>
                <w:sz w:val="24"/>
                <w:szCs w:val="24"/>
              </w:rPr>
            </w:pPr>
            <w:r w:rsidRPr="00D115C7">
              <w:rPr>
                <w:bCs/>
                <w:sz w:val="24"/>
                <w:szCs w:val="24"/>
              </w:rPr>
              <w:t xml:space="preserve">Регулирующая опорная поверхность </w:t>
            </w: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72EB2A85" w14:textId="77777777" w:rsidR="00470DF4" w:rsidRPr="00D115C7" w:rsidRDefault="00470DF4" w:rsidP="00D115C7">
            <w:pPr>
              <w:rPr>
                <w:bCs/>
                <w:sz w:val="24"/>
                <w:szCs w:val="24"/>
              </w:rPr>
            </w:pPr>
            <w:r w:rsidRPr="00D115C7">
              <w:rPr>
                <w:bCs/>
                <w:sz w:val="24"/>
                <w:szCs w:val="24"/>
              </w:rPr>
              <w:t>Опорная поверхность с силовым приводом или без силового привода с возможностью изменять свои свойства распределения нагрузки только в ответ на примененную нагрузку.</w:t>
            </w:r>
          </w:p>
        </w:tc>
      </w:tr>
      <w:tr w:rsidR="00470DF4" w:rsidRPr="00D115C7" w14:paraId="186F431D" w14:textId="77777777" w:rsidTr="00F2412E">
        <w:tc>
          <w:tcPr>
            <w:tcW w:w="2812" w:type="dxa"/>
            <w:tcBorders>
              <w:top w:val="single" w:sz="4" w:space="0" w:color="000000"/>
              <w:left w:val="single" w:sz="4" w:space="0" w:color="000000"/>
              <w:bottom w:val="single" w:sz="4" w:space="0" w:color="000000"/>
            </w:tcBorders>
            <w:shd w:val="clear" w:color="auto" w:fill="auto"/>
          </w:tcPr>
          <w:p w14:paraId="06B55FCA" w14:textId="77777777" w:rsidR="00470DF4" w:rsidRPr="00D115C7" w:rsidRDefault="000B7ADA" w:rsidP="00D115C7">
            <w:pPr>
              <w:jc w:val="left"/>
              <w:rPr>
                <w:bCs/>
                <w:sz w:val="24"/>
                <w:szCs w:val="24"/>
              </w:rPr>
            </w:pPr>
            <w:r w:rsidRPr="00D115C7">
              <w:rPr>
                <w:bCs/>
                <w:sz w:val="24"/>
                <w:szCs w:val="24"/>
              </w:rPr>
              <w:t>Активная опорная поверхность</w:t>
            </w:r>
            <w:r w:rsidR="00470DF4" w:rsidRPr="00D115C7">
              <w:rPr>
                <w:bCs/>
                <w:sz w:val="24"/>
                <w:szCs w:val="24"/>
              </w:rPr>
              <w:t xml:space="preserve"> </w:t>
            </w:r>
          </w:p>
          <w:p w14:paraId="77288945" w14:textId="77777777" w:rsidR="00470DF4" w:rsidRPr="00D115C7" w:rsidRDefault="00470DF4" w:rsidP="00D115C7">
            <w:pPr>
              <w:jc w:val="left"/>
              <w:rPr>
                <w:bCs/>
                <w:sz w:val="24"/>
                <w:szCs w:val="24"/>
              </w:rPr>
            </w:pP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69270171" w14:textId="77777777" w:rsidR="00470DF4" w:rsidRPr="00D115C7" w:rsidRDefault="00470DF4" w:rsidP="00D115C7">
            <w:pPr>
              <w:rPr>
                <w:bCs/>
                <w:sz w:val="24"/>
                <w:szCs w:val="24"/>
              </w:rPr>
            </w:pPr>
            <w:r w:rsidRPr="00D115C7">
              <w:rPr>
                <w:bCs/>
                <w:sz w:val="24"/>
                <w:szCs w:val="24"/>
              </w:rPr>
              <w:t xml:space="preserve">Опорная поверхность с силовым приводом с возможностью изменять свои свойства распределения нагрузки, с примененной нагрузкой или без нее. </w:t>
            </w:r>
          </w:p>
        </w:tc>
      </w:tr>
      <w:tr w:rsidR="00470DF4" w:rsidRPr="00D115C7" w14:paraId="17214836" w14:textId="77777777" w:rsidTr="00F2412E">
        <w:tc>
          <w:tcPr>
            <w:tcW w:w="2812" w:type="dxa"/>
            <w:tcBorders>
              <w:top w:val="single" w:sz="4" w:space="0" w:color="000000"/>
              <w:left w:val="single" w:sz="4" w:space="0" w:color="000000"/>
              <w:bottom w:val="single" w:sz="4" w:space="0" w:color="000000"/>
            </w:tcBorders>
            <w:shd w:val="clear" w:color="auto" w:fill="auto"/>
          </w:tcPr>
          <w:p w14:paraId="7F6E7B0F" w14:textId="77777777" w:rsidR="00470DF4" w:rsidRPr="00D115C7" w:rsidRDefault="000B7ADA" w:rsidP="00D115C7">
            <w:pPr>
              <w:jc w:val="left"/>
              <w:rPr>
                <w:bCs/>
                <w:sz w:val="24"/>
                <w:szCs w:val="24"/>
              </w:rPr>
            </w:pPr>
            <w:r w:rsidRPr="00D115C7">
              <w:rPr>
                <w:bCs/>
                <w:sz w:val="24"/>
                <w:szCs w:val="24"/>
              </w:rPr>
              <w:t xml:space="preserve">Интегрированная кроватная система </w:t>
            </w: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4C73F23F" w14:textId="77777777" w:rsidR="00470DF4" w:rsidRPr="00D115C7" w:rsidRDefault="00470DF4" w:rsidP="00D115C7">
            <w:pPr>
              <w:rPr>
                <w:bCs/>
                <w:sz w:val="24"/>
                <w:szCs w:val="24"/>
              </w:rPr>
            </w:pPr>
            <w:r w:rsidRPr="00D115C7">
              <w:rPr>
                <w:bCs/>
                <w:sz w:val="24"/>
                <w:szCs w:val="24"/>
              </w:rPr>
              <w:t xml:space="preserve">Каркас кровати и опорная поверхность, которые объединены в одно приспособление, в результате чего поверхность не может функционировать отдельно. </w:t>
            </w:r>
          </w:p>
        </w:tc>
      </w:tr>
      <w:tr w:rsidR="00470DF4" w:rsidRPr="00D115C7" w14:paraId="41D40807" w14:textId="77777777" w:rsidTr="00F2412E">
        <w:tc>
          <w:tcPr>
            <w:tcW w:w="2812" w:type="dxa"/>
            <w:tcBorders>
              <w:top w:val="single" w:sz="4" w:space="0" w:color="000000"/>
              <w:left w:val="single" w:sz="4" w:space="0" w:color="000000"/>
              <w:bottom w:val="single" w:sz="4" w:space="0" w:color="000000"/>
            </w:tcBorders>
            <w:shd w:val="clear" w:color="auto" w:fill="auto"/>
          </w:tcPr>
          <w:p w14:paraId="72DBF39D" w14:textId="77777777" w:rsidR="00470DF4" w:rsidRPr="00D115C7" w:rsidRDefault="000B7ADA" w:rsidP="00D115C7">
            <w:pPr>
              <w:jc w:val="left"/>
              <w:rPr>
                <w:bCs/>
                <w:sz w:val="24"/>
                <w:szCs w:val="24"/>
              </w:rPr>
            </w:pPr>
            <w:r w:rsidRPr="00D115C7">
              <w:rPr>
                <w:bCs/>
                <w:sz w:val="24"/>
                <w:szCs w:val="24"/>
              </w:rPr>
              <w:t>Поверхность без использования</w:t>
            </w:r>
            <w:r w:rsidR="00470DF4" w:rsidRPr="00D115C7">
              <w:rPr>
                <w:bCs/>
                <w:sz w:val="24"/>
                <w:szCs w:val="24"/>
              </w:rPr>
              <w:t xml:space="preserve"> </w:t>
            </w:r>
            <w:r w:rsidRPr="00D115C7">
              <w:rPr>
                <w:bCs/>
                <w:sz w:val="24"/>
                <w:szCs w:val="24"/>
              </w:rPr>
              <w:t xml:space="preserve">силового привода </w:t>
            </w: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7B1DD07B" w14:textId="5814758D" w:rsidR="00470DF4" w:rsidRPr="00D115C7" w:rsidRDefault="00470DF4" w:rsidP="00D115C7">
            <w:pPr>
              <w:rPr>
                <w:bCs/>
                <w:sz w:val="24"/>
                <w:szCs w:val="24"/>
              </w:rPr>
            </w:pPr>
            <w:r w:rsidRPr="00D115C7">
              <w:rPr>
                <w:bCs/>
                <w:sz w:val="24"/>
                <w:szCs w:val="24"/>
              </w:rPr>
              <w:t xml:space="preserve">Любая опорная поверхность, не требующая и </w:t>
            </w:r>
            <w:r w:rsidR="007E2537" w:rsidRPr="00D115C7">
              <w:rPr>
                <w:bCs/>
                <w:sz w:val="24"/>
                <w:szCs w:val="24"/>
              </w:rPr>
              <w:t>не использующая</w:t>
            </w:r>
            <w:r w:rsidRPr="00D115C7">
              <w:rPr>
                <w:bCs/>
                <w:sz w:val="24"/>
                <w:szCs w:val="24"/>
              </w:rPr>
              <w:t xml:space="preserve"> внешние источники электропитания для функционирования. (Электропитание = постоянный ток или переменный ток)</w:t>
            </w:r>
          </w:p>
        </w:tc>
      </w:tr>
      <w:tr w:rsidR="00470DF4" w:rsidRPr="00D115C7" w14:paraId="783030A9" w14:textId="77777777" w:rsidTr="00F2412E">
        <w:tc>
          <w:tcPr>
            <w:tcW w:w="2812" w:type="dxa"/>
            <w:tcBorders>
              <w:top w:val="single" w:sz="4" w:space="0" w:color="000000"/>
              <w:left w:val="single" w:sz="4" w:space="0" w:color="000000"/>
              <w:bottom w:val="single" w:sz="4" w:space="0" w:color="000000"/>
            </w:tcBorders>
            <w:shd w:val="clear" w:color="auto" w:fill="auto"/>
          </w:tcPr>
          <w:p w14:paraId="7E44CC6E" w14:textId="77777777" w:rsidR="00470DF4" w:rsidRPr="00D115C7" w:rsidRDefault="000B7ADA" w:rsidP="00D115C7">
            <w:pPr>
              <w:jc w:val="left"/>
              <w:rPr>
                <w:bCs/>
                <w:sz w:val="24"/>
                <w:szCs w:val="24"/>
              </w:rPr>
            </w:pPr>
            <w:r w:rsidRPr="00D115C7">
              <w:rPr>
                <w:bCs/>
                <w:sz w:val="24"/>
                <w:szCs w:val="24"/>
              </w:rPr>
              <w:t>Поверхность с использованием силового привода</w:t>
            </w: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30639AA3" w14:textId="77777777" w:rsidR="00470DF4" w:rsidRPr="00D115C7" w:rsidRDefault="00470DF4" w:rsidP="00D115C7">
            <w:pPr>
              <w:rPr>
                <w:bCs/>
                <w:sz w:val="24"/>
                <w:szCs w:val="24"/>
              </w:rPr>
            </w:pPr>
            <w:r w:rsidRPr="00D115C7">
              <w:rPr>
                <w:bCs/>
                <w:sz w:val="24"/>
                <w:szCs w:val="24"/>
              </w:rPr>
              <w:t xml:space="preserve">Любая опорная поверхность, требующая или использующая внешние источники электропитания для функционирования. (Электропитание = постоянный ток или переменный ток) </w:t>
            </w:r>
          </w:p>
        </w:tc>
      </w:tr>
      <w:tr w:rsidR="00470DF4" w:rsidRPr="00D115C7" w14:paraId="18DDF1FC" w14:textId="77777777" w:rsidTr="00F2412E">
        <w:tc>
          <w:tcPr>
            <w:tcW w:w="2812" w:type="dxa"/>
            <w:tcBorders>
              <w:top w:val="single" w:sz="4" w:space="0" w:color="000000"/>
              <w:left w:val="single" w:sz="4" w:space="0" w:color="000000"/>
              <w:bottom w:val="single" w:sz="4" w:space="0" w:color="000000"/>
            </w:tcBorders>
            <w:shd w:val="clear" w:color="auto" w:fill="auto"/>
          </w:tcPr>
          <w:p w14:paraId="6BC7AE3D" w14:textId="77777777" w:rsidR="00470DF4" w:rsidRPr="00D115C7" w:rsidRDefault="000B7ADA" w:rsidP="00D115C7">
            <w:pPr>
              <w:jc w:val="left"/>
              <w:rPr>
                <w:bCs/>
                <w:sz w:val="24"/>
                <w:szCs w:val="24"/>
              </w:rPr>
            </w:pPr>
            <w:r w:rsidRPr="00D115C7">
              <w:rPr>
                <w:bCs/>
                <w:sz w:val="24"/>
                <w:szCs w:val="24"/>
              </w:rPr>
              <w:t xml:space="preserve">Накладка </w:t>
            </w: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66745B42" w14:textId="77777777" w:rsidR="00470DF4" w:rsidRPr="00D115C7" w:rsidRDefault="00470DF4" w:rsidP="00D115C7">
            <w:pPr>
              <w:rPr>
                <w:bCs/>
                <w:sz w:val="24"/>
                <w:szCs w:val="24"/>
              </w:rPr>
            </w:pPr>
            <w:r w:rsidRPr="00D115C7">
              <w:rPr>
                <w:rStyle w:val="fontstyle01"/>
                <w:rFonts w:ascii="Times New Roman" w:hAnsi="Times New Roman" w:cs="Times New Roman"/>
                <w:bCs/>
                <w:color w:val="auto"/>
                <w:sz w:val="24"/>
                <w:szCs w:val="24"/>
              </w:rPr>
              <w:t xml:space="preserve">Дополнительная опорная поверхность, предназначенная для размещения непосредственно сверху на имеющейся поверхности. </w:t>
            </w:r>
          </w:p>
        </w:tc>
      </w:tr>
      <w:tr w:rsidR="00470DF4" w:rsidRPr="00D115C7" w14:paraId="1D11E35A" w14:textId="77777777" w:rsidTr="00F2412E">
        <w:tc>
          <w:tcPr>
            <w:tcW w:w="2812" w:type="dxa"/>
            <w:tcBorders>
              <w:top w:val="single" w:sz="4" w:space="0" w:color="000000"/>
              <w:left w:val="single" w:sz="4" w:space="0" w:color="000000"/>
              <w:bottom w:val="single" w:sz="4" w:space="0" w:color="000000"/>
            </w:tcBorders>
            <w:shd w:val="clear" w:color="auto" w:fill="auto"/>
          </w:tcPr>
          <w:p w14:paraId="1598FF74" w14:textId="77777777" w:rsidR="00470DF4" w:rsidRPr="00D115C7" w:rsidRDefault="000B7ADA" w:rsidP="00D115C7">
            <w:pPr>
              <w:jc w:val="left"/>
              <w:rPr>
                <w:bCs/>
                <w:sz w:val="24"/>
                <w:szCs w:val="24"/>
              </w:rPr>
            </w:pPr>
            <w:r w:rsidRPr="00D115C7">
              <w:rPr>
                <w:rStyle w:val="fontstyle01"/>
                <w:rFonts w:ascii="Times New Roman" w:hAnsi="Times New Roman" w:cs="Times New Roman"/>
                <w:bCs/>
                <w:color w:val="auto"/>
                <w:sz w:val="24"/>
                <w:szCs w:val="24"/>
              </w:rPr>
              <w:t>Матрац</w:t>
            </w:r>
          </w:p>
          <w:p w14:paraId="298CD3BE" w14:textId="77777777" w:rsidR="00470DF4" w:rsidRPr="00D115C7" w:rsidRDefault="00470DF4" w:rsidP="00D115C7">
            <w:pPr>
              <w:jc w:val="left"/>
              <w:rPr>
                <w:bCs/>
                <w:sz w:val="24"/>
                <w:szCs w:val="24"/>
                <w:lang w:val="en-US"/>
              </w:rPr>
            </w:pPr>
          </w:p>
        </w:tc>
        <w:tc>
          <w:tcPr>
            <w:tcW w:w="6779" w:type="dxa"/>
            <w:tcBorders>
              <w:top w:val="single" w:sz="4" w:space="0" w:color="000000"/>
              <w:left w:val="single" w:sz="4" w:space="0" w:color="000000"/>
              <w:bottom w:val="single" w:sz="4" w:space="0" w:color="000000"/>
              <w:right w:val="single" w:sz="4" w:space="0" w:color="000000"/>
            </w:tcBorders>
            <w:shd w:val="clear" w:color="auto" w:fill="auto"/>
          </w:tcPr>
          <w:p w14:paraId="1AA3E842" w14:textId="77777777" w:rsidR="00470DF4" w:rsidRPr="00D115C7" w:rsidRDefault="00470DF4" w:rsidP="00D115C7">
            <w:pPr>
              <w:rPr>
                <w:bCs/>
                <w:sz w:val="24"/>
                <w:szCs w:val="24"/>
              </w:rPr>
            </w:pPr>
            <w:r w:rsidRPr="00D115C7">
              <w:rPr>
                <w:bCs/>
                <w:sz w:val="24"/>
                <w:szCs w:val="24"/>
              </w:rPr>
              <w:t xml:space="preserve">Опорная поверхность, предназначенная для размещения непосредственно на имеющемся каркасе кровати. </w:t>
            </w:r>
          </w:p>
        </w:tc>
      </w:tr>
    </w:tbl>
    <w:p w14:paraId="524BB016" w14:textId="77777777" w:rsidR="00470DF4" w:rsidRPr="00D115C7" w:rsidRDefault="00470DF4" w:rsidP="00D115C7">
      <w:pPr>
        <w:rPr>
          <w:bCs/>
          <w:sz w:val="24"/>
          <w:szCs w:val="24"/>
        </w:rPr>
      </w:pPr>
    </w:p>
    <w:p w14:paraId="26358369" w14:textId="77777777" w:rsidR="00470DF4" w:rsidRPr="00D115C7" w:rsidRDefault="00470DF4" w:rsidP="00D115C7">
      <w:pPr>
        <w:widowControl w:val="0"/>
        <w:tabs>
          <w:tab w:val="left" w:pos="-720"/>
          <w:tab w:val="right" w:leader="dot" w:pos="7560"/>
        </w:tabs>
        <w:rPr>
          <w:bCs/>
          <w:i/>
          <w:iCs/>
          <w:sz w:val="24"/>
          <w:szCs w:val="24"/>
        </w:rPr>
      </w:pPr>
      <w:r w:rsidRPr="00D115C7">
        <w:rPr>
          <w:bCs/>
          <w:i/>
          <w:iCs/>
          <w:sz w:val="24"/>
          <w:szCs w:val="24"/>
        </w:rPr>
        <w:lastRenderedPageBreak/>
        <w:t xml:space="preserve">Выбор опорной поверхности </w:t>
      </w:r>
    </w:p>
    <w:p w14:paraId="6DFF2796" w14:textId="7F129259" w:rsidR="00470DF4" w:rsidRPr="00D115C7" w:rsidRDefault="00470DF4" w:rsidP="00D115C7">
      <w:pPr>
        <w:spacing w:line="360" w:lineRule="auto"/>
        <w:rPr>
          <w:bCs/>
          <w:sz w:val="24"/>
          <w:szCs w:val="24"/>
        </w:rPr>
      </w:pPr>
      <w:r w:rsidRPr="00D115C7">
        <w:rPr>
          <w:bCs/>
          <w:sz w:val="24"/>
          <w:szCs w:val="24"/>
        </w:rPr>
        <w:t>Следует всегда принимать во внимание выбор оптимальной опорной поверхности для облегчения заживления</w:t>
      </w:r>
      <w:r w:rsidR="007E2537" w:rsidRPr="00D115C7">
        <w:rPr>
          <w:bCs/>
          <w:sz w:val="24"/>
          <w:szCs w:val="24"/>
        </w:rPr>
        <w:t xml:space="preserve"> пролежневых язв</w:t>
      </w:r>
      <w:r w:rsidRPr="00D115C7">
        <w:rPr>
          <w:bCs/>
          <w:sz w:val="24"/>
          <w:szCs w:val="24"/>
        </w:rPr>
        <w:t xml:space="preserve"> для людей с имеющимися пролежнями, а также для тех, кто подвержен риску развития </w:t>
      </w:r>
      <w:r w:rsidR="00F2412E" w:rsidRPr="00D115C7">
        <w:rPr>
          <w:bCs/>
          <w:sz w:val="24"/>
          <w:szCs w:val="24"/>
        </w:rPr>
        <w:t>пролежней</w:t>
      </w:r>
      <w:r w:rsidR="00FE4662" w:rsidRPr="00D115C7">
        <w:rPr>
          <w:bCs/>
          <w:sz w:val="24"/>
          <w:szCs w:val="24"/>
        </w:rPr>
        <w:t xml:space="preserve"> [35]</w:t>
      </w:r>
      <w:r w:rsidRPr="00D115C7">
        <w:rPr>
          <w:bCs/>
          <w:sz w:val="24"/>
          <w:szCs w:val="24"/>
        </w:rPr>
        <w:t xml:space="preserve">. </w:t>
      </w:r>
    </w:p>
    <w:p w14:paraId="709E9A87" w14:textId="77777777" w:rsidR="00470DF4" w:rsidRPr="00D115C7" w:rsidRDefault="000B7ADA" w:rsidP="00D115C7">
      <w:pPr>
        <w:rPr>
          <w:bCs/>
          <w:sz w:val="24"/>
          <w:szCs w:val="24"/>
        </w:rPr>
      </w:pPr>
      <w:r w:rsidRPr="00D115C7">
        <w:rPr>
          <w:bCs/>
          <w:sz w:val="24"/>
          <w:szCs w:val="24"/>
        </w:rPr>
        <w:t xml:space="preserve">Рекомендуется </w:t>
      </w:r>
      <w:r w:rsidR="00470DF4" w:rsidRPr="00D115C7">
        <w:rPr>
          <w:bCs/>
          <w:sz w:val="24"/>
          <w:szCs w:val="24"/>
        </w:rPr>
        <w:t>принять во внимание следующее при выборе опорной поверхности:</w:t>
      </w:r>
    </w:p>
    <w:p w14:paraId="0F9B22C2" w14:textId="473F6939" w:rsidR="00470DF4" w:rsidRPr="00D115C7" w:rsidRDefault="00470DF4" w:rsidP="00D115C7">
      <w:pPr>
        <w:pStyle w:val="aff"/>
        <w:numPr>
          <w:ilvl w:val="0"/>
          <w:numId w:val="23"/>
        </w:numPr>
        <w:rPr>
          <w:rFonts w:ascii="Times New Roman" w:hAnsi="Times New Roman"/>
          <w:bCs/>
          <w:sz w:val="24"/>
          <w:szCs w:val="24"/>
        </w:rPr>
      </w:pPr>
      <w:r w:rsidRPr="00D115C7">
        <w:rPr>
          <w:rFonts w:ascii="Times New Roman" w:hAnsi="Times New Roman"/>
          <w:bCs/>
          <w:sz w:val="24"/>
          <w:szCs w:val="24"/>
        </w:rPr>
        <w:t xml:space="preserve">Соответствие общему плану ухода и целям лечения человека </w:t>
      </w:r>
      <w:r w:rsidR="009131A5" w:rsidRPr="00D115C7">
        <w:rPr>
          <w:rFonts w:ascii="Times New Roman" w:hAnsi="Times New Roman"/>
          <w:bCs/>
          <w:sz w:val="24"/>
          <w:szCs w:val="24"/>
        </w:rPr>
        <w:t>[9]</w:t>
      </w:r>
    </w:p>
    <w:p w14:paraId="4D912DBD" w14:textId="34F409B7" w:rsidR="00470DF4" w:rsidRPr="00D115C7" w:rsidRDefault="00470DF4" w:rsidP="00D115C7">
      <w:pPr>
        <w:pStyle w:val="aff"/>
        <w:numPr>
          <w:ilvl w:val="0"/>
          <w:numId w:val="23"/>
        </w:numPr>
        <w:rPr>
          <w:rFonts w:ascii="Times New Roman" w:hAnsi="Times New Roman"/>
          <w:bCs/>
          <w:sz w:val="24"/>
          <w:szCs w:val="24"/>
        </w:rPr>
      </w:pPr>
      <w:r w:rsidRPr="00D115C7">
        <w:rPr>
          <w:rFonts w:ascii="Times New Roman" w:hAnsi="Times New Roman"/>
          <w:bCs/>
          <w:sz w:val="24"/>
          <w:szCs w:val="24"/>
        </w:rPr>
        <w:t xml:space="preserve">Функциональную подвижность человека и уровень его активности </w:t>
      </w:r>
      <w:r w:rsidR="009131A5" w:rsidRPr="00D115C7">
        <w:rPr>
          <w:rFonts w:ascii="Times New Roman" w:hAnsi="Times New Roman"/>
          <w:bCs/>
          <w:sz w:val="24"/>
          <w:szCs w:val="24"/>
        </w:rPr>
        <w:t>[9]</w:t>
      </w:r>
    </w:p>
    <w:p w14:paraId="55948D84" w14:textId="68CEB56A" w:rsidR="00470DF4" w:rsidRPr="00D115C7" w:rsidRDefault="00470DF4" w:rsidP="00D115C7">
      <w:pPr>
        <w:pStyle w:val="aff"/>
        <w:numPr>
          <w:ilvl w:val="0"/>
          <w:numId w:val="23"/>
        </w:numPr>
        <w:rPr>
          <w:rFonts w:ascii="Times New Roman" w:hAnsi="Times New Roman"/>
          <w:bCs/>
          <w:sz w:val="24"/>
          <w:szCs w:val="24"/>
        </w:rPr>
      </w:pPr>
      <w:r w:rsidRPr="00D115C7">
        <w:rPr>
          <w:rFonts w:ascii="Times New Roman" w:hAnsi="Times New Roman"/>
          <w:bCs/>
          <w:sz w:val="24"/>
          <w:szCs w:val="24"/>
        </w:rPr>
        <w:t xml:space="preserve">Необходимость контроля микроклимата (т.е., способности поверхности контролировать влагу от дренирования ран, пота и недержания мочи) </w:t>
      </w:r>
      <w:r w:rsidR="009131A5" w:rsidRPr="00D115C7">
        <w:rPr>
          <w:rFonts w:ascii="Times New Roman" w:hAnsi="Times New Roman"/>
          <w:bCs/>
          <w:sz w:val="24"/>
          <w:szCs w:val="24"/>
        </w:rPr>
        <w:t>[9].</w:t>
      </w:r>
      <w:r w:rsidRPr="00D115C7">
        <w:rPr>
          <w:rFonts w:ascii="Times New Roman" w:hAnsi="Times New Roman"/>
          <w:bCs/>
          <w:sz w:val="24"/>
          <w:szCs w:val="24"/>
        </w:rPr>
        <w:t xml:space="preserve"> </w:t>
      </w:r>
    </w:p>
    <w:p w14:paraId="0EAFB861" w14:textId="77777777" w:rsidR="007E2537" w:rsidRPr="00D115C7" w:rsidRDefault="00470DF4" w:rsidP="00D115C7">
      <w:pPr>
        <w:pStyle w:val="aff"/>
        <w:numPr>
          <w:ilvl w:val="0"/>
          <w:numId w:val="23"/>
        </w:numPr>
        <w:spacing w:line="360" w:lineRule="auto"/>
        <w:rPr>
          <w:rFonts w:ascii="Times New Roman" w:hAnsi="Times New Roman"/>
          <w:bCs/>
          <w:sz w:val="24"/>
          <w:szCs w:val="24"/>
        </w:rPr>
      </w:pPr>
      <w:r w:rsidRPr="00D115C7">
        <w:rPr>
          <w:rFonts w:ascii="Times New Roman" w:hAnsi="Times New Roman"/>
          <w:bCs/>
          <w:sz w:val="24"/>
          <w:szCs w:val="24"/>
        </w:rPr>
        <w:t xml:space="preserve">Способность контролировать температуру опорной поверхности; </w:t>
      </w:r>
    </w:p>
    <w:p w14:paraId="28811026" w14:textId="77777777" w:rsidR="007E2537" w:rsidRPr="00D115C7" w:rsidRDefault="00470DF4" w:rsidP="00D115C7">
      <w:pPr>
        <w:pStyle w:val="aff"/>
        <w:numPr>
          <w:ilvl w:val="0"/>
          <w:numId w:val="23"/>
        </w:numPr>
        <w:spacing w:line="360" w:lineRule="auto"/>
        <w:rPr>
          <w:rFonts w:ascii="Times New Roman" w:hAnsi="Times New Roman"/>
          <w:bCs/>
          <w:sz w:val="24"/>
          <w:szCs w:val="24"/>
        </w:rPr>
      </w:pPr>
      <w:r w:rsidRPr="00D115C7">
        <w:rPr>
          <w:rFonts w:ascii="Times New Roman" w:eastAsia="Arial" w:hAnsi="Times New Roman"/>
          <w:bCs/>
          <w:sz w:val="24"/>
          <w:szCs w:val="24"/>
        </w:rPr>
        <w:t xml:space="preserve"> </w:t>
      </w:r>
      <w:r w:rsidRPr="00D115C7">
        <w:rPr>
          <w:rFonts w:ascii="Times New Roman" w:hAnsi="Times New Roman"/>
          <w:bCs/>
          <w:sz w:val="24"/>
          <w:szCs w:val="24"/>
        </w:rPr>
        <w:t xml:space="preserve">Белье и прокладки, используемые на опорной поверхности, а также контроль за сдвигом (следует избегать использования нескольких слоев; текстура ткани может влиять на контроль за давлением во время перемещений и изменения положения) </w:t>
      </w:r>
      <w:r w:rsidR="009131A5" w:rsidRPr="00D115C7">
        <w:rPr>
          <w:rFonts w:ascii="Times New Roman" w:hAnsi="Times New Roman"/>
          <w:bCs/>
          <w:sz w:val="24"/>
          <w:szCs w:val="24"/>
        </w:rPr>
        <w:t>[9]</w:t>
      </w:r>
      <w:r w:rsidRPr="00D115C7">
        <w:rPr>
          <w:rFonts w:ascii="Times New Roman" w:hAnsi="Times New Roman"/>
          <w:bCs/>
          <w:sz w:val="24"/>
          <w:szCs w:val="24"/>
        </w:rPr>
        <w:t xml:space="preserve"> </w:t>
      </w:r>
    </w:p>
    <w:p w14:paraId="55510CA8" w14:textId="156124FC" w:rsidR="007E2537" w:rsidRPr="00D115C7" w:rsidRDefault="007E2537" w:rsidP="00D115C7">
      <w:pPr>
        <w:pStyle w:val="aff"/>
        <w:numPr>
          <w:ilvl w:val="0"/>
          <w:numId w:val="23"/>
        </w:numPr>
        <w:spacing w:line="360" w:lineRule="auto"/>
        <w:jc w:val="both"/>
        <w:rPr>
          <w:rFonts w:ascii="Times New Roman" w:hAnsi="Times New Roman"/>
          <w:bCs/>
          <w:sz w:val="24"/>
          <w:szCs w:val="24"/>
        </w:rPr>
      </w:pPr>
      <w:r w:rsidRPr="00D115C7">
        <w:rPr>
          <w:rFonts w:ascii="Times New Roman" w:hAnsi="Times New Roman"/>
          <w:bCs/>
          <w:sz w:val="24"/>
          <w:szCs w:val="24"/>
        </w:rPr>
        <w:t>т</w:t>
      </w:r>
      <w:r w:rsidR="00470DF4" w:rsidRPr="00D115C7">
        <w:rPr>
          <w:rFonts w:ascii="Times New Roman" w:hAnsi="Times New Roman"/>
          <w:bCs/>
          <w:sz w:val="24"/>
          <w:szCs w:val="24"/>
        </w:rPr>
        <w:t>ребуемый срок службы, гарантию и техобслуживание, а также необходимость проведения повторной оценки опорной поверхности;</w:t>
      </w:r>
      <w:r w:rsidR="009131A5" w:rsidRPr="00D115C7">
        <w:rPr>
          <w:rFonts w:ascii="Times New Roman" w:hAnsi="Times New Roman"/>
          <w:bCs/>
          <w:sz w:val="24"/>
          <w:szCs w:val="24"/>
        </w:rPr>
        <w:t xml:space="preserve"> [9]</w:t>
      </w:r>
    </w:p>
    <w:p w14:paraId="7255A96B" w14:textId="664DB8D3" w:rsidR="007E2537" w:rsidRPr="00D115C7" w:rsidRDefault="007E2537" w:rsidP="00D115C7">
      <w:pPr>
        <w:pStyle w:val="aff"/>
        <w:numPr>
          <w:ilvl w:val="0"/>
          <w:numId w:val="23"/>
        </w:numPr>
        <w:spacing w:line="360" w:lineRule="auto"/>
        <w:jc w:val="both"/>
        <w:rPr>
          <w:rFonts w:ascii="Times New Roman" w:hAnsi="Times New Roman"/>
          <w:bCs/>
          <w:sz w:val="24"/>
          <w:szCs w:val="24"/>
        </w:rPr>
      </w:pPr>
      <w:r w:rsidRPr="00D115C7">
        <w:rPr>
          <w:rFonts w:ascii="Times New Roman" w:hAnsi="Times New Roman"/>
          <w:bCs/>
          <w:sz w:val="24"/>
          <w:szCs w:val="24"/>
        </w:rPr>
        <w:t>р</w:t>
      </w:r>
      <w:r w:rsidR="00470DF4" w:rsidRPr="00D115C7">
        <w:rPr>
          <w:rFonts w:ascii="Times New Roman" w:hAnsi="Times New Roman"/>
          <w:bCs/>
          <w:sz w:val="24"/>
          <w:szCs w:val="24"/>
        </w:rPr>
        <w:t xml:space="preserve">азмер и вес человека </w:t>
      </w:r>
      <w:r w:rsidR="009131A5" w:rsidRPr="00D115C7">
        <w:rPr>
          <w:rFonts w:ascii="Times New Roman" w:hAnsi="Times New Roman"/>
          <w:bCs/>
          <w:sz w:val="24"/>
          <w:szCs w:val="24"/>
        </w:rPr>
        <w:t>[9]</w:t>
      </w:r>
    </w:p>
    <w:p w14:paraId="2A22386D" w14:textId="4F15A32B" w:rsidR="007E2537" w:rsidRPr="00D115C7" w:rsidRDefault="007E2537" w:rsidP="00D115C7">
      <w:pPr>
        <w:pStyle w:val="aff"/>
        <w:numPr>
          <w:ilvl w:val="0"/>
          <w:numId w:val="23"/>
        </w:numPr>
        <w:spacing w:line="360" w:lineRule="auto"/>
        <w:jc w:val="both"/>
        <w:rPr>
          <w:rFonts w:ascii="Times New Roman" w:hAnsi="Times New Roman"/>
          <w:bCs/>
          <w:sz w:val="24"/>
          <w:szCs w:val="24"/>
        </w:rPr>
      </w:pPr>
      <w:r w:rsidRPr="00D115C7">
        <w:rPr>
          <w:rFonts w:ascii="Times New Roman" w:hAnsi="Times New Roman"/>
          <w:bCs/>
          <w:sz w:val="24"/>
          <w:szCs w:val="24"/>
        </w:rPr>
        <w:t>п</w:t>
      </w:r>
      <w:r w:rsidR="00470DF4" w:rsidRPr="00D115C7">
        <w:rPr>
          <w:rFonts w:ascii="Times New Roman" w:hAnsi="Times New Roman"/>
          <w:bCs/>
          <w:sz w:val="24"/>
          <w:szCs w:val="24"/>
        </w:rPr>
        <w:t xml:space="preserve">редпочтения человека, сопротивляемость его организма и комфортные условия для человека; </w:t>
      </w:r>
    </w:p>
    <w:p w14:paraId="65ED9C3C" w14:textId="00B54D33" w:rsidR="007E2537" w:rsidRPr="00D115C7" w:rsidRDefault="00470DF4" w:rsidP="00D115C7">
      <w:pPr>
        <w:pStyle w:val="aff"/>
        <w:numPr>
          <w:ilvl w:val="0"/>
          <w:numId w:val="23"/>
        </w:numPr>
        <w:spacing w:line="360" w:lineRule="auto"/>
        <w:jc w:val="both"/>
        <w:rPr>
          <w:rFonts w:ascii="Times New Roman" w:hAnsi="Times New Roman"/>
          <w:bCs/>
          <w:sz w:val="24"/>
          <w:szCs w:val="24"/>
        </w:rPr>
      </w:pPr>
      <w:r w:rsidRPr="00D115C7">
        <w:rPr>
          <w:rFonts w:ascii="Times New Roman" w:eastAsia="Arial" w:hAnsi="Times New Roman"/>
          <w:bCs/>
          <w:sz w:val="24"/>
          <w:szCs w:val="24"/>
        </w:rPr>
        <w:t xml:space="preserve"> </w:t>
      </w:r>
      <w:r w:rsidR="007E2537" w:rsidRPr="00D115C7">
        <w:rPr>
          <w:rFonts w:ascii="Times New Roman" w:hAnsi="Times New Roman"/>
          <w:bCs/>
          <w:sz w:val="24"/>
          <w:szCs w:val="24"/>
        </w:rPr>
        <w:t>р</w:t>
      </w:r>
      <w:r w:rsidRPr="00D115C7">
        <w:rPr>
          <w:rFonts w:ascii="Times New Roman" w:hAnsi="Times New Roman"/>
          <w:bCs/>
          <w:sz w:val="24"/>
          <w:szCs w:val="24"/>
        </w:rPr>
        <w:t xml:space="preserve">иск получения новых травм в результате воздействия давления, а также тяжесть, количество и расположение имеющихся пролежней </w:t>
      </w:r>
      <w:r w:rsidR="009131A5" w:rsidRPr="00D115C7">
        <w:rPr>
          <w:rFonts w:ascii="Times New Roman" w:hAnsi="Times New Roman"/>
          <w:bCs/>
          <w:sz w:val="24"/>
          <w:szCs w:val="24"/>
        </w:rPr>
        <w:t>[9]</w:t>
      </w:r>
    </w:p>
    <w:p w14:paraId="25089F8E" w14:textId="4D8564BB" w:rsidR="007E2537" w:rsidRPr="00D115C7" w:rsidRDefault="007E2537" w:rsidP="00D115C7">
      <w:pPr>
        <w:pStyle w:val="aff"/>
        <w:numPr>
          <w:ilvl w:val="0"/>
          <w:numId w:val="23"/>
        </w:numPr>
        <w:spacing w:line="360" w:lineRule="auto"/>
        <w:jc w:val="both"/>
        <w:rPr>
          <w:rFonts w:ascii="Times New Roman" w:hAnsi="Times New Roman"/>
          <w:bCs/>
          <w:sz w:val="24"/>
          <w:szCs w:val="24"/>
        </w:rPr>
      </w:pPr>
      <w:r w:rsidRPr="00D115C7">
        <w:rPr>
          <w:rFonts w:ascii="Times New Roman" w:hAnsi="Times New Roman"/>
          <w:bCs/>
          <w:sz w:val="24"/>
          <w:szCs w:val="24"/>
        </w:rPr>
        <w:t>п</w:t>
      </w:r>
      <w:r w:rsidR="00470DF4" w:rsidRPr="00D115C7">
        <w:rPr>
          <w:rFonts w:ascii="Times New Roman" w:hAnsi="Times New Roman"/>
          <w:bCs/>
          <w:sz w:val="24"/>
          <w:szCs w:val="24"/>
        </w:rPr>
        <w:t>ростоту использования опорной поверхности человеком и ответственным лицом (лицами) по уходу за ним;</w:t>
      </w:r>
    </w:p>
    <w:p w14:paraId="75052DA2" w14:textId="77777777" w:rsidR="007E2537" w:rsidRPr="00D115C7" w:rsidRDefault="00470DF4" w:rsidP="00D115C7">
      <w:pPr>
        <w:pStyle w:val="aff"/>
        <w:numPr>
          <w:ilvl w:val="0"/>
          <w:numId w:val="23"/>
        </w:numPr>
        <w:spacing w:line="360" w:lineRule="auto"/>
        <w:jc w:val="both"/>
        <w:rPr>
          <w:rFonts w:ascii="Times New Roman" w:hAnsi="Times New Roman"/>
          <w:bCs/>
          <w:sz w:val="24"/>
          <w:szCs w:val="24"/>
        </w:rPr>
      </w:pPr>
      <w:r w:rsidRPr="00D115C7">
        <w:rPr>
          <w:rFonts w:ascii="Times New Roman" w:eastAsia="Arial" w:hAnsi="Times New Roman"/>
          <w:bCs/>
          <w:sz w:val="24"/>
          <w:szCs w:val="24"/>
        </w:rPr>
        <w:t xml:space="preserve"> </w:t>
      </w:r>
      <w:r w:rsidRPr="00D115C7">
        <w:rPr>
          <w:rFonts w:ascii="Times New Roman" w:hAnsi="Times New Roman"/>
          <w:bCs/>
          <w:sz w:val="24"/>
          <w:szCs w:val="24"/>
        </w:rPr>
        <w:t xml:space="preserve">наличие и совместимость опорной поверхности со средой ухода или с домашней обстановкой </w:t>
      </w:r>
      <w:r w:rsidR="009131A5" w:rsidRPr="00D115C7">
        <w:rPr>
          <w:rFonts w:ascii="Times New Roman" w:hAnsi="Times New Roman"/>
          <w:bCs/>
          <w:sz w:val="24"/>
          <w:szCs w:val="24"/>
        </w:rPr>
        <w:t>[9]</w:t>
      </w:r>
    </w:p>
    <w:p w14:paraId="10D4057D" w14:textId="457B95B2" w:rsidR="00470DF4" w:rsidRPr="00D115C7" w:rsidRDefault="007E2537" w:rsidP="00D115C7">
      <w:pPr>
        <w:pStyle w:val="aff"/>
        <w:numPr>
          <w:ilvl w:val="0"/>
          <w:numId w:val="23"/>
        </w:numPr>
        <w:spacing w:line="360" w:lineRule="auto"/>
        <w:jc w:val="both"/>
        <w:rPr>
          <w:rFonts w:ascii="Times New Roman" w:hAnsi="Times New Roman"/>
          <w:bCs/>
          <w:sz w:val="24"/>
          <w:szCs w:val="24"/>
        </w:rPr>
      </w:pPr>
      <w:r w:rsidRPr="00D115C7">
        <w:rPr>
          <w:rFonts w:ascii="Times New Roman" w:hAnsi="Times New Roman"/>
          <w:bCs/>
          <w:sz w:val="24"/>
          <w:szCs w:val="24"/>
        </w:rPr>
        <w:t>ф</w:t>
      </w:r>
      <w:r w:rsidR="00470DF4" w:rsidRPr="00D115C7">
        <w:rPr>
          <w:rFonts w:ascii="Times New Roman" w:hAnsi="Times New Roman"/>
          <w:bCs/>
          <w:sz w:val="24"/>
          <w:szCs w:val="24"/>
        </w:rPr>
        <w:t>инансовые расходы и доступность для человека.</w:t>
      </w:r>
    </w:p>
    <w:p w14:paraId="2DBD54FC" w14:textId="77777777" w:rsidR="00470DF4" w:rsidRPr="00D115C7" w:rsidRDefault="00470DF4" w:rsidP="00D115C7">
      <w:pPr>
        <w:rPr>
          <w:bCs/>
          <w:sz w:val="24"/>
          <w:szCs w:val="24"/>
        </w:rPr>
      </w:pPr>
      <w:r w:rsidRPr="00D115C7">
        <w:rPr>
          <w:bCs/>
          <w:sz w:val="24"/>
          <w:szCs w:val="24"/>
        </w:rPr>
        <w:t>После того, как будет выбрана и установлена соответствующая опорная поверхность, рекомендует</w:t>
      </w:r>
      <w:r w:rsidR="000B7ADA" w:rsidRPr="00D115C7">
        <w:rPr>
          <w:bCs/>
          <w:sz w:val="24"/>
          <w:szCs w:val="24"/>
        </w:rPr>
        <w:t>ся</w:t>
      </w:r>
      <w:r w:rsidRPr="00D115C7">
        <w:rPr>
          <w:bCs/>
          <w:sz w:val="24"/>
          <w:szCs w:val="24"/>
        </w:rPr>
        <w:t xml:space="preserve"> продолжить контролировать опорную поверхность на предмет ее эффективности. </w:t>
      </w:r>
      <w:r w:rsidR="000B7ADA" w:rsidRPr="00D115C7">
        <w:rPr>
          <w:bCs/>
          <w:sz w:val="24"/>
          <w:szCs w:val="24"/>
        </w:rPr>
        <w:t>Человек должен быть</w:t>
      </w:r>
      <w:r w:rsidRPr="00D115C7">
        <w:rPr>
          <w:bCs/>
          <w:sz w:val="24"/>
          <w:szCs w:val="24"/>
        </w:rPr>
        <w:t xml:space="preserve"> переведен с имеющейся опорной поверхности на опорную поверхность более высокого уровня, когда</w:t>
      </w:r>
      <w:r w:rsidR="009131A5" w:rsidRPr="00D115C7">
        <w:rPr>
          <w:bCs/>
          <w:sz w:val="24"/>
          <w:szCs w:val="24"/>
        </w:rPr>
        <w:t xml:space="preserve"> [9]</w:t>
      </w:r>
      <w:r w:rsidR="0013387F" w:rsidRPr="00D115C7">
        <w:rPr>
          <w:bCs/>
          <w:sz w:val="24"/>
          <w:szCs w:val="24"/>
        </w:rPr>
        <w:t>:</w:t>
      </w:r>
    </w:p>
    <w:p w14:paraId="53720330" w14:textId="6E8D5562" w:rsidR="00470DF4" w:rsidRPr="00D115C7" w:rsidRDefault="00470DF4" w:rsidP="00D115C7">
      <w:pPr>
        <w:pStyle w:val="aff"/>
        <w:numPr>
          <w:ilvl w:val="0"/>
          <w:numId w:val="24"/>
        </w:numPr>
        <w:spacing w:after="0" w:line="360" w:lineRule="auto"/>
        <w:rPr>
          <w:rFonts w:ascii="Times New Roman" w:hAnsi="Times New Roman"/>
          <w:bCs/>
          <w:sz w:val="24"/>
          <w:szCs w:val="24"/>
        </w:rPr>
      </w:pPr>
      <w:r w:rsidRPr="00D115C7">
        <w:rPr>
          <w:rFonts w:ascii="Times New Roman" w:hAnsi="Times New Roman"/>
          <w:bCs/>
          <w:sz w:val="24"/>
          <w:szCs w:val="24"/>
        </w:rPr>
        <w:lastRenderedPageBreak/>
        <w:t xml:space="preserve">качество поверхности ухудшилось и уже неэффективно для облегчения заживления </w:t>
      </w:r>
      <w:r w:rsidR="000B7ADA" w:rsidRPr="00D115C7">
        <w:rPr>
          <w:rFonts w:ascii="Times New Roman" w:hAnsi="Times New Roman"/>
          <w:bCs/>
          <w:sz w:val="24"/>
          <w:szCs w:val="24"/>
        </w:rPr>
        <w:t>пролежней</w:t>
      </w:r>
      <w:r w:rsidRPr="00D115C7">
        <w:rPr>
          <w:rFonts w:ascii="Times New Roman" w:hAnsi="Times New Roman"/>
          <w:bCs/>
          <w:sz w:val="24"/>
          <w:szCs w:val="24"/>
        </w:rPr>
        <w:t xml:space="preserve">; </w:t>
      </w:r>
    </w:p>
    <w:p w14:paraId="57F138C1" w14:textId="1C15ECD1" w:rsidR="00470DF4" w:rsidRPr="00D115C7" w:rsidRDefault="00470DF4" w:rsidP="00D115C7">
      <w:pPr>
        <w:pStyle w:val="aff"/>
        <w:numPr>
          <w:ilvl w:val="0"/>
          <w:numId w:val="24"/>
        </w:numPr>
        <w:spacing w:after="0" w:line="360" w:lineRule="auto"/>
        <w:rPr>
          <w:rFonts w:ascii="Times New Roman" w:hAnsi="Times New Roman"/>
          <w:bCs/>
          <w:sz w:val="24"/>
          <w:szCs w:val="24"/>
        </w:rPr>
      </w:pPr>
      <w:r w:rsidRPr="00D115C7">
        <w:rPr>
          <w:rFonts w:ascii="Times New Roman" w:hAnsi="Times New Roman"/>
          <w:bCs/>
          <w:sz w:val="24"/>
          <w:szCs w:val="24"/>
        </w:rPr>
        <w:t xml:space="preserve">поверхность рассматривается как возможный фактор, способствующий/вызывающий ухудшение состояния пролежня или невозможность его излечения; </w:t>
      </w:r>
    </w:p>
    <w:p w14:paraId="5C1B28AA" w14:textId="52C3442B" w:rsidR="00470DF4" w:rsidRPr="00D115C7" w:rsidRDefault="00470DF4" w:rsidP="00D115C7">
      <w:pPr>
        <w:pStyle w:val="aff"/>
        <w:widowControl w:val="0"/>
        <w:numPr>
          <w:ilvl w:val="0"/>
          <w:numId w:val="24"/>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 xml:space="preserve">человека невозможно разместить таким образом, чтобы избежать оказания давления на имеющиеся пролежни; </w:t>
      </w:r>
    </w:p>
    <w:p w14:paraId="18F3F8D2" w14:textId="14D45B75" w:rsidR="00470DF4" w:rsidRPr="00D115C7" w:rsidRDefault="007E2537" w:rsidP="00D115C7">
      <w:pPr>
        <w:pStyle w:val="aff"/>
        <w:numPr>
          <w:ilvl w:val="0"/>
          <w:numId w:val="24"/>
        </w:numPr>
        <w:spacing w:after="0" w:line="360" w:lineRule="auto"/>
        <w:rPr>
          <w:rFonts w:ascii="Times New Roman" w:hAnsi="Times New Roman"/>
          <w:bCs/>
          <w:sz w:val="24"/>
          <w:szCs w:val="24"/>
        </w:rPr>
      </w:pPr>
      <w:r w:rsidRPr="00D115C7">
        <w:rPr>
          <w:rFonts w:ascii="Times New Roman" w:hAnsi="Times New Roman"/>
          <w:bCs/>
          <w:sz w:val="24"/>
          <w:szCs w:val="24"/>
        </w:rPr>
        <w:t xml:space="preserve">пролежни </w:t>
      </w:r>
      <w:r w:rsidR="00470DF4" w:rsidRPr="00D115C7">
        <w:rPr>
          <w:rFonts w:ascii="Times New Roman" w:hAnsi="Times New Roman"/>
          <w:bCs/>
          <w:sz w:val="24"/>
          <w:szCs w:val="24"/>
        </w:rPr>
        <w:t xml:space="preserve">у человека находятся на двух и более поверхностях, которые ограничивают смену положения в постели; </w:t>
      </w:r>
    </w:p>
    <w:p w14:paraId="629D5BD1" w14:textId="77FFDAAE" w:rsidR="00470DF4" w:rsidRPr="00D115C7" w:rsidRDefault="00470DF4" w:rsidP="00D115C7">
      <w:pPr>
        <w:pStyle w:val="aff"/>
        <w:numPr>
          <w:ilvl w:val="0"/>
          <w:numId w:val="24"/>
        </w:numPr>
        <w:spacing w:after="0" w:line="360" w:lineRule="auto"/>
        <w:rPr>
          <w:rFonts w:ascii="Times New Roman" w:hAnsi="Times New Roman"/>
          <w:bCs/>
          <w:sz w:val="24"/>
          <w:szCs w:val="24"/>
        </w:rPr>
      </w:pPr>
      <w:r w:rsidRPr="00D115C7">
        <w:rPr>
          <w:rFonts w:ascii="Times New Roman" w:hAnsi="Times New Roman"/>
          <w:bCs/>
          <w:sz w:val="24"/>
          <w:szCs w:val="24"/>
        </w:rPr>
        <w:t xml:space="preserve">человек подвержен высокому риску развития пролежней; </w:t>
      </w:r>
    </w:p>
    <w:p w14:paraId="49D83E5C" w14:textId="1CE3D6BD" w:rsidR="00470DF4" w:rsidRPr="00D115C7" w:rsidRDefault="00470DF4" w:rsidP="00D115C7">
      <w:pPr>
        <w:pStyle w:val="aff"/>
        <w:numPr>
          <w:ilvl w:val="0"/>
          <w:numId w:val="24"/>
        </w:numPr>
        <w:spacing w:after="0" w:line="360" w:lineRule="auto"/>
        <w:rPr>
          <w:rFonts w:ascii="Times New Roman" w:hAnsi="Times New Roman"/>
          <w:bCs/>
          <w:sz w:val="24"/>
          <w:szCs w:val="24"/>
        </w:rPr>
      </w:pPr>
      <w:r w:rsidRPr="00D115C7">
        <w:rPr>
          <w:rFonts w:ascii="Times New Roman" w:hAnsi="Times New Roman"/>
          <w:bCs/>
          <w:sz w:val="24"/>
          <w:szCs w:val="24"/>
        </w:rPr>
        <w:t xml:space="preserve">человек страдает ожирением и ему требуется </w:t>
      </w:r>
      <w:proofErr w:type="spellStart"/>
      <w:r w:rsidRPr="00D115C7">
        <w:rPr>
          <w:rFonts w:ascii="Times New Roman" w:hAnsi="Times New Roman"/>
          <w:bCs/>
          <w:sz w:val="24"/>
          <w:szCs w:val="24"/>
        </w:rPr>
        <w:t>бариатрическая</w:t>
      </w:r>
      <w:proofErr w:type="spellEnd"/>
      <w:r w:rsidRPr="00D115C7">
        <w:rPr>
          <w:rFonts w:ascii="Times New Roman" w:hAnsi="Times New Roman"/>
          <w:bCs/>
          <w:sz w:val="24"/>
          <w:szCs w:val="24"/>
        </w:rPr>
        <w:t xml:space="preserve"> опорная поверхность, которая обеспечивает достаточное п</w:t>
      </w:r>
      <w:r w:rsidR="004E53A9" w:rsidRPr="00D115C7">
        <w:rPr>
          <w:rFonts w:ascii="Times New Roman" w:hAnsi="Times New Roman"/>
          <w:bCs/>
          <w:sz w:val="24"/>
          <w:szCs w:val="24"/>
        </w:rPr>
        <w:t>ерераспределение давления;</w:t>
      </w:r>
    </w:p>
    <w:p w14:paraId="07DD3CAC" w14:textId="2241D066" w:rsidR="00470DF4" w:rsidRPr="00D115C7" w:rsidRDefault="00470DF4" w:rsidP="00D115C7">
      <w:pPr>
        <w:pStyle w:val="aff"/>
        <w:widowControl w:val="0"/>
        <w:numPr>
          <w:ilvl w:val="0"/>
          <w:numId w:val="24"/>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 xml:space="preserve">кровать «достигает нижнего предела» на имеющейся опорной поверхности. </w:t>
      </w:r>
    </w:p>
    <w:p w14:paraId="4D6D3F84" w14:textId="51CBD309" w:rsidR="00470DF4" w:rsidRPr="00D115C7" w:rsidRDefault="007E2537" w:rsidP="00D115C7">
      <w:pPr>
        <w:spacing w:line="360" w:lineRule="auto"/>
        <w:rPr>
          <w:bCs/>
          <w:sz w:val="24"/>
          <w:szCs w:val="24"/>
        </w:rPr>
      </w:pPr>
      <w:r w:rsidRPr="00D115C7">
        <w:rPr>
          <w:bCs/>
          <w:sz w:val="24"/>
          <w:szCs w:val="24"/>
        </w:rPr>
        <w:t>Н</w:t>
      </w:r>
      <w:r w:rsidR="00470DF4" w:rsidRPr="00D115C7">
        <w:rPr>
          <w:bCs/>
          <w:sz w:val="24"/>
          <w:szCs w:val="24"/>
        </w:rPr>
        <w:t>е рекомендует</w:t>
      </w:r>
      <w:r w:rsidRPr="00D115C7">
        <w:rPr>
          <w:bCs/>
          <w:sz w:val="24"/>
          <w:szCs w:val="24"/>
        </w:rPr>
        <w:t>ся</w:t>
      </w:r>
      <w:r w:rsidR="00470DF4" w:rsidRPr="00D115C7">
        <w:rPr>
          <w:bCs/>
          <w:sz w:val="24"/>
          <w:szCs w:val="24"/>
        </w:rPr>
        <w:t xml:space="preserve"> полный постельный режим для лечения пролежней из-за связанных с ним физических и психологических осложнений, включая депрессию, бред, пневмонию и функциональное снижение (т.е., нарушение способности осуществлять повседневную деятельность).</w:t>
      </w:r>
    </w:p>
    <w:p w14:paraId="732A8B29" w14:textId="77475D03" w:rsidR="00470DF4" w:rsidRPr="00D115C7" w:rsidRDefault="004E53A9" w:rsidP="00D115C7">
      <w:pPr>
        <w:rPr>
          <w:bCs/>
          <w:i/>
          <w:iCs/>
          <w:sz w:val="24"/>
          <w:szCs w:val="24"/>
        </w:rPr>
      </w:pPr>
      <w:r w:rsidRPr="00D115C7">
        <w:rPr>
          <w:bCs/>
          <w:i/>
          <w:iCs/>
          <w:sz w:val="24"/>
          <w:szCs w:val="24"/>
        </w:rPr>
        <w:t xml:space="preserve">Снятие нагрузки </w:t>
      </w:r>
      <w:r w:rsidR="007E2537" w:rsidRPr="00D115C7">
        <w:rPr>
          <w:bCs/>
          <w:i/>
          <w:iCs/>
          <w:sz w:val="24"/>
          <w:szCs w:val="24"/>
        </w:rPr>
        <w:t xml:space="preserve">с </w:t>
      </w:r>
      <w:r w:rsidR="00470DF4" w:rsidRPr="00D115C7">
        <w:rPr>
          <w:bCs/>
          <w:i/>
          <w:iCs/>
          <w:sz w:val="24"/>
          <w:szCs w:val="24"/>
        </w:rPr>
        <w:t xml:space="preserve">пятки </w:t>
      </w:r>
      <w:r w:rsidR="007E2537" w:rsidRPr="00D115C7">
        <w:rPr>
          <w:bCs/>
          <w:i/>
          <w:iCs/>
          <w:sz w:val="24"/>
          <w:szCs w:val="24"/>
        </w:rPr>
        <w:t xml:space="preserve">во время положения на </w:t>
      </w:r>
      <w:r w:rsidR="00470DF4" w:rsidRPr="00D115C7">
        <w:rPr>
          <w:bCs/>
          <w:i/>
          <w:iCs/>
          <w:sz w:val="24"/>
          <w:szCs w:val="24"/>
        </w:rPr>
        <w:t>кровати или кресла-к</w:t>
      </w:r>
      <w:r w:rsidR="007E2537" w:rsidRPr="00D115C7">
        <w:rPr>
          <w:bCs/>
          <w:i/>
          <w:iCs/>
          <w:sz w:val="24"/>
          <w:szCs w:val="24"/>
        </w:rPr>
        <w:t>аталке</w:t>
      </w:r>
      <w:r w:rsidR="00470DF4" w:rsidRPr="00D115C7">
        <w:rPr>
          <w:bCs/>
          <w:i/>
          <w:iCs/>
          <w:sz w:val="24"/>
          <w:szCs w:val="24"/>
        </w:rPr>
        <w:t xml:space="preserve"> </w:t>
      </w:r>
    </w:p>
    <w:p w14:paraId="4229866D" w14:textId="77777777" w:rsidR="00470DF4" w:rsidRPr="00D115C7" w:rsidRDefault="00470DF4" w:rsidP="00D115C7">
      <w:pPr>
        <w:spacing w:line="360" w:lineRule="auto"/>
        <w:rPr>
          <w:bCs/>
          <w:sz w:val="24"/>
          <w:szCs w:val="24"/>
        </w:rPr>
      </w:pPr>
      <w:r w:rsidRPr="00D115C7">
        <w:rPr>
          <w:bCs/>
          <w:sz w:val="24"/>
          <w:szCs w:val="24"/>
        </w:rPr>
        <w:t>Пятки подвержены разрушению кожных покровов из-за тонкого слоя подкожной основы, покрывающей пяточную кость, формы пяточной кости, и риска ишемии при минимальной силе давления и силе смещения</w:t>
      </w:r>
      <w:r w:rsidR="00DE1720" w:rsidRPr="00D115C7">
        <w:rPr>
          <w:bCs/>
          <w:sz w:val="24"/>
          <w:szCs w:val="24"/>
        </w:rPr>
        <w:t xml:space="preserve"> [45].</w:t>
      </w:r>
    </w:p>
    <w:p w14:paraId="4E16D80B" w14:textId="77777777" w:rsidR="00470DF4" w:rsidRPr="00D115C7" w:rsidRDefault="00470DF4" w:rsidP="00D115C7">
      <w:pPr>
        <w:spacing w:line="360" w:lineRule="auto"/>
        <w:rPr>
          <w:bCs/>
          <w:sz w:val="24"/>
          <w:szCs w:val="24"/>
        </w:rPr>
      </w:pPr>
      <w:r w:rsidRPr="00D115C7">
        <w:rPr>
          <w:bCs/>
          <w:sz w:val="24"/>
          <w:szCs w:val="24"/>
        </w:rPr>
        <w:t>Помимо местного ухода за раной, лечение пролежней на пятке должно быть сосредоточено:</w:t>
      </w:r>
    </w:p>
    <w:p w14:paraId="5D6AECAB" w14:textId="280B7794" w:rsidR="00470DF4" w:rsidRPr="00D115C7" w:rsidRDefault="00470DF4" w:rsidP="00D115C7">
      <w:pPr>
        <w:pStyle w:val="aff"/>
        <w:numPr>
          <w:ilvl w:val="0"/>
          <w:numId w:val="25"/>
        </w:numPr>
        <w:spacing w:line="360" w:lineRule="auto"/>
        <w:jc w:val="both"/>
        <w:rPr>
          <w:rFonts w:ascii="Times New Roman" w:hAnsi="Times New Roman"/>
          <w:bCs/>
          <w:sz w:val="24"/>
          <w:szCs w:val="24"/>
        </w:rPr>
      </w:pPr>
      <w:r w:rsidRPr="00D115C7">
        <w:rPr>
          <w:rFonts w:ascii="Times New Roman" w:hAnsi="Times New Roman"/>
          <w:bCs/>
          <w:sz w:val="24"/>
          <w:szCs w:val="24"/>
        </w:rPr>
        <w:t xml:space="preserve">На устранении давления и смещения путем подвешивания пятки с опорной поверхности с помощью приспособления в виде подушки или приспособления для подвешивания пятки. Некоторые приспособления для подвешивания пятки также помогают предотвратить свисание стопы (т.е., затруднение подъема передней части стопы) </w:t>
      </w:r>
      <w:r w:rsidR="00DE1720" w:rsidRPr="00D115C7">
        <w:rPr>
          <w:rFonts w:ascii="Times New Roman" w:hAnsi="Times New Roman"/>
          <w:bCs/>
          <w:sz w:val="24"/>
          <w:szCs w:val="24"/>
        </w:rPr>
        <w:t xml:space="preserve">[9]. </w:t>
      </w:r>
      <w:r w:rsidRPr="00D115C7">
        <w:rPr>
          <w:rFonts w:ascii="Times New Roman" w:hAnsi="Times New Roman"/>
          <w:bCs/>
          <w:sz w:val="24"/>
          <w:szCs w:val="24"/>
        </w:rPr>
        <w:t xml:space="preserve">Несмотря на отсутствие исследований, демонстрирующих эффективность приспособлений для подвешивания/защиты пяток с целью излечения пролежней </w:t>
      </w:r>
      <w:r w:rsidR="00DE1720" w:rsidRPr="00D115C7">
        <w:rPr>
          <w:rFonts w:ascii="Times New Roman" w:hAnsi="Times New Roman"/>
          <w:bCs/>
          <w:sz w:val="24"/>
          <w:szCs w:val="24"/>
        </w:rPr>
        <w:t>[46]</w:t>
      </w:r>
      <w:r w:rsidRPr="00D115C7">
        <w:rPr>
          <w:rFonts w:ascii="Times New Roman" w:hAnsi="Times New Roman"/>
          <w:bCs/>
          <w:sz w:val="24"/>
          <w:szCs w:val="24"/>
        </w:rPr>
        <w:t xml:space="preserve"> группа экспертов поддерживает полное снятие нагрузки</w:t>
      </w:r>
      <w:r w:rsidRPr="00D115C7">
        <w:rPr>
          <w:rFonts w:ascii="Times New Roman" w:hAnsi="Times New Roman"/>
          <w:bCs/>
          <w:i/>
          <w:sz w:val="24"/>
          <w:szCs w:val="24"/>
          <w:vertAlign w:val="superscript"/>
          <w:lang w:val="en-US"/>
        </w:rPr>
        <w:t>G</w:t>
      </w:r>
      <w:r w:rsidRPr="00D115C7">
        <w:rPr>
          <w:rFonts w:ascii="Times New Roman" w:hAnsi="Times New Roman"/>
          <w:bCs/>
          <w:sz w:val="24"/>
          <w:szCs w:val="24"/>
        </w:rPr>
        <w:t xml:space="preserve"> с пяток.  </w:t>
      </w:r>
    </w:p>
    <w:p w14:paraId="6A0651AE" w14:textId="579B4A52" w:rsidR="00470DF4" w:rsidRPr="00D115C7" w:rsidRDefault="00470DF4" w:rsidP="00D115C7">
      <w:pPr>
        <w:pStyle w:val="aff"/>
        <w:numPr>
          <w:ilvl w:val="0"/>
          <w:numId w:val="25"/>
        </w:numPr>
        <w:jc w:val="both"/>
        <w:rPr>
          <w:rFonts w:ascii="Times New Roman" w:hAnsi="Times New Roman"/>
          <w:bCs/>
          <w:sz w:val="24"/>
          <w:szCs w:val="24"/>
        </w:rPr>
      </w:pPr>
      <w:r w:rsidRPr="00D115C7">
        <w:rPr>
          <w:rFonts w:ascii="Times New Roman" w:hAnsi="Times New Roman"/>
          <w:bCs/>
          <w:sz w:val="24"/>
          <w:szCs w:val="24"/>
        </w:rPr>
        <w:lastRenderedPageBreak/>
        <w:t xml:space="preserve">На выборе приспособления для подвешивания/защиты пяток, при котором учитывается уровень активности человека, цели ухода и создания комфортных условий. </w:t>
      </w:r>
    </w:p>
    <w:p w14:paraId="0F788031" w14:textId="514BE1A9" w:rsidR="00470DF4" w:rsidRPr="00D115C7" w:rsidRDefault="007E2537" w:rsidP="00D115C7">
      <w:pPr>
        <w:pStyle w:val="aff"/>
        <w:numPr>
          <w:ilvl w:val="0"/>
          <w:numId w:val="25"/>
        </w:numPr>
        <w:jc w:val="both"/>
        <w:rPr>
          <w:rFonts w:ascii="Times New Roman" w:hAnsi="Times New Roman"/>
          <w:bCs/>
          <w:sz w:val="24"/>
          <w:szCs w:val="24"/>
        </w:rPr>
      </w:pPr>
      <w:r w:rsidRPr="00D115C7">
        <w:rPr>
          <w:rFonts w:ascii="Times New Roman" w:hAnsi="Times New Roman"/>
          <w:bCs/>
          <w:sz w:val="24"/>
          <w:szCs w:val="24"/>
        </w:rPr>
        <w:t>Н</w:t>
      </w:r>
      <w:r w:rsidR="00470DF4" w:rsidRPr="00D115C7">
        <w:rPr>
          <w:rFonts w:ascii="Times New Roman" w:hAnsi="Times New Roman"/>
          <w:bCs/>
          <w:sz w:val="24"/>
          <w:szCs w:val="24"/>
        </w:rPr>
        <w:t xml:space="preserve">а обеспечении регулярного осмотра кожи под приспособлением для предотвращения дальнейшего разрушения кожных покровов </w:t>
      </w:r>
      <w:r w:rsidR="00DE1720" w:rsidRPr="00D115C7">
        <w:rPr>
          <w:rFonts w:ascii="Times New Roman" w:hAnsi="Times New Roman"/>
          <w:bCs/>
          <w:sz w:val="24"/>
          <w:szCs w:val="24"/>
        </w:rPr>
        <w:t>[9].</w:t>
      </w:r>
      <w:r w:rsidR="00470DF4" w:rsidRPr="00D115C7">
        <w:rPr>
          <w:rFonts w:ascii="Times New Roman" w:hAnsi="Times New Roman"/>
          <w:bCs/>
          <w:sz w:val="24"/>
          <w:szCs w:val="24"/>
        </w:rPr>
        <w:t xml:space="preserve"> </w:t>
      </w:r>
    </w:p>
    <w:p w14:paraId="1CDA9492" w14:textId="44259631" w:rsidR="00470DF4" w:rsidRPr="00D115C7" w:rsidRDefault="00470DF4" w:rsidP="00D115C7">
      <w:pPr>
        <w:pStyle w:val="aff"/>
        <w:numPr>
          <w:ilvl w:val="0"/>
          <w:numId w:val="25"/>
        </w:numPr>
        <w:jc w:val="both"/>
        <w:rPr>
          <w:rFonts w:ascii="Times New Roman" w:hAnsi="Times New Roman"/>
          <w:bCs/>
          <w:sz w:val="24"/>
          <w:szCs w:val="24"/>
        </w:rPr>
      </w:pPr>
      <w:r w:rsidRPr="00D115C7">
        <w:rPr>
          <w:rFonts w:ascii="Times New Roman" w:hAnsi="Times New Roman"/>
          <w:bCs/>
          <w:sz w:val="24"/>
          <w:szCs w:val="24"/>
        </w:rPr>
        <w:t>На минимизации подошвенного давления путем оценки обуви человека. Если человек находится на амбулаторном лечении, целесооб</w:t>
      </w:r>
      <w:r w:rsidR="00407047" w:rsidRPr="00D115C7">
        <w:rPr>
          <w:rFonts w:ascii="Times New Roman" w:hAnsi="Times New Roman"/>
          <w:bCs/>
          <w:sz w:val="24"/>
          <w:szCs w:val="24"/>
        </w:rPr>
        <w:t xml:space="preserve">разно </w:t>
      </w:r>
      <w:r w:rsidR="004E53A9" w:rsidRPr="00D115C7">
        <w:rPr>
          <w:rFonts w:ascii="Times New Roman" w:hAnsi="Times New Roman"/>
          <w:bCs/>
          <w:sz w:val="24"/>
          <w:szCs w:val="24"/>
        </w:rPr>
        <w:t xml:space="preserve">направить его к </w:t>
      </w:r>
      <w:proofErr w:type="spellStart"/>
      <w:r w:rsidR="004E53A9" w:rsidRPr="00D115C7">
        <w:rPr>
          <w:rFonts w:ascii="Times New Roman" w:hAnsi="Times New Roman"/>
          <w:bCs/>
          <w:sz w:val="24"/>
          <w:szCs w:val="24"/>
        </w:rPr>
        <w:t>подологу</w:t>
      </w:r>
      <w:proofErr w:type="spellEnd"/>
      <w:r w:rsidR="004E53A9" w:rsidRPr="00D115C7">
        <w:rPr>
          <w:rFonts w:ascii="Times New Roman" w:hAnsi="Times New Roman"/>
          <w:bCs/>
          <w:sz w:val="24"/>
          <w:szCs w:val="24"/>
        </w:rPr>
        <w:t>.</w:t>
      </w:r>
    </w:p>
    <w:p w14:paraId="527AFAC8" w14:textId="77777777" w:rsidR="007E2537" w:rsidRPr="00D115C7" w:rsidRDefault="007E2537" w:rsidP="00D115C7">
      <w:pPr>
        <w:spacing w:line="360" w:lineRule="auto"/>
        <w:ind w:left="360"/>
        <w:rPr>
          <w:bCs/>
          <w:i/>
          <w:iCs/>
          <w:sz w:val="24"/>
          <w:szCs w:val="24"/>
        </w:rPr>
      </w:pPr>
      <w:r w:rsidRPr="00D115C7">
        <w:rPr>
          <w:bCs/>
          <w:i/>
          <w:iCs/>
          <w:sz w:val="24"/>
          <w:szCs w:val="24"/>
        </w:rPr>
        <w:t>См. Приложение 8 для ознакомления со средствами выбора лечебной опорной поверхности, чтобы выбрать наиболее подходящую опорную поверхность для людей с имеющимися пролежнями.</w:t>
      </w:r>
    </w:p>
    <w:p w14:paraId="0D539D11" w14:textId="6D5B2AE1" w:rsidR="001934F3" w:rsidRPr="00D115C7" w:rsidRDefault="001934F3"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РЕКОМЕНДАЦИЯ 3.</w:t>
      </w:r>
      <w:r w:rsidR="007E2537" w:rsidRPr="00D115C7">
        <w:rPr>
          <w:b/>
          <w:bCs/>
          <w:i/>
          <w:sz w:val="24"/>
          <w:szCs w:val="24"/>
        </w:rPr>
        <w:t>4</w:t>
      </w:r>
    </w:p>
    <w:p w14:paraId="5BBD4521" w14:textId="77777777" w:rsidR="001934F3" w:rsidRPr="00D115C7" w:rsidRDefault="001934F3"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 xml:space="preserve">Реализуйте индивидуальный план лечебного питания совместно с </w:t>
      </w:r>
      <w:r w:rsidR="004E53A9" w:rsidRPr="00D115C7">
        <w:rPr>
          <w:b/>
          <w:bCs/>
          <w:i/>
          <w:sz w:val="24"/>
          <w:szCs w:val="24"/>
        </w:rPr>
        <w:t xml:space="preserve">пациентом </w:t>
      </w:r>
      <w:r w:rsidRPr="00D115C7">
        <w:rPr>
          <w:b/>
          <w:bCs/>
          <w:i/>
          <w:sz w:val="24"/>
          <w:szCs w:val="24"/>
        </w:rPr>
        <w:t>и кругом лиц по уходу за ним, в котором рассматриваются вопросы удовлетворения потребностей в питании и предусматривается достаточное количество белка, калорий, жидкости, а также соответствующих витаминов и минеральных добавок, чтобы содействовать излечению пролежней.</w:t>
      </w:r>
    </w:p>
    <w:p w14:paraId="54C17222" w14:textId="5DC68A8D" w:rsidR="00470DF4" w:rsidRPr="00D115C7" w:rsidRDefault="004F1111" w:rsidP="00D115C7">
      <w:pPr>
        <w:spacing w:line="360" w:lineRule="auto"/>
        <w:rPr>
          <w:bCs/>
          <w:sz w:val="24"/>
          <w:szCs w:val="24"/>
        </w:rPr>
      </w:pPr>
      <w:r w:rsidRPr="00D115C7">
        <w:rPr>
          <w:bCs/>
          <w:sz w:val="24"/>
          <w:szCs w:val="24"/>
        </w:rPr>
        <w:t>После предписания</w:t>
      </w:r>
      <w:r w:rsidR="00394721" w:rsidRPr="00D115C7">
        <w:rPr>
          <w:bCs/>
          <w:sz w:val="24"/>
          <w:szCs w:val="24"/>
        </w:rPr>
        <w:t xml:space="preserve"> лечебного питания </w:t>
      </w:r>
      <w:r w:rsidR="00470DF4" w:rsidRPr="00D115C7">
        <w:rPr>
          <w:bCs/>
          <w:sz w:val="24"/>
          <w:szCs w:val="24"/>
        </w:rPr>
        <w:t>врач</w:t>
      </w:r>
      <w:r w:rsidR="00394721" w:rsidRPr="00D115C7">
        <w:rPr>
          <w:bCs/>
          <w:sz w:val="24"/>
          <w:szCs w:val="24"/>
        </w:rPr>
        <w:t>ом</w:t>
      </w:r>
      <w:r w:rsidR="00470DF4" w:rsidRPr="00D115C7">
        <w:rPr>
          <w:bCs/>
          <w:sz w:val="24"/>
          <w:szCs w:val="24"/>
        </w:rPr>
        <w:t>-диетолог</w:t>
      </w:r>
      <w:r w:rsidR="00394721" w:rsidRPr="00D115C7">
        <w:rPr>
          <w:bCs/>
          <w:sz w:val="24"/>
          <w:szCs w:val="24"/>
        </w:rPr>
        <w:t>ом</w:t>
      </w:r>
      <w:r w:rsidR="00470DF4" w:rsidRPr="00D115C7">
        <w:rPr>
          <w:bCs/>
          <w:sz w:val="24"/>
          <w:szCs w:val="24"/>
        </w:rPr>
        <w:t xml:space="preserve">, </w:t>
      </w:r>
      <w:r w:rsidR="00394721" w:rsidRPr="00D115C7">
        <w:rPr>
          <w:bCs/>
          <w:sz w:val="24"/>
          <w:szCs w:val="24"/>
        </w:rPr>
        <w:t xml:space="preserve">медсестра </w:t>
      </w:r>
      <w:r w:rsidR="00470DF4" w:rsidRPr="00D115C7">
        <w:rPr>
          <w:bCs/>
          <w:sz w:val="24"/>
          <w:szCs w:val="24"/>
        </w:rPr>
        <w:t xml:space="preserve">совместно с </w:t>
      </w:r>
      <w:r w:rsidR="00394721" w:rsidRPr="00D115C7">
        <w:rPr>
          <w:bCs/>
          <w:sz w:val="24"/>
          <w:szCs w:val="24"/>
        </w:rPr>
        <w:t xml:space="preserve">пациентом </w:t>
      </w:r>
      <w:r w:rsidR="00470DF4" w:rsidRPr="00D115C7">
        <w:rPr>
          <w:bCs/>
          <w:sz w:val="24"/>
          <w:szCs w:val="24"/>
        </w:rPr>
        <w:t xml:space="preserve">и кругом лиц по уходу за ним, </w:t>
      </w:r>
      <w:r w:rsidRPr="00D115C7">
        <w:rPr>
          <w:bCs/>
          <w:sz w:val="24"/>
          <w:szCs w:val="24"/>
        </w:rPr>
        <w:t>реализует и</w:t>
      </w:r>
      <w:r w:rsidR="00394721" w:rsidRPr="00D115C7">
        <w:rPr>
          <w:bCs/>
          <w:sz w:val="24"/>
          <w:szCs w:val="24"/>
        </w:rPr>
        <w:t xml:space="preserve"> оценивает </w:t>
      </w:r>
      <w:r w:rsidR="00470DF4" w:rsidRPr="00D115C7">
        <w:rPr>
          <w:bCs/>
          <w:sz w:val="24"/>
          <w:szCs w:val="24"/>
        </w:rPr>
        <w:t>индивидуальный план лечебного питания для удовлетворения потребностей человека в энер</w:t>
      </w:r>
      <w:r w:rsidR="00394721" w:rsidRPr="00D115C7">
        <w:rPr>
          <w:bCs/>
          <w:sz w:val="24"/>
          <w:szCs w:val="24"/>
        </w:rPr>
        <w:t>гии и питании для заживления пролежней</w:t>
      </w:r>
      <w:r w:rsidR="00470DF4" w:rsidRPr="00D115C7">
        <w:rPr>
          <w:bCs/>
          <w:sz w:val="24"/>
          <w:szCs w:val="24"/>
        </w:rPr>
        <w:t xml:space="preserve">. </w:t>
      </w:r>
    </w:p>
    <w:p w14:paraId="1C446556" w14:textId="0533F1E3" w:rsidR="001934F3" w:rsidRPr="00D115C7" w:rsidRDefault="001934F3" w:rsidP="00D115C7">
      <w:pPr>
        <w:pBdr>
          <w:top w:val="single" w:sz="4" w:space="1" w:color="auto"/>
          <w:left w:val="single" w:sz="4" w:space="4" w:color="auto"/>
          <w:bottom w:val="single" w:sz="4" w:space="1" w:color="auto"/>
          <w:right w:val="single" w:sz="4" w:space="4" w:color="auto"/>
        </w:pBdr>
        <w:spacing w:after="0" w:line="360" w:lineRule="auto"/>
        <w:rPr>
          <w:b/>
          <w:bCs/>
          <w:i/>
          <w:sz w:val="24"/>
          <w:szCs w:val="24"/>
        </w:rPr>
      </w:pPr>
      <w:r w:rsidRPr="00D115C7">
        <w:rPr>
          <w:b/>
          <w:bCs/>
          <w:i/>
          <w:sz w:val="24"/>
          <w:szCs w:val="24"/>
        </w:rPr>
        <w:t>РЕКОМЕНДАЦИЯ 3.</w:t>
      </w:r>
      <w:r w:rsidR="004F1111" w:rsidRPr="00D115C7">
        <w:rPr>
          <w:b/>
          <w:bCs/>
          <w:i/>
          <w:sz w:val="24"/>
          <w:szCs w:val="24"/>
        </w:rPr>
        <w:t>5</w:t>
      </w:r>
    </w:p>
    <w:p w14:paraId="06F045B3" w14:textId="77777777" w:rsidR="001934F3" w:rsidRPr="00D115C7" w:rsidRDefault="001934F3" w:rsidP="00D115C7">
      <w:pPr>
        <w:pBdr>
          <w:top w:val="single" w:sz="4" w:space="1" w:color="auto"/>
          <w:left w:val="single" w:sz="4" w:space="4" w:color="auto"/>
          <w:bottom w:val="single" w:sz="4" w:space="1" w:color="auto"/>
          <w:right w:val="single" w:sz="4" w:space="4" w:color="auto"/>
        </w:pBdr>
        <w:spacing w:after="0"/>
        <w:rPr>
          <w:b/>
          <w:bCs/>
          <w:i/>
          <w:sz w:val="24"/>
          <w:szCs w:val="24"/>
        </w:rPr>
      </w:pPr>
      <w:r w:rsidRPr="00D115C7">
        <w:rPr>
          <w:b/>
          <w:bCs/>
          <w:i/>
          <w:sz w:val="24"/>
          <w:szCs w:val="24"/>
        </w:rPr>
        <w:t>Обеспечьте местное лечение пролежня</w:t>
      </w:r>
      <w:r w:rsidR="006C1915" w:rsidRPr="00D115C7">
        <w:rPr>
          <w:b/>
          <w:bCs/>
          <w:i/>
          <w:sz w:val="24"/>
          <w:szCs w:val="24"/>
        </w:rPr>
        <w:t xml:space="preserve"> совместно меж профессиональной командой специалистов</w:t>
      </w:r>
      <w:r w:rsidRPr="00D115C7">
        <w:rPr>
          <w:b/>
          <w:bCs/>
          <w:i/>
          <w:sz w:val="24"/>
          <w:szCs w:val="24"/>
        </w:rPr>
        <w:t>, состоящее из следующих процедур, в соответствующих случаях:</w:t>
      </w:r>
    </w:p>
    <w:p w14:paraId="4AAE9302" w14:textId="013CAD52" w:rsidR="001934F3" w:rsidRPr="00D115C7" w:rsidRDefault="001934F3" w:rsidP="00D115C7">
      <w:pPr>
        <w:pStyle w:val="aff"/>
        <w:widowControl w:val="0"/>
        <w:numPr>
          <w:ilvl w:val="0"/>
          <w:numId w:val="26"/>
        </w:numPr>
        <w:pBdr>
          <w:top w:val="single" w:sz="4" w:space="1" w:color="auto"/>
          <w:left w:val="single" w:sz="4" w:space="4" w:color="auto"/>
          <w:bottom w:val="single" w:sz="4" w:space="1" w:color="auto"/>
          <w:right w:val="single" w:sz="4" w:space="4" w:color="auto"/>
        </w:pBdr>
        <w:tabs>
          <w:tab w:val="left" w:pos="-720"/>
          <w:tab w:val="right" w:leader="dot" w:pos="7560"/>
        </w:tabs>
        <w:spacing w:after="0"/>
        <w:rPr>
          <w:rFonts w:ascii="Times New Roman" w:hAnsi="Times New Roman"/>
          <w:b/>
          <w:bCs/>
          <w:i/>
          <w:sz w:val="24"/>
          <w:szCs w:val="24"/>
        </w:rPr>
      </w:pPr>
      <w:r w:rsidRPr="00D115C7">
        <w:rPr>
          <w:rFonts w:ascii="Times New Roman" w:hAnsi="Times New Roman"/>
          <w:b/>
          <w:bCs/>
          <w:i/>
          <w:sz w:val="24"/>
          <w:szCs w:val="24"/>
        </w:rPr>
        <w:t>очищен</w:t>
      </w:r>
      <w:r w:rsidR="00394721" w:rsidRPr="00D115C7">
        <w:rPr>
          <w:rFonts w:ascii="Times New Roman" w:hAnsi="Times New Roman"/>
          <w:b/>
          <w:bCs/>
          <w:i/>
          <w:sz w:val="24"/>
          <w:szCs w:val="24"/>
        </w:rPr>
        <w:t xml:space="preserve">ие </w:t>
      </w:r>
      <w:r w:rsidRPr="00D115C7">
        <w:rPr>
          <w:rFonts w:ascii="Times New Roman" w:hAnsi="Times New Roman"/>
          <w:b/>
          <w:bCs/>
          <w:i/>
          <w:sz w:val="24"/>
          <w:szCs w:val="24"/>
        </w:rPr>
        <w:t xml:space="preserve"> </w:t>
      </w:r>
    </w:p>
    <w:p w14:paraId="264A894C" w14:textId="7D73D1E4" w:rsidR="001934F3" w:rsidRPr="00D115C7" w:rsidRDefault="001934F3" w:rsidP="00D115C7">
      <w:pPr>
        <w:pStyle w:val="aff"/>
        <w:widowControl w:val="0"/>
        <w:numPr>
          <w:ilvl w:val="0"/>
          <w:numId w:val="26"/>
        </w:numPr>
        <w:pBdr>
          <w:top w:val="single" w:sz="4" w:space="1" w:color="auto"/>
          <w:left w:val="single" w:sz="4" w:space="4" w:color="auto"/>
          <w:bottom w:val="single" w:sz="4" w:space="1" w:color="auto"/>
          <w:right w:val="single" w:sz="4" w:space="4" w:color="auto"/>
        </w:pBdr>
        <w:tabs>
          <w:tab w:val="left" w:pos="-720"/>
          <w:tab w:val="right" w:leader="dot" w:pos="7560"/>
        </w:tabs>
        <w:spacing w:after="0"/>
        <w:rPr>
          <w:rFonts w:ascii="Times New Roman" w:hAnsi="Times New Roman"/>
          <w:b/>
          <w:bCs/>
          <w:i/>
          <w:sz w:val="24"/>
          <w:szCs w:val="24"/>
        </w:rPr>
      </w:pPr>
      <w:r w:rsidRPr="00D115C7">
        <w:rPr>
          <w:rFonts w:ascii="Times New Roman" w:hAnsi="Times New Roman"/>
          <w:b/>
          <w:bCs/>
          <w:i/>
          <w:sz w:val="24"/>
          <w:szCs w:val="24"/>
        </w:rPr>
        <w:t>баланс вла</w:t>
      </w:r>
      <w:r w:rsidR="00597CF5" w:rsidRPr="00D115C7">
        <w:rPr>
          <w:rFonts w:ascii="Times New Roman" w:hAnsi="Times New Roman"/>
          <w:b/>
          <w:bCs/>
          <w:i/>
          <w:sz w:val="24"/>
          <w:szCs w:val="24"/>
        </w:rPr>
        <w:t xml:space="preserve">жности </w:t>
      </w:r>
      <w:r w:rsidRPr="00D115C7">
        <w:rPr>
          <w:rFonts w:ascii="Times New Roman" w:hAnsi="Times New Roman"/>
          <w:b/>
          <w:bCs/>
          <w:i/>
          <w:sz w:val="24"/>
          <w:szCs w:val="24"/>
        </w:rPr>
        <w:t>(излечимый пролежень) или уменьшение вла</w:t>
      </w:r>
      <w:r w:rsidR="00597CF5" w:rsidRPr="00D115C7">
        <w:rPr>
          <w:rFonts w:ascii="Times New Roman" w:hAnsi="Times New Roman"/>
          <w:b/>
          <w:bCs/>
          <w:i/>
          <w:sz w:val="24"/>
          <w:szCs w:val="24"/>
        </w:rPr>
        <w:t xml:space="preserve">жности </w:t>
      </w:r>
      <w:r w:rsidRPr="00D115C7">
        <w:rPr>
          <w:rFonts w:ascii="Times New Roman" w:hAnsi="Times New Roman"/>
          <w:b/>
          <w:bCs/>
          <w:i/>
          <w:sz w:val="24"/>
          <w:szCs w:val="24"/>
        </w:rPr>
        <w:t xml:space="preserve">(неизлечимый пролежень, </w:t>
      </w:r>
      <w:r w:rsidR="00017F45" w:rsidRPr="00D115C7">
        <w:rPr>
          <w:rFonts w:ascii="Times New Roman" w:hAnsi="Times New Roman"/>
          <w:b/>
          <w:bCs/>
          <w:i/>
          <w:sz w:val="24"/>
          <w:szCs w:val="24"/>
          <w:lang w:val="kk-KZ"/>
        </w:rPr>
        <w:t>хронический</w:t>
      </w:r>
      <w:r w:rsidRPr="00D115C7">
        <w:rPr>
          <w:rFonts w:ascii="Times New Roman" w:hAnsi="Times New Roman"/>
          <w:b/>
          <w:bCs/>
          <w:i/>
          <w:sz w:val="24"/>
          <w:szCs w:val="24"/>
        </w:rPr>
        <w:t xml:space="preserve"> пролежень) </w:t>
      </w:r>
    </w:p>
    <w:p w14:paraId="1481ECB9" w14:textId="0E067374" w:rsidR="001934F3" w:rsidRPr="00D115C7" w:rsidRDefault="001934F3" w:rsidP="00D115C7">
      <w:pPr>
        <w:pStyle w:val="aff"/>
        <w:widowControl w:val="0"/>
        <w:numPr>
          <w:ilvl w:val="0"/>
          <w:numId w:val="26"/>
        </w:numPr>
        <w:pBdr>
          <w:top w:val="single" w:sz="4" w:space="1" w:color="auto"/>
          <w:left w:val="single" w:sz="4" w:space="4" w:color="auto"/>
          <w:bottom w:val="single" w:sz="4" w:space="1" w:color="auto"/>
          <w:right w:val="single" w:sz="4" w:space="4" w:color="auto"/>
        </w:pBdr>
        <w:tabs>
          <w:tab w:val="left" w:pos="-720"/>
          <w:tab w:val="right" w:leader="dot" w:pos="7560"/>
        </w:tabs>
        <w:spacing w:after="0"/>
        <w:rPr>
          <w:rFonts w:ascii="Times New Roman" w:hAnsi="Times New Roman"/>
          <w:b/>
          <w:bCs/>
          <w:i/>
          <w:sz w:val="24"/>
          <w:szCs w:val="24"/>
        </w:rPr>
      </w:pPr>
      <w:r w:rsidRPr="00D115C7">
        <w:rPr>
          <w:rFonts w:ascii="Times New Roman" w:hAnsi="Times New Roman"/>
          <w:b/>
          <w:bCs/>
          <w:i/>
          <w:sz w:val="24"/>
          <w:szCs w:val="24"/>
        </w:rPr>
        <w:t xml:space="preserve">инфекционный контроль (т.е., поверхностная колонизация/локализованная инфекция и/или глубокая и окружающая инфекция/системная инфекция) </w:t>
      </w:r>
    </w:p>
    <w:p w14:paraId="57632CF4" w14:textId="281462D7" w:rsidR="00470DF4" w:rsidRPr="00D115C7" w:rsidRDefault="001934F3" w:rsidP="00D115C7">
      <w:pPr>
        <w:pStyle w:val="aff"/>
        <w:numPr>
          <w:ilvl w:val="0"/>
          <w:numId w:val="26"/>
        </w:numPr>
        <w:pBdr>
          <w:top w:val="single" w:sz="4" w:space="1" w:color="auto"/>
          <w:left w:val="single" w:sz="4" w:space="4" w:color="auto"/>
          <w:bottom w:val="single" w:sz="4" w:space="1" w:color="auto"/>
          <w:right w:val="single" w:sz="4" w:space="4" w:color="auto"/>
        </w:pBdr>
        <w:spacing w:after="0"/>
        <w:rPr>
          <w:rFonts w:ascii="Times New Roman" w:hAnsi="Times New Roman"/>
          <w:b/>
          <w:bCs/>
          <w:i/>
          <w:sz w:val="24"/>
          <w:szCs w:val="24"/>
        </w:rPr>
      </w:pPr>
      <w:r w:rsidRPr="00D115C7">
        <w:rPr>
          <w:rFonts w:ascii="Times New Roman" w:hAnsi="Times New Roman"/>
          <w:b/>
          <w:bCs/>
          <w:i/>
          <w:sz w:val="24"/>
          <w:szCs w:val="24"/>
        </w:rPr>
        <w:t xml:space="preserve">санация раневой полости </w:t>
      </w:r>
    </w:p>
    <w:p w14:paraId="7AF7450A" w14:textId="56DC92D5" w:rsidR="00470DF4" w:rsidRPr="00D115C7" w:rsidRDefault="00470DF4" w:rsidP="00D115C7">
      <w:pPr>
        <w:spacing w:line="360" w:lineRule="auto"/>
        <w:rPr>
          <w:bCs/>
          <w:sz w:val="24"/>
          <w:szCs w:val="24"/>
        </w:rPr>
      </w:pPr>
      <w:r w:rsidRPr="00D115C7">
        <w:rPr>
          <w:bCs/>
          <w:sz w:val="24"/>
          <w:szCs w:val="24"/>
        </w:rPr>
        <w:t xml:space="preserve">Целесообразность очищения </w:t>
      </w:r>
      <w:r w:rsidR="006C1915" w:rsidRPr="00D115C7">
        <w:rPr>
          <w:bCs/>
          <w:sz w:val="24"/>
          <w:szCs w:val="24"/>
        </w:rPr>
        <w:t>раневой поверхности пролежня</w:t>
      </w:r>
      <w:r w:rsidRPr="00D115C7">
        <w:rPr>
          <w:bCs/>
          <w:sz w:val="24"/>
          <w:szCs w:val="24"/>
        </w:rPr>
        <w:t>, обеспечения баланса влаги, инфекционного контроля и санации раневой полости зависит от того, излечим ли пролежень или нет. План ухода за излечимыми пролежнями обычно выполняется с различными вариантами выбора лечения (т.е., всестороннее рассмотрение причины, очищение, баланс вла</w:t>
      </w:r>
      <w:r w:rsidR="000E5D41" w:rsidRPr="00D115C7">
        <w:rPr>
          <w:bCs/>
          <w:sz w:val="24"/>
          <w:szCs w:val="24"/>
        </w:rPr>
        <w:t>жности</w:t>
      </w:r>
      <w:r w:rsidRPr="00D115C7">
        <w:rPr>
          <w:bCs/>
          <w:sz w:val="24"/>
          <w:szCs w:val="24"/>
        </w:rPr>
        <w:t xml:space="preserve">, </w:t>
      </w:r>
      <w:r w:rsidRPr="00D115C7">
        <w:rPr>
          <w:bCs/>
          <w:sz w:val="24"/>
          <w:szCs w:val="24"/>
        </w:rPr>
        <w:lastRenderedPageBreak/>
        <w:t xml:space="preserve">инфекционный контроль и/или санация раневой </w:t>
      </w:r>
      <w:r w:rsidR="006C1915" w:rsidRPr="00D115C7">
        <w:rPr>
          <w:bCs/>
          <w:sz w:val="24"/>
          <w:szCs w:val="24"/>
        </w:rPr>
        <w:t>полости) для того, чтобы закрылась раневая пове</w:t>
      </w:r>
      <w:r w:rsidR="000E5D41" w:rsidRPr="00D115C7">
        <w:rPr>
          <w:bCs/>
          <w:sz w:val="24"/>
          <w:szCs w:val="24"/>
        </w:rPr>
        <w:t>р</w:t>
      </w:r>
      <w:r w:rsidR="006C1915" w:rsidRPr="00D115C7">
        <w:rPr>
          <w:bCs/>
          <w:sz w:val="24"/>
          <w:szCs w:val="24"/>
        </w:rPr>
        <w:t>хность пролежня</w:t>
      </w:r>
      <w:r w:rsidRPr="00D115C7">
        <w:rPr>
          <w:bCs/>
          <w:sz w:val="24"/>
          <w:szCs w:val="24"/>
        </w:rPr>
        <w:t>.</w:t>
      </w:r>
    </w:p>
    <w:p w14:paraId="7B209A93" w14:textId="77777777" w:rsidR="006C1915" w:rsidRPr="00D115C7" w:rsidRDefault="00470DF4" w:rsidP="00D115C7">
      <w:pPr>
        <w:spacing w:line="360" w:lineRule="auto"/>
        <w:rPr>
          <w:bCs/>
          <w:sz w:val="24"/>
          <w:szCs w:val="24"/>
        </w:rPr>
      </w:pPr>
      <w:r w:rsidRPr="00D115C7">
        <w:rPr>
          <w:bCs/>
          <w:sz w:val="24"/>
          <w:szCs w:val="24"/>
        </w:rPr>
        <w:t xml:space="preserve">В случае неизлечимых </w:t>
      </w:r>
      <w:r w:rsidR="00E074BC" w:rsidRPr="00D115C7">
        <w:rPr>
          <w:bCs/>
          <w:sz w:val="24"/>
          <w:szCs w:val="24"/>
        </w:rPr>
        <w:t>пролежней -</w:t>
      </w:r>
      <w:r w:rsidRPr="00D115C7">
        <w:rPr>
          <w:bCs/>
          <w:sz w:val="24"/>
          <w:szCs w:val="24"/>
        </w:rPr>
        <w:t xml:space="preserve"> то есть, при недостаточном кровоснабжении, и/или если причина или факторы, обостряющие </w:t>
      </w:r>
      <w:r w:rsidR="006C1915" w:rsidRPr="00D115C7">
        <w:rPr>
          <w:bCs/>
          <w:sz w:val="24"/>
          <w:szCs w:val="24"/>
        </w:rPr>
        <w:t xml:space="preserve">пролежень </w:t>
      </w:r>
      <w:r w:rsidRPr="00D115C7">
        <w:rPr>
          <w:bCs/>
          <w:sz w:val="24"/>
          <w:szCs w:val="24"/>
        </w:rPr>
        <w:t xml:space="preserve">, не могут быть устранены - план ухода за </w:t>
      </w:r>
      <w:r w:rsidR="006C1915" w:rsidRPr="00D115C7">
        <w:rPr>
          <w:bCs/>
          <w:sz w:val="24"/>
          <w:szCs w:val="24"/>
        </w:rPr>
        <w:t xml:space="preserve">пролежнем </w:t>
      </w:r>
      <w:r w:rsidRPr="00D115C7">
        <w:rPr>
          <w:bCs/>
          <w:sz w:val="24"/>
          <w:szCs w:val="24"/>
        </w:rPr>
        <w:t xml:space="preserve"> является более консервативным, при этом интервенционные меры направлены, главным образом, на обеспечение комфорта и качества жизни человека (напр., снижение дренирования раны и уменьшение бактериальной нагрузки </w:t>
      </w:r>
      <w:r w:rsidR="00E074BC" w:rsidRPr="00D115C7">
        <w:rPr>
          <w:bCs/>
          <w:sz w:val="24"/>
          <w:szCs w:val="24"/>
        </w:rPr>
        <w:t>с помощью</w:t>
      </w:r>
      <w:r w:rsidRPr="00D115C7">
        <w:rPr>
          <w:bCs/>
          <w:sz w:val="24"/>
          <w:szCs w:val="24"/>
        </w:rPr>
        <w:t xml:space="preserve"> антисептики) </w:t>
      </w:r>
      <w:r w:rsidR="00DE1720" w:rsidRPr="00D115C7">
        <w:rPr>
          <w:bCs/>
          <w:sz w:val="24"/>
          <w:szCs w:val="24"/>
        </w:rPr>
        <w:t xml:space="preserve">[47]. </w:t>
      </w:r>
      <w:r w:rsidRPr="00D115C7">
        <w:rPr>
          <w:bCs/>
          <w:sz w:val="24"/>
          <w:szCs w:val="24"/>
        </w:rPr>
        <w:t xml:space="preserve"> </w:t>
      </w:r>
    </w:p>
    <w:p w14:paraId="2CD6E2AE" w14:textId="77777777" w:rsidR="00470DF4" w:rsidRPr="00D115C7" w:rsidRDefault="00470DF4" w:rsidP="00D115C7">
      <w:pPr>
        <w:rPr>
          <w:bCs/>
          <w:i/>
          <w:iCs/>
          <w:sz w:val="24"/>
          <w:szCs w:val="24"/>
        </w:rPr>
      </w:pPr>
      <w:r w:rsidRPr="00D115C7">
        <w:rPr>
          <w:bCs/>
          <w:i/>
          <w:iCs/>
          <w:sz w:val="24"/>
          <w:szCs w:val="24"/>
        </w:rPr>
        <w:t xml:space="preserve">Очищение раны </w:t>
      </w:r>
    </w:p>
    <w:p w14:paraId="4AC2E8A1" w14:textId="77777777" w:rsidR="00470DF4" w:rsidRPr="00D115C7" w:rsidRDefault="00470DF4" w:rsidP="00D115C7">
      <w:pPr>
        <w:spacing w:after="0" w:line="360" w:lineRule="auto"/>
        <w:rPr>
          <w:bCs/>
          <w:sz w:val="24"/>
          <w:szCs w:val="24"/>
        </w:rPr>
      </w:pPr>
      <w:r w:rsidRPr="00D115C7">
        <w:rPr>
          <w:bCs/>
          <w:sz w:val="24"/>
          <w:szCs w:val="24"/>
        </w:rPr>
        <w:t xml:space="preserve">Очищение раны позволяет удалять инородные вещества или остатки органических веществ, бактерии и фибринозный материал из пролежней, что способствует заживлению ран </w:t>
      </w:r>
      <w:r w:rsidR="00DE1720" w:rsidRPr="00D115C7">
        <w:rPr>
          <w:bCs/>
          <w:sz w:val="24"/>
          <w:szCs w:val="24"/>
        </w:rPr>
        <w:t>[9].</w:t>
      </w:r>
      <w:r w:rsidRPr="00D115C7">
        <w:rPr>
          <w:bCs/>
          <w:sz w:val="24"/>
          <w:szCs w:val="24"/>
        </w:rPr>
        <w:t xml:space="preserve">  </w:t>
      </w:r>
      <w:r w:rsidR="006C1915" w:rsidRPr="00D115C7">
        <w:rPr>
          <w:bCs/>
          <w:sz w:val="24"/>
          <w:szCs w:val="24"/>
        </w:rPr>
        <w:t>О</w:t>
      </w:r>
      <w:r w:rsidRPr="00D115C7">
        <w:rPr>
          <w:bCs/>
          <w:sz w:val="24"/>
          <w:szCs w:val="24"/>
        </w:rPr>
        <w:t xml:space="preserve">чищение раны является необходимым первым шагом для оптимизации визуального осмотра пролежня, защиты заживления раны и подготовки раны для дальнейшего вмешательства </w:t>
      </w:r>
      <w:r w:rsidR="00DE1720" w:rsidRPr="00D115C7">
        <w:rPr>
          <w:bCs/>
          <w:sz w:val="24"/>
          <w:szCs w:val="24"/>
        </w:rPr>
        <w:t xml:space="preserve">[9, 18]. </w:t>
      </w:r>
      <w:r w:rsidRPr="00D115C7">
        <w:rPr>
          <w:bCs/>
          <w:sz w:val="24"/>
          <w:szCs w:val="24"/>
        </w:rPr>
        <w:t xml:space="preserve">Рекомендуется очищать пролежни, а также кожу вокруг раны (т.е., пери-раны) при каждой смене повязки для облегчения заживления раны </w:t>
      </w:r>
      <w:r w:rsidR="004A5920" w:rsidRPr="00D115C7">
        <w:rPr>
          <w:bCs/>
          <w:sz w:val="24"/>
          <w:szCs w:val="24"/>
        </w:rPr>
        <w:t xml:space="preserve">[9,14,16]. </w:t>
      </w:r>
    </w:p>
    <w:p w14:paraId="326343E7" w14:textId="77777777" w:rsidR="00470DF4" w:rsidRPr="00D115C7" w:rsidRDefault="00470DF4" w:rsidP="00D115C7">
      <w:pPr>
        <w:spacing w:after="0" w:line="360" w:lineRule="auto"/>
        <w:rPr>
          <w:bCs/>
          <w:sz w:val="24"/>
          <w:szCs w:val="24"/>
        </w:rPr>
      </w:pPr>
      <w:r w:rsidRPr="00D115C7">
        <w:rPr>
          <w:bCs/>
          <w:sz w:val="24"/>
          <w:szCs w:val="24"/>
        </w:rPr>
        <w:t>1. Для очищения раны, используйте физиологический раствор, питьевую или стерильную воду или не</w:t>
      </w:r>
      <w:r w:rsidR="006C1915" w:rsidRPr="00D115C7">
        <w:rPr>
          <w:bCs/>
          <w:sz w:val="24"/>
          <w:szCs w:val="24"/>
        </w:rPr>
        <w:t xml:space="preserve"> </w:t>
      </w:r>
      <w:r w:rsidRPr="00D115C7">
        <w:rPr>
          <w:bCs/>
          <w:sz w:val="24"/>
          <w:szCs w:val="24"/>
        </w:rPr>
        <w:t>цитотоксические средства для очищения ран</w:t>
      </w:r>
      <w:r w:rsidR="004A5920" w:rsidRPr="00D115C7">
        <w:rPr>
          <w:bCs/>
          <w:sz w:val="24"/>
          <w:szCs w:val="24"/>
        </w:rPr>
        <w:t xml:space="preserve"> [9,14,18]. </w:t>
      </w:r>
      <w:r w:rsidRPr="00D115C7">
        <w:rPr>
          <w:bCs/>
          <w:sz w:val="24"/>
          <w:szCs w:val="24"/>
        </w:rPr>
        <w:t>Для ран с инородными</w:t>
      </w:r>
      <w:r w:rsidR="006C1915" w:rsidRPr="00D115C7">
        <w:rPr>
          <w:bCs/>
          <w:sz w:val="24"/>
          <w:szCs w:val="24"/>
        </w:rPr>
        <w:t xml:space="preserve"> веществами и/</w:t>
      </w:r>
      <w:r w:rsidRPr="00D115C7">
        <w:rPr>
          <w:bCs/>
          <w:sz w:val="24"/>
          <w:szCs w:val="24"/>
        </w:rPr>
        <w:t>или остатками органических веществ, высокой бактериально</w:t>
      </w:r>
      <w:r w:rsidR="006C1915" w:rsidRPr="00D115C7">
        <w:rPr>
          <w:bCs/>
          <w:sz w:val="24"/>
          <w:szCs w:val="24"/>
        </w:rPr>
        <w:t>й колонизацией и предполагаемой инфекцией рекомендуется использование</w:t>
      </w:r>
      <w:r w:rsidRPr="00D115C7">
        <w:rPr>
          <w:bCs/>
          <w:sz w:val="24"/>
          <w:szCs w:val="24"/>
        </w:rPr>
        <w:t xml:space="preserve"> очищающи</w:t>
      </w:r>
      <w:r w:rsidR="006C1915" w:rsidRPr="00D115C7">
        <w:rPr>
          <w:bCs/>
          <w:sz w:val="24"/>
          <w:szCs w:val="24"/>
        </w:rPr>
        <w:t>х</w:t>
      </w:r>
      <w:r w:rsidRPr="00D115C7">
        <w:rPr>
          <w:bCs/>
          <w:sz w:val="24"/>
          <w:szCs w:val="24"/>
        </w:rPr>
        <w:t xml:space="preserve"> раствор</w:t>
      </w:r>
      <w:r w:rsidR="006C1915" w:rsidRPr="00D115C7">
        <w:rPr>
          <w:bCs/>
          <w:sz w:val="24"/>
          <w:szCs w:val="24"/>
        </w:rPr>
        <w:t>ов</w:t>
      </w:r>
      <w:r w:rsidRPr="00D115C7">
        <w:rPr>
          <w:bCs/>
          <w:sz w:val="24"/>
          <w:szCs w:val="24"/>
        </w:rPr>
        <w:t xml:space="preserve"> с поверхностно-активными соединениями (</w:t>
      </w:r>
      <w:proofErr w:type="spellStart"/>
      <w:r w:rsidRPr="00D115C7">
        <w:rPr>
          <w:bCs/>
          <w:sz w:val="24"/>
          <w:szCs w:val="24"/>
        </w:rPr>
        <w:t>сурфактантами</w:t>
      </w:r>
      <w:proofErr w:type="spellEnd"/>
      <w:r w:rsidRPr="00D115C7">
        <w:rPr>
          <w:bCs/>
          <w:sz w:val="24"/>
          <w:szCs w:val="24"/>
        </w:rPr>
        <w:t xml:space="preserve">) или противомикробными препаратами (напр., </w:t>
      </w:r>
      <w:proofErr w:type="spellStart"/>
      <w:r w:rsidRPr="00D115C7">
        <w:rPr>
          <w:bCs/>
          <w:sz w:val="24"/>
          <w:szCs w:val="24"/>
        </w:rPr>
        <w:t>повидон</w:t>
      </w:r>
      <w:proofErr w:type="spellEnd"/>
      <w:r w:rsidRPr="00D115C7">
        <w:rPr>
          <w:bCs/>
          <w:sz w:val="24"/>
          <w:szCs w:val="24"/>
        </w:rPr>
        <w:t xml:space="preserve">-йодом) </w:t>
      </w:r>
      <w:r w:rsidR="004A5920" w:rsidRPr="00D115C7">
        <w:rPr>
          <w:bCs/>
          <w:sz w:val="24"/>
          <w:szCs w:val="24"/>
        </w:rPr>
        <w:t>[9].</w:t>
      </w:r>
    </w:p>
    <w:p w14:paraId="2530BF79" w14:textId="77777777" w:rsidR="00470DF4" w:rsidRPr="00D115C7" w:rsidRDefault="00470DF4" w:rsidP="00D115C7">
      <w:pPr>
        <w:spacing w:after="0" w:line="360" w:lineRule="auto"/>
        <w:rPr>
          <w:bCs/>
          <w:sz w:val="24"/>
          <w:szCs w:val="24"/>
        </w:rPr>
      </w:pPr>
      <w:r w:rsidRPr="00D115C7">
        <w:rPr>
          <w:bCs/>
          <w:sz w:val="24"/>
          <w:szCs w:val="24"/>
        </w:rPr>
        <w:t xml:space="preserve">2. Перед процедурой очищения, разогрейте жидкости до комнатной температуры. </w:t>
      </w:r>
    </w:p>
    <w:p w14:paraId="5A2E5488" w14:textId="23FA4966" w:rsidR="00470DF4" w:rsidRPr="00D115C7" w:rsidRDefault="00470DF4" w:rsidP="00D115C7">
      <w:pPr>
        <w:spacing w:after="0" w:line="360" w:lineRule="auto"/>
        <w:rPr>
          <w:bCs/>
          <w:sz w:val="24"/>
          <w:szCs w:val="24"/>
        </w:rPr>
      </w:pPr>
      <w:r w:rsidRPr="00D115C7">
        <w:rPr>
          <w:bCs/>
          <w:sz w:val="24"/>
          <w:szCs w:val="24"/>
        </w:rPr>
        <w:t xml:space="preserve">3. Используйте достаточное давление для промывания, </w:t>
      </w:r>
      <w:r w:rsidR="006C1915" w:rsidRPr="00D115C7">
        <w:rPr>
          <w:bCs/>
          <w:sz w:val="24"/>
          <w:szCs w:val="24"/>
        </w:rPr>
        <w:t xml:space="preserve">следя за тем, чтобы поверхность </w:t>
      </w:r>
      <w:r w:rsidRPr="00D115C7">
        <w:rPr>
          <w:bCs/>
          <w:sz w:val="24"/>
          <w:szCs w:val="24"/>
        </w:rPr>
        <w:t xml:space="preserve">раны не была </w:t>
      </w:r>
      <w:r w:rsidR="000E5D41" w:rsidRPr="00D115C7">
        <w:rPr>
          <w:bCs/>
          <w:sz w:val="24"/>
          <w:szCs w:val="24"/>
        </w:rPr>
        <w:t>повреждена</w:t>
      </w:r>
      <w:r w:rsidRPr="00D115C7">
        <w:rPr>
          <w:bCs/>
          <w:sz w:val="24"/>
          <w:szCs w:val="24"/>
        </w:rPr>
        <w:t xml:space="preserve">. Давление должно быть достаточным для удаления отторгающихся некротических масс или отмирающих тканей, обеспечивая, тем самым, надлежащее очищение, однако, оно не должно </w:t>
      </w:r>
      <w:r w:rsidR="000E5D41" w:rsidRPr="00D115C7">
        <w:rPr>
          <w:bCs/>
          <w:sz w:val="24"/>
          <w:szCs w:val="24"/>
        </w:rPr>
        <w:t>повредить поверхность</w:t>
      </w:r>
      <w:r w:rsidRPr="00D115C7">
        <w:rPr>
          <w:bCs/>
          <w:sz w:val="24"/>
          <w:szCs w:val="24"/>
        </w:rPr>
        <w:t xml:space="preserve"> раны; </w:t>
      </w:r>
      <w:r w:rsidR="000E5D41" w:rsidRPr="00D115C7">
        <w:rPr>
          <w:bCs/>
          <w:sz w:val="24"/>
          <w:szCs w:val="24"/>
        </w:rPr>
        <w:t xml:space="preserve">поврежденная </w:t>
      </w:r>
      <w:r w:rsidRPr="00D115C7">
        <w:rPr>
          <w:bCs/>
          <w:sz w:val="24"/>
          <w:szCs w:val="24"/>
        </w:rPr>
        <w:t xml:space="preserve">раневая ткань более восприимчива к инфекции и задержке заживления раны </w:t>
      </w:r>
      <w:r w:rsidR="004A5920" w:rsidRPr="00D115C7">
        <w:rPr>
          <w:bCs/>
          <w:sz w:val="24"/>
          <w:szCs w:val="24"/>
        </w:rPr>
        <w:t>[18].</w:t>
      </w:r>
      <w:r w:rsidRPr="00D115C7">
        <w:rPr>
          <w:bCs/>
          <w:sz w:val="24"/>
          <w:szCs w:val="24"/>
        </w:rPr>
        <w:t xml:space="preserve"> </w:t>
      </w:r>
      <w:r w:rsidR="002A1278" w:rsidRPr="00D115C7">
        <w:rPr>
          <w:bCs/>
          <w:sz w:val="24"/>
          <w:szCs w:val="24"/>
        </w:rPr>
        <w:t xml:space="preserve">Рекомендуется </w:t>
      </w:r>
      <w:r w:rsidR="000E5D41" w:rsidRPr="00D115C7">
        <w:rPr>
          <w:bCs/>
          <w:sz w:val="24"/>
          <w:szCs w:val="24"/>
        </w:rPr>
        <w:t>очищение путем</w:t>
      </w:r>
      <w:r w:rsidRPr="00D115C7">
        <w:rPr>
          <w:bCs/>
          <w:sz w:val="24"/>
          <w:szCs w:val="24"/>
        </w:rPr>
        <w:t xml:space="preserve"> осторожного нанесения теплых, пропитанных физиологическим раствором марлевых компрессов на пролежень на 30 секунд перед ее заменой на другую марлю, пропитанную физиологическим раствором. </w:t>
      </w:r>
    </w:p>
    <w:p w14:paraId="3E6DBB80" w14:textId="53DE8AF8" w:rsidR="00470DF4" w:rsidRPr="00D115C7" w:rsidRDefault="00470DF4" w:rsidP="00D115C7">
      <w:pPr>
        <w:spacing w:after="0" w:line="360" w:lineRule="auto"/>
        <w:rPr>
          <w:bCs/>
          <w:sz w:val="24"/>
          <w:szCs w:val="24"/>
        </w:rPr>
      </w:pPr>
      <w:r w:rsidRPr="00D115C7">
        <w:rPr>
          <w:bCs/>
          <w:sz w:val="24"/>
          <w:szCs w:val="24"/>
        </w:rPr>
        <w:lastRenderedPageBreak/>
        <w:t xml:space="preserve">4. Осторожно промойте рану, </w:t>
      </w:r>
      <w:r w:rsidR="002A1278" w:rsidRPr="00D115C7">
        <w:rPr>
          <w:bCs/>
          <w:sz w:val="24"/>
          <w:szCs w:val="24"/>
        </w:rPr>
        <w:t xml:space="preserve">используя как </w:t>
      </w:r>
      <w:r w:rsidRPr="00D115C7">
        <w:rPr>
          <w:bCs/>
          <w:sz w:val="24"/>
          <w:szCs w:val="24"/>
        </w:rPr>
        <w:t xml:space="preserve">минимум, 100-150 мл. раствора. Промывание раны уменьшает количество бактерий на поверхности и повреждении ткани. Для полного промывания всей раневой поверхности требуется достаточное количество средства </w:t>
      </w:r>
      <w:r w:rsidR="004A5920" w:rsidRPr="00D115C7">
        <w:rPr>
          <w:bCs/>
          <w:sz w:val="24"/>
          <w:szCs w:val="24"/>
        </w:rPr>
        <w:t>[18]</w:t>
      </w:r>
    </w:p>
    <w:p w14:paraId="12BEEC07" w14:textId="65AAC1FD" w:rsidR="00470DF4" w:rsidRPr="00D115C7" w:rsidRDefault="00470DF4" w:rsidP="00D115C7">
      <w:pPr>
        <w:spacing w:after="0" w:line="360" w:lineRule="auto"/>
        <w:rPr>
          <w:bCs/>
          <w:sz w:val="24"/>
          <w:szCs w:val="24"/>
        </w:rPr>
      </w:pPr>
      <w:r w:rsidRPr="00D115C7">
        <w:rPr>
          <w:bCs/>
          <w:sz w:val="24"/>
          <w:szCs w:val="24"/>
        </w:rPr>
        <w:t xml:space="preserve">5. Рассмотрите цели, ориентированные на </w:t>
      </w:r>
      <w:r w:rsidR="002A1278" w:rsidRPr="00D115C7">
        <w:rPr>
          <w:bCs/>
          <w:sz w:val="24"/>
          <w:szCs w:val="24"/>
        </w:rPr>
        <w:t>пациента</w:t>
      </w:r>
      <w:r w:rsidRPr="00D115C7">
        <w:rPr>
          <w:bCs/>
          <w:sz w:val="24"/>
          <w:szCs w:val="24"/>
        </w:rPr>
        <w:t xml:space="preserve">. </w:t>
      </w:r>
      <w:r w:rsidR="0003057E" w:rsidRPr="00D115C7">
        <w:rPr>
          <w:bCs/>
          <w:sz w:val="24"/>
          <w:szCs w:val="24"/>
        </w:rPr>
        <w:t>Промывание излечимых</w:t>
      </w:r>
      <w:r w:rsidRPr="00D115C7">
        <w:rPr>
          <w:bCs/>
          <w:sz w:val="24"/>
          <w:szCs w:val="24"/>
        </w:rPr>
        <w:t xml:space="preserve"> пролежней может отличаться от промывания неизлечимых пролежней или для поддерживаемых пролежней. </w:t>
      </w:r>
      <w:r w:rsidR="002A1278" w:rsidRPr="00D115C7">
        <w:rPr>
          <w:bCs/>
          <w:sz w:val="24"/>
          <w:szCs w:val="24"/>
        </w:rPr>
        <w:t xml:space="preserve">Как </w:t>
      </w:r>
      <w:r w:rsidR="000E5D41" w:rsidRPr="00D115C7">
        <w:rPr>
          <w:bCs/>
          <w:sz w:val="24"/>
          <w:szCs w:val="24"/>
        </w:rPr>
        <w:t>правило у</w:t>
      </w:r>
      <w:r w:rsidRPr="00D115C7">
        <w:rPr>
          <w:bCs/>
          <w:sz w:val="24"/>
          <w:szCs w:val="24"/>
        </w:rPr>
        <w:t xml:space="preserve"> человека </w:t>
      </w:r>
      <w:r w:rsidR="002A1278" w:rsidRPr="00D115C7">
        <w:rPr>
          <w:bCs/>
          <w:sz w:val="24"/>
          <w:szCs w:val="24"/>
        </w:rPr>
        <w:t xml:space="preserve">с </w:t>
      </w:r>
      <w:r w:rsidRPr="00D115C7">
        <w:rPr>
          <w:bCs/>
          <w:sz w:val="24"/>
          <w:szCs w:val="24"/>
        </w:rPr>
        <w:t>неизлечим</w:t>
      </w:r>
      <w:r w:rsidR="002A1278" w:rsidRPr="00D115C7">
        <w:rPr>
          <w:bCs/>
          <w:sz w:val="24"/>
          <w:szCs w:val="24"/>
        </w:rPr>
        <w:t xml:space="preserve">ыми </w:t>
      </w:r>
      <w:r w:rsidR="000E5D41" w:rsidRPr="00D115C7">
        <w:rPr>
          <w:bCs/>
          <w:sz w:val="24"/>
          <w:szCs w:val="24"/>
        </w:rPr>
        <w:t>пролежнями и</w:t>
      </w:r>
      <w:r w:rsidRPr="00D115C7">
        <w:rPr>
          <w:bCs/>
          <w:sz w:val="24"/>
          <w:szCs w:val="24"/>
        </w:rPr>
        <w:t xml:space="preserve"> цели ухода ориентированы на создание комфорта (напр., как при симптоматической терапии (паллиативном лечении), </w:t>
      </w:r>
      <w:r w:rsidR="002A1278" w:rsidRPr="00D115C7">
        <w:rPr>
          <w:bCs/>
          <w:sz w:val="24"/>
          <w:szCs w:val="24"/>
        </w:rPr>
        <w:t xml:space="preserve">а </w:t>
      </w:r>
      <w:r w:rsidRPr="00D115C7">
        <w:rPr>
          <w:bCs/>
          <w:sz w:val="24"/>
          <w:szCs w:val="24"/>
        </w:rPr>
        <w:t xml:space="preserve">процедура обширного промывания будет излишней. </w:t>
      </w:r>
    </w:p>
    <w:p w14:paraId="417189CE" w14:textId="27A33604" w:rsidR="00470DF4" w:rsidRPr="00D115C7" w:rsidRDefault="00470DF4" w:rsidP="00D115C7">
      <w:pPr>
        <w:spacing w:after="0"/>
        <w:rPr>
          <w:bCs/>
          <w:i/>
          <w:iCs/>
          <w:sz w:val="24"/>
          <w:szCs w:val="24"/>
        </w:rPr>
      </w:pPr>
      <w:r w:rsidRPr="00D115C7">
        <w:rPr>
          <w:bCs/>
          <w:i/>
          <w:iCs/>
          <w:sz w:val="24"/>
          <w:szCs w:val="24"/>
        </w:rPr>
        <w:t>Перечень растворов</w:t>
      </w:r>
      <w:r w:rsidR="002A1278" w:rsidRPr="00D115C7">
        <w:rPr>
          <w:bCs/>
          <w:i/>
          <w:iCs/>
          <w:sz w:val="24"/>
          <w:szCs w:val="24"/>
        </w:rPr>
        <w:t xml:space="preserve"> для </w:t>
      </w:r>
      <w:r w:rsidR="000E5D41" w:rsidRPr="00D115C7">
        <w:rPr>
          <w:bCs/>
          <w:i/>
          <w:iCs/>
          <w:sz w:val="24"/>
          <w:szCs w:val="24"/>
        </w:rPr>
        <w:t>промывания приведен</w:t>
      </w:r>
      <w:r w:rsidRPr="00D115C7">
        <w:rPr>
          <w:bCs/>
          <w:i/>
          <w:iCs/>
          <w:sz w:val="24"/>
          <w:szCs w:val="24"/>
        </w:rPr>
        <w:t xml:space="preserve"> в </w:t>
      </w:r>
      <w:r w:rsidR="000E5D41" w:rsidRPr="00D115C7">
        <w:rPr>
          <w:bCs/>
          <w:i/>
          <w:iCs/>
          <w:sz w:val="24"/>
          <w:szCs w:val="24"/>
        </w:rPr>
        <w:t>Приложении 9.</w:t>
      </w:r>
    </w:p>
    <w:p w14:paraId="0EEDDEEF" w14:textId="77777777" w:rsidR="000E5D41" w:rsidRPr="00D115C7" w:rsidRDefault="000E5D41" w:rsidP="00D115C7">
      <w:pPr>
        <w:rPr>
          <w:bCs/>
          <w:i/>
          <w:iCs/>
          <w:sz w:val="24"/>
          <w:szCs w:val="24"/>
        </w:rPr>
      </w:pPr>
    </w:p>
    <w:p w14:paraId="3BC085B1" w14:textId="297BD6D8" w:rsidR="00470DF4" w:rsidRPr="00D115C7" w:rsidRDefault="00470DF4" w:rsidP="00D115C7">
      <w:pPr>
        <w:rPr>
          <w:bCs/>
          <w:i/>
          <w:iCs/>
          <w:sz w:val="24"/>
          <w:szCs w:val="24"/>
        </w:rPr>
      </w:pPr>
      <w:r w:rsidRPr="00D115C7">
        <w:rPr>
          <w:bCs/>
          <w:i/>
          <w:iCs/>
          <w:sz w:val="24"/>
          <w:szCs w:val="24"/>
        </w:rPr>
        <w:t xml:space="preserve">Баланс </w:t>
      </w:r>
      <w:r w:rsidR="000E5D41" w:rsidRPr="00D115C7">
        <w:rPr>
          <w:bCs/>
          <w:i/>
          <w:iCs/>
          <w:sz w:val="24"/>
          <w:szCs w:val="24"/>
        </w:rPr>
        <w:t>влажности (</w:t>
      </w:r>
      <w:r w:rsidRPr="00D115C7">
        <w:rPr>
          <w:bCs/>
          <w:i/>
          <w:iCs/>
          <w:sz w:val="24"/>
          <w:szCs w:val="24"/>
        </w:rPr>
        <w:t>излечим</w:t>
      </w:r>
      <w:r w:rsidR="002A1278" w:rsidRPr="00D115C7">
        <w:rPr>
          <w:bCs/>
          <w:i/>
          <w:iCs/>
          <w:sz w:val="24"/>
          <w:szCs w:val="24"/>
        </w:rPr>
        <w:t>ые пролежни) или уменьшение влажности</w:t>
      </w:r>
      <w:r w:rsidRPr="00D115C7">
        <w:rPr>
          <w:bCs/>
          <w:i/>
          <w:iCs/>
          <w:sz w:val="24"/>
          <w:szCs w:val="24"/>
        </w:rPr>
        <w:t xml:space="preserve"> (неизлечимые пролежни, поддерживаемые пролежни) </w:t>
      </w:r>
    </w:p>
    <w:p w14:paraId="63D5B9AE" w14:textId="0B2EE591" w:rsidR="002A1278" w:rsidRPr="00D115C7" w:rsidRDefault="00470DF4" w:rsidP="00D115C7">
      <w:pPr>
        <w:spacing w:after="0" w:line="360" w:lineRule="auto"/>
        <w:rPr>
          <w:bCs/>
          <w:sz w:val="24"/>
          <w:szCs w:val="24"/>
        </w:rPr>
      </w:pPr>
      <w:r w:rsidRPr="00D115C7">
        <w:rPr>
          <w:bCs/>
          <w:sz w:val="24"/>
          <w:szCs w:val="24"/>
        </w:rPr>
        <w:t xml:space="preserve">Повязки на раны являются важной частью лечения пролежней, при этом </w:t>
      </w:r>
      <w:r w:rsidR="002A1278" w:rsidRPr="00D115C7">
        <w:rPr>
          <w:bCs/>
          <w:sz w:val="24"/>
          <w:szCs w:val="24"/>
        </w:rPr>
        <w:t>на рынке</w:t>
      </w:r>
      <w:r w:rsidRPr="00D115C7">
        <w:rPr>
          <w:bCs/>
          <w:sz w:val="24"/>
          <w:szCs w:val="24"/>
        </w:rPr>
        <w:t xml:space="preserve"> </w:t>
      </w:r>
      <w:proofErr w:type="spellStart"/>
      <w:r w:rsidRPr="00D115C7">
        <w:rPr>
          <w:bCs/>
          <w:sz w:val="24"/>
          <w:szCs w:val="24"/>
        </w:rPr>
        <w:t>имее</w:t>
      </w:r>
      <w:proofErr w:type="spellEnd"/>
      <w:r w:rsidR="00017F45" w:rsidRPr="00D115C7">
        <w:rPr>
          <w:bCs/>
          <w:sz w:val="24"/>
          <w:szCs w:val="24"/>
          <w:lang w:val="kk-KZ"/>
        </w:rPr>
        <w:t>т</w:t>
      </w:r>
      <w:proofErr w:type="spellStart"/>
      <w:r w:rsidRPr="00D115C7">
        <w:rPr>
          <w:bCs/>
          <w:sz w:val="24"/>
          <w:szCs w:val="24"/>
        </w:rPr>
        <w:t>ся</w:t>
      </w:r>
      <w:proofErr w:type="spellEnd"/>
      <w:r w:rsidRPr="00D115C7">
        <w:rPr>
          <w:bCs/>
          <w:sz w:val="24"/>
          <w:szCs w:val="24"/>
        </w:rPr>
        <w:t xml:space="preserve"> много повязок, которые способствуют излечению и закрытию </w:t>
      </w:r>
      <w:r w:rsidR="002A1278" w:rsidRPr="00D115C7">
        <w:rPr>
          <w:bCs/>
          <w:sz w:val="24"/>
          <w:szCs w:val="24"/>
        </w:rPr>
        <w:t xml:space="preserve">раны при </w:t>
      </w:r>
      <w:r w:rsidRPr="00D115C7">
        <w:rPr>
          <w:bCs/>
          <w:sz w:val="24"/>
          <w:szCs w:val="24"/>
        </w:rPr>
        <w:t>пролежн</w:t>
      </w:r>
      <w:r w:rsidR="002A1278" w:rsidRPr="00D115C7">
        <w:rPr>
          <w:bCs/>
          <w:sz w:val="24"/>
          <w:szCs w:val="24"/>
        </w:rPr>
        <w:t>ях</w:t>
      </w:r>
      <w:r w:rsidRPr="00D115C7">
        <w:rPr>
          <w:bCs/>
          <w:sz w:val="24"/>
          <w:szCs w:val="24"/>
        </w:rPr>
        <w:t>. Повязки также можно пропитывать анальге</w:t>
      </w:r>
      <w:r w:rsidR="002A1278" w:rsidRPr="00D115C7">
        <w:rPr>
          <w:bCs/>
          <w:sz w:val="24"/>
          <w:szCs w:val="24"/>
        </w:rPr>
        <w:t>тиками</w:t>
      </w:r>
      <w:r w:rsidRPr="00D115C7">
        <w:rPr>
          <w:bCs/>
          <w:sz w:val="24"/>
          <w:szCs w:val="24"/>
        </w:rPr>
        <w:t xml:space="preserve">, противовоспалительными и </w:t>
      </w:r>
      <w:proofErr w:type="spellStart"/>
      <w:r w:rsidRPr="00D115C7">
        <w:rPr>
          <w:bCs/>
          <w:sz w:val="24"/>
          <w:szCs w:val="24"/>
        </w:rPr>
        <w:t>противо</w:t>
      </w:r>
      <w:proofErr w:type="spellEnd"/>
      <w:r w:rsidR="002A1278" w:rsidRPr="00D115C7">
        <w:rPr>
          <w:bCs/>
          <w:sz w:val="24"/>
          <w:szCs w:val="24"/>
        </w:rPr>
        <w:t xml:space="preserve"> </w:t>
      </w:r>
      <w:r w:rsidRPr="00D115C7">
        <w:rPr>
          <w:bCs/>
          <w:sz w:val="24"/>
          <w:szCs w:val="24"/>
        </w:rPr>
        <w:t xml:space="preserve">инфекционными средствами, кроме того, они могут помочь при санации раневой полости. При выборе повязки медицинские работники должны убедиться в том, что их выбор: </w:t>
      </w:r>
    </w:p>
    <w:p w14:paraId="19413502" w14:textId="77777777" w:rsidR="002A1278" w:rsidRPr="00D115C7" w:rsidRDefault="00470DF4" w:rsidP="00D115C7">
      <w:pPr>
        <w:spacing w:after="0" w:line="360" w:lineRule="auto"/>
        <w:rPr>
          <w:bCs/>
          <w:sz w:val="24"/>
          <w:szCs w:val="24"/>
        </w:rPr>
      </w:pPr>
      <w:r w:rsidRPr="00D115C7">
        <w:rPr>
          <w:bCs/>
          <w:sz w:val="24"/>
          <w:szCs w:val="24"/>
        </w:rPr>
        <w:t xml:space="preserve">(а) направлен на всестороннюю клиническую оценку, </w:t>
      </w:r>
    </w:p>
    <w:p w14:paraId="759B5DAC" w14:textId="77777777" w:rsidR="00470DF4" w:rsidRPr="00D115C7" w:rsidRDefault="00470DF4" w:rsidP="00D115C7">
      <w:pPr>
        <w:spacing w:after="0" w:line="360" w:lineRule="auto"/>
        <w:rPr>
          <w:bCs/>
          <w:sz w:val="24"/>
          <w:szCs w:val="24"/>
        </w:rPr>
      </w:pPr>
      <w:r w:rsidRPr="00D115C7">
        <w:rPr>
          <w:bCs/>
          <w:sz w:val="24"/>
          <w:szCs w:val="24"/>
        </w:rPr>
        <w:t>(</w:t>
      </w:r>
      <w:r w:rsidRPr="00D115C7">
        <w:rPr>
          <w:bCs/>
          <w:sz w:val="24"/>
          <w:szCs w:val="24"/>
          <w:lang w:val="en-US"/>
        </w:rPr>
        <w:t>b</w:t>
      </w:r>
      <w:r w:rsidRPr="00D115C7">
        <w:rPr>
          <w:bCs/>
          <w:sz w:val="24"/>
          <w:szCs w:val="24"/>
        </w:rPr>
        <w:t>) направлен на соответствующее лечение для выявленной стадии раны, и (c) опирается на предпочтения и цели, ориентированные на человека</w:t>
      </w:r>
      <w:r w:rsidR="006475D7" w:rsidRPr="00D115C7">
        <w:rPr>
          <w:bCs/>
          <w:sz w:val="24"/>
          <w:szCs w:val="24"/>
        </w:rPr>
        <w:t xml:space="preserve"> [9,16,48].</w:t>
      </w:r>
      <w:r w:rsidRPr="00D115C7">
        <w:rPr>
          <w:bCs/>
          <w:sz w:val="24"/>
          <w:szCs w:val="24"/>
        </w:rPr>
        <w:t xml:space="preserve"> </w:t>
      </w:r>
    </w:p>
    <w:p w14:paraId="6465886B" w14:textId="77777777" w:rsidR="00470DF4" w:rsidRPr="00D115C7" w:rsidRDefault="00470DF4" w:rsidP="00D115C7">
      <w:pPr>
        <w:rPr>
          <w:bCs/>
          <w:sz w:val="24"/>
          <w:szCs w:val="24"/>
        </w:rPr>
      </w:pPr>
      <w:r w:rsidRPr="00D115C7">
        <w:rPr>
          <w:bCs/>
          <w:sz w:val="24"/>
          <w:szCs w:val="24"/>
        </w:rPr>
        <w:t xml:space="preserve">Выбор повязки </w:t>
      </w:r>
    </w:p>
    <w:p w14:paraId="262F514E" w14:textId="5E57F9E5" w:rsidR="00470DF4" w:rsidRPr="00D115C7" w:rsidRDefault="00017F45" w:rsidP="00D115C7">
      <w:pPr>
        <w:widowControl w:val="0"/>
        <w:tabs>
          <w:tab w:val="left" w:pos="-720"/>
          <w:tab w:val="right" w:leader="dot" w:pos="7560"/>
        </w:tabs>
        <w:spacing w:after="0" w:line="360" w:lineRule="auto"/>
        <w:rPr>
          <w:bCs/>
          <w:sz w:val="24"/>
          <w:szCs w:val="24"/>
        </w:rPr>
      </w:pPr>
      <w:r w:rsidRPr="00D115C7">
        <w:rPr>
          <w:bCs/>
          <w:sz w:val="24"/>
          <w:szCs w:val="24"/>
        </w:rPr>
        <w:t>Имеющиеся доказательства не подтверждают преимущества одного типа повязок над другими</w:t>
      </w:r>
      <w:r w:rsidRPr="00D115C7">
        <w:rPr>
          <w:bCs/>
          <w:sz w:val="24"/>
          <w:szCs w:val="24"/>
          <w:lang w:val="kk-KZ"/>
        </w:rPr>
        <w:t>, поэтому с</w:t>
      </w:r>
      <w:proofErr w:type="spellStart"/>
      <w:r w:rsidR="00470DF4" w:rsidRPr="00D115C7">
        <w:rPr>
          <w:bCs/>
          <w:sz w:val="24"/>
          <w:szCs w:val="24"/>
        </w:rPr>
        <w:t>ледует</w:t>
      </w:r>
      <w:proofErr w:type="spellEnd"/>
      <w:r w:rsidR="00470DF4" w:rsidRPr="00D115C7">
        <w:rPr>
          <w:bCs/>
          <w:sz w:val="24"/>
          <w:szCs w:val="24"/>
        </w:rPr>
        <w:t xml:space="preserve"> выбирать повязку, которая соответствует следующим критериям: </w:t>
      </w:r>
    </w:p>
    <w:p w14:paraId="004EEE6A" w14:textId="212F4718"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Соответствует объему раневого экссудата, так что поверхность раны </w:t>
      </w:r>
      <w:r w:rsidR="009E328B" w:rsidRPr="00D115C7">
        <w:rPr>
          <w:rFonts w:ascii="Times New Roman" w:hAnsi="Times New Roman"/>
          <w:bCs/>
          <w:sz w:val="24"/>
          <w:szCs w:val="24"/>
        </w:rPr>
        <w:t>сохраняется влажной</w:t>
      </w:r>
      <w:r w:rsidRPr="00D115C7">
        <w:rPr>
          <w:rFonts w:ascii="Times New Roman" w:hAnsi="Times New Roman"/>
          <w:bCs/>
          <w:sz w:val="24"/>
          <w:szCs w:val="24"/>
        </w:rPr>
        <w:t xml:space="preserve">, а </w:t>
      </w:r>
      <w:r w:rsidR="000E5D41" w:rsidRPr="00D115C7">
        <w:rPr>
          <w:rFonts w:ascii="Times New Roman" w:hAnsi="Times New Roman"/>
          <w:bCs/>
          <w:sz w:val="24"/>
          <w:szCs w:val="24"/>
        </w:rPr>
        <w:t>окружающие ткани</w:t>
      </w:r>
      <w:r w:rsidRPr="00D115C7">
        <w:rPr>
          <w:rFonts w:ascii="Times New Roman" w:hAnsi="Times New Roman"/>
          <w:bCs/>
          <w:sz w:val="24"/>
          <w:szCs w:val="24"/>
        </w:rPr>
        <w:t>- сух</w:t>
      </w:r>
      <w:r w:rsidR="000E5D41" w:rsidRPr="00D115C7">
        <w:rPr>
          <w:rFonts w:ascii="Times New Roman" w:hAnsi="Times New Roman"/>
          <w:bCs/>
          <w:sz w:val="24"/>
          <w:szCs w:val="24"/>
        </w:rPr>
        <w:t xml:space="preserve">ими </w:t>
      </w:r>
      <w:r w:rsidRPr="00D115C7">
        <w:rPr>
          <w:rFonts w:ascii="Times New Roman" w:hAnsi="Times New Roman"/>
          <w:bCs/>
          <w:sz w:val="24"/>
          <w:szCs w:val="24"/>
        </w:rPr>
        <w:t xml:space="preserve">и </w:t>
      </w:r>
      <w:r w:rsidR="000E5D41" w:rsidRPr="00D115C7">
        <w:rPr>
          <w:rFonts w:ascii="Times New Roman" w:hAnsi="Times New Roman"/>
          <w:bCs/>
          <w:sz w:val="24"/>
          <w:szCs w:val="24"/>
        </w:rPr>
        <w:t>нетронутыми [</w:t>
      </w:r>
      <w:r w:rsidR="006475D7" w:rsidRPr="00D115C7">
        <w:rPr>
          <w:rFonts w:ascii="Times New Roman" w:hAnsi="Times New Roman"/>
          <w:bCs/>
          <w:sz w:val="24"/>
          <w:szCs w:val="24"/>
        </w:rPr>
        <w:t xml:space="preserve">8]. </w:t>
      </w:r>
    </w:p>
    <w:p w14:paraId="6F1CFA26" w14:textId="5DC440D8"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Соответствует размеру, глубине и</w:t>
      </w:r>
      <w:r w:rsidR="002A1278" w:rsidRPr="00D115C7">
        <w:rPr>
          <w:rFonts w:ascii="Times New Roman" w:hAnsi="Times New Roman"/>
          <w:bCs/>
          <w:sz w:val="24"/>
          <w:szCs w:val="24"/>
        </w:rPr>
        <w:t xml:space="preserve"> </w:t>
      </w:r>
      <w:r w:rsidR="000E5D41" w:rsidRPr="00D115C7">
        <w:rPr>
          <w:rFonts w:ascii="Times New Roman" w:hAnsi="Times New Roman"/>
          <w:bCs/>
          <w:sz w:val="24"/>
          <w:szCs w:val="24"/>
        </w:rPr>
        <w:t>локализации язвы</w:t>
      </w:r>
      <w:r w:rsidRPr="00D115C7">
        <w:rPr>
          <w:rFonts w:ascii="Times New Roman" w:hAnsi="Times New Roman"/>
          <w:bCs/>
          <w:sz w:val="24"/>
          <w:szCs w:val="24"/>
        </w:rPr>
        <w:t xml:space="preserve"> </w:t>
      </w:r>
      <w:r w:rsidR="00CF0A41" w:rsidRPr="00D115C7">
        <w:rPr>
          <w:rFonts w:ascii="Times New Roman" w:hAnsi="Times New Roman"/>
          <w:bCs/>
          <w:sz w:val="24"/>
          <w:szCs w:val="24"/>
        </w:rPr>
        <w:t xml:space="preserve">[9,14,16] </w:t>
      </w:r>
    </w:p>
    <w:p w14:paraId="45B57300" w14:textId="00B64683"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Свободно заполняет полость раны </w:t>
      </w:r>
      <w:r w:rsidR="00CF0A41" w:rsidRPr="00D115C7">
        <w:rPr>
          <w:rFonts w:ascii="Times New Roman" w:hAnsi="Times New Roman"/>
          <w:bCs/>
          <w:sz w:val="24"/>
          <w:szCs w:val="24"/>
        </w:rPr>
        <w:t>[8]</w:t>
      </w:r>
    </w:p>
    <w:p w14:paraId="5D099E24" w14:textId="1B73E928"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Позволяет снизить периодичность смены повязок </w:t>
      </w:r>
      <w:r w:rsidR="00CF0A41" w:rsidRPr="00D115C7">
        <w:rPr>
          <w:rFonts w:ascii="Times New Roman" w:hAnsi="Times New Roman"/>
          <w:bCs/>
          <w:sz w:val="24"/>
          <w:szCs w:val="24"/>
        </w:rPr>
        <w:t>[33]</w:t>
      </w:r>
    </w:p>
    <w:p w14:paraId="5504AE6F" w14:textId="3030AF0E"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Удобна и косметически приемлема для человека </w:t>
      </w:r>
      <w:r w:rsidR="00CF0A41" w:rsidRPr="00D115C7">
        <w:rPr>
          <w:rFonts w:ascii="Times New Roman" w:hAnsi="Times New Roman"/>
          <w:bCs/>
          <w:sz w:val="24"/>
          <w:szCs w:val="24"/>
        </w:rPr>
        <w:t>[8]</w:t>
      </w:r>
      <w:r w:rsidRPr="00D115C7">
        <w:rPr>
          <w:rFonts w:ascii="Times New Roman" w:hAnsi="Times New Roman"/>
          <w:bCs/>
          <w:sz w:val="24"/>
          <w:szCs w:val="24"/>
        </w:rPr>
        <w:t xml:space="preserve"> </w:t>
      </w:r>
    </w:p>
    <w:p w14:paraId="2FA4AC9F" w14:textId="6FBD3E31"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Используется в сочетании с дополнительными лечебными мероприятиями </w:t>
      </w:r>
      <w:r w:rsidR="00CF0A41" w:rsidRPr="00D115C7">
        <w:rPr>
          <w:rFonts w:ascii="Times New Roman" w:hAnsi="Times New Roman"/>
          <w:bCs/>
          <w:sz w:val="24"/>
          <w:szCs w:val="24"/>
        </w:rPr>
        <w:t>[8]</w:t>
      </w:r>
      <w:r w:rsidRPr="00D115C7">
        <w:rPr>
          <w:rFonts w:ascii="Times New Roman" w:hAnsi="Times New Roman"/>
          <w:bCs/>
          <w:sz w:val="24"/>
          <w:szCs w:val="24"/>
        </w:rPr>
        <w:t xml:space="preserve"> </w:t>
      </w:r>
    </w:p>
    <w:p w14:paraId="5B7F1080" w14:textId="2BB9F414"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lastRenderedPageBreak/>
        <w:t xml:space="preserve">Поддерживает влажную раневую среду </w:t>
      </w:r>
      <w:r w:rsidR="00CF0A41" w:rsidRPr="00D115C7">
        <w:rPr>
          <w:rFonts w:ascii="Times New Roman" w:hAnsi="Times New Roman"/>
          <w:bCs/>
          <w:sz w:val="24"/>
          <w:szCs w:val="24"/>
        </w:rPr>
        <w:t>[9]</w:t>
      </w:r>
      <w:r w:rsidRPr="00D115C7">
        <w:rPr>
          <w:rFonts w:ascii="Times New Roman" w:hAnsi="Times New Roman"/>
          <w:bCs/>
          <w:sz w:val="24"/>
          <w:szCs w:val="24"/>
        </w:rPr>
        <w:t xml:space="preserve"> </w:t>
      </w:r>
    </w:p>
    <w:p w14:paraId="34A8D5F1" w14:textId="7EDAF220"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Позволяет контролировать экссудаты и поддерживает сухость</w:t>
      </w:r>
      <w:r w:rsidR="00CF0A41" w:rsidRPr="00D115C7">
        <w:rPr>
          <w:rFonts w:ascii="Times New Roman" w:hAnsi="Times New Roman"/>
          <w:bCs/>
          <w:sz w:val="24"/>
          <w:szCs w:val="24"/>
        </w:rPr>
        <w:t>[9,14,16]</w:t>
      </w:r>
    </w:p>
    <w:p w14:paraId="4C24576A" w14:textId="1A1D57BB"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Обеспечивает теплоизоляцию и устойчивость температуры раны </w:t>
      </w:r>
      <w:r w:rsidR="00CF0A41" w:rsidRPr="00D115C7">
        <w:rPr>
          <w:rFonts w:ascii="Times New Roman" w:hAnsi="Times New Roman"/>
          <w:bCs/>
          <w:sz w:val="24"/>
          <w:szCs w:val="24"/>
        </w:rPr>
        <w:t>[8]</w:t>
      </w:r>
    </w:p>
    <w:p w14:paraId="293A67AF" w14:textId="5F7FECF8"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Защищает от загрязнения внешними микроорганизмами </w:t>
      </w:r>
      <w:r w:rsidR="00CF0A41" w:rsidRPr="00D115C7">
        <w:rPr>
          <w:rFonts w:ascii="Times New Roman" w:hAnsi="Times New Roman"/>
          <w:bCs/>
          <w:sz w:val="24"/>
          <w:szCs w:val="24"/>
        </w:rPr>
        <w:t>[8]</w:t>
      </w:r>
    </w:p>
    <w:p w14:paraId="40A866D0" w14:textId="4905A400"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Может способствовать устранению бактерии </w:t>
      </w:r>
      <w:r w:rsidR="00CF0A41" w:rsidRPr="00D115C7">
        <w:rPr>
          <w:rFonts w:ascii="Times New Roman" w:hAnsi="Times New Roman"/>
          <w:bCs/>
          <w:sz w:val="24"/>
          <w:szCs w:val="24"/>
        </w:rPr>
        <w:t>[9]</w:t>
      </w:r>
    </w:p>
    <w:p w14:paraId="177D02EC" w14:textId="03BCF4FD"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Сохраняет свою целостность на ране и не оставляет волокон или инородного материала при снятии </w:t>
      </w:r>
      <w:r w:rsidR="00CF0A41" w:rsidRPr="00D115C7">
        <w:rPr>
          <w:rFonts w:ascii="Times New Roman" w:hAnsi="Times New Roman"/>
          <w:bCs/>
          <w:sz w:val="24"/>
          <w:szCs w:val="24"/>
        </w:rPr>
        <w:t>[8]</w:t>
      </w:r>
      <w:r w:rsidRPr="00D115C7">
        <w:rPr>
          <w:rFonts w:ascii="Times New Roman" w:hAnsi="Times New Roman"/>
          <w:bCs/>
          <w:sz w:val="24"/>
          <w:szCs w:val="24"/>
        </w:rPr>
        <w:t xml:space="preserve"> </w:t>
      </w:r>
    </w:p>
    <w:p w14:paraId="31E5C48B" w14:textId="355E4272"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Минимизирует боль и повреждение на поверхности раны, особенно при наложении и снятии повязки</w:t>
      </w:r>
      <w:r w:rsidR="00CF0A41" w:rsidRPr="00D115C7">
        <w:rPr>
          <w:rFonts w:ascii="Times New Roman" w:hAnsi="Times New Roman"/>
          <w:bCs/>
          <w:sz w:val="24"/>
          <w:szCs w:val="24"/>
        </w:rPr>
        <w:t xml:space="preserve"> [8,14,16]</w:t>
      </w:r>
      <w:r w:rsidRPr="00D115C7">
        <w:rPr>
          <w:rFonts w:ascii="Times New Roman" w:hAnsi="Times New Roman"/>
          <w:bCs/>
          <w:sz w:val="24"/>
          <w:szCs w:val="24"/>
        </w:rPr>
        <w:t xml:space="preserve"> </w:t>
      </w:r>
    </w:p>
    <w:p w14:paraId="56B1D3CC" w14:textId="17ECED4B"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Является экономически эффективным средством для </w:t>
      </w:r>
      <w:r w:rsidR="009E557B" w:rsidRPr="00D115C7">
        <w:rPr>
          <w:rFonts w:ascii="Times New Roman" w:hAnsi="Times New Roman"/>
          <w:bCs/>
          <w:sz w:val="24"/>
          <w:szCs w:val="24"/>
        </w:rPr>
        <w:t>пациента</w:t>
      </w:r>
      <w:r w:rsidRPr="00D115C7">
        <w:rPr>
          <w:rFonts w:ascii="Times New Roman" w:hAnsi="Times New Roman"/>
          <w:bCs/>
          <w:sz w:val="24"/>
          <w:szCs w:val="24"/>
        </w:rPr>
        <w:t xml:space="preserve"> и/или ответственного лиц(а) по уходу за </w:t>
      </w:r>
      <w:r w:rsidR="000E5D41" w:rsidRPr="00D115C7">
        <w:rPr>
          <w:rFonts w:ascii="Times New Roman" w:hAnsi="Times New Roman"/>
          <w:bCs/>
          <w:sz w:val="24"/>
          <w:szCs w:val="24"/>
        </w:rPr>
        <w:t>ним,</w:t>
      </w:r>
      <w:r w:rsidRPr="00D115C7">
        <w:rPr>
          <w:rFonts w:ascii="Times New Roman" w:hAnsi="Times New Roman"/>
          <w:bCs/>
          <w:sz w:val="24"/>
          <w:szCs w:val="24"/>
        </w:rPr>
        <w:t xml:space="preserve"> </w:t>
      </w:r>
      <w:r w:rsidR="009E557B" w:rsidRPr="00D115C7">
        <w:rPr>
          <w:rFonts w:ascii="Times New Roman" w:hAnsi="Times New Roman"/>
          <w:bCs/>
          <w:sz w:val="24"/>
          <w:szCs w:val="24"/>
        </w:rPr>
        <w:t xml:space="preserve">а также для системы </w:t>
      </w:r>
      <w:r w:rsidR="000E5D41" w:rsidRPr="00D115C7">
        <w:rPr>
          <w:rFonts w:ascii="Times New Roman" w:hAnsi="Times New Roman"/>
          <w:bCs/>
          <w:sz w:val="24"/>
          <w:szCs w:val="24"/>
        </w:rPr>
        <w:t>здравоохранения [</w:t>
      </w:r>
      <w:r w:rsidR="00CF0A41" w:rsidRPr="00D115C7">
        <w:rPr>
          <w:rFonts w:ascii="Times New Roman" w:hAnsi="Times New Roman"/>
          <w:bCs/>
          <w:sz w:val="24"/>
          <w:szCs w:val="24"/>
        </w:rPr>
        <w:t>8,14,16]</w:t>
      </w:r>
    </w:p>
    <w:p w14:paraId="7F172800" w14:textId="6B1A96BD"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Удовлетворяет предпочтения, ориентированные на </w:t>
      </w:r>
      <w:r w:rsidR="000E5D41" w:rsidRPr="00D115C7">
        <w:rPr>
          <w:rFonts w:ascii="Times New Roman" w:hAnsi="Times New Roman"/>
          <w:bCs/>
          <w:sz w:val="24"/>
          <w:szCs w:val="24"/>
        </w:rPr>
        <w:t>пациента,</w:t>
      </w:r>
      <w:r w:rsidR="009E557B" w:rsidRPr="00D115C7">
        <w:rPr>
          <w:rFonts w:ascii="Times New Roman" w:hAnsi="Times New Roman"/>
          <w:bCs/>
          <w:sz w:val="24"/>
          <w:szCs w:val="24"/>
        </w:rPr>
        <w:t xml:space="preserve"> </w:t>
      </w:r>
      <w:r w:rsidR="000E5D41" w:rsidRPr="00D115C7">
        <w:rPr>
          <w:rFonts w:ascii="Times New Roman" w:hAnsi="Times New Roman"/>
          <w:bCs/>
          <w:sz w:val="24"/>
          <w:szCs w:val="24"/>
        </w:rPr>
        <w:t>и</w:t>
      </w:r>
      <w:r w:rsidRPr="00D115C7">
        <w:rPr>
          <w:rFonts w:ascii="Times New Roman" w:hAnsi="Times New Roman"/>
          <w:bCs/>
          <w:sz w:val="24"/>
          <w:szCs w:val="24"/>
        </w:rPr>
        <w:t xml:space="preserve"> </w:t>
      </w:r>
      <w:r w:rsidR="009E557B" w:rsidRPr="00D115C7">
        <w:rPr>
          <w:rFonts w:ascii="Times New Roman" w:hAnsi="Times New Roman"/>
          <w:bCs/>
          <w:sz w:val="24"/>
          <w:szCs w:val="24"/>
        </w:rPr>
        <w:t xml:space="preserve">в то же </w:t>
      </w:r>
      <w:r w:rsidR="00CF0A41" w:rsidRPr="00D115C7">
        <w:rPr>
          <w:rFonts w:ascii="Times New Roman" w:hAnsi="Times New Roman"/>
          <w:bCs/>
          <w:sz w:val="24"/>
          <w:szCs w:val="24"/>
        </w:rPr>
        <w:t>время, подходит для стадии раны [8].</w:t>
      </w:r>
    </w:p>
    <w:p w14:paraId="3666819C" w14:textId="77777777" w:rsidR="00470DF4" w:rsidRPr="00D115C7" w:rsidRDefault="00470DF4" w:rsidP="00D115C7">
      <w:pPr>
        <w:pStyle w:val="aff"/>
        <w:widowControl w:val="0"/>
        <w:numPr>
          <w:ilvl w:val="0"/>
          <w:numId w:val="27"/>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По мере заживления раны, тип используемой повязки может изменяться, чтобы она</w:t>
      </w:r>
      <w:r w:rsidR="00CF0A41" w:rsidRPr="00D115C7">
        <w:rPr>
          <w:rFonts w:ascii="Times New Roman" w:hAnsi="Times New Roman"/>
          <w:bCs/>
          <w:sz w:val="24"/>
          <w:szCs w:val="24"/>
        </w:rPr>
        <w:t xml:space="preserve"> по-прежнему подходила для раны [9,18</w:t>
      </w:r>
      <w:proofErr w:type="gramStart"/>
      <w:r w:rsidR="00CF0A41" w:rsidRPr="00D115C7">
        <w:rPr>
          <w:rFonts w:ascii="Times New Roman" w:hAnsi="Times New Roman"/>
          <w:bCs/>
          <w:sz w:val="24"/>
          <w:szCs w:val="24"/>
        </w:rPr>
        <w:t>]</w:t>
      </w:r>
      <w:r w:rsidRPr="00D115C7">
        <w:rPr>
          <w:rFonts w:ascii="Times New Roman" w:hAnsi="Times New Roman"/>
          <w:bCs/>
          <w:sz w:val="24"/>
          <w:szCs w:val="24"/>
        </w:rPr>
        <w:t xml:space="preserve"> </w:t>
      </w:r>
      <w:r w:rsidR="00CF0A41" w:rsidRPr="00D115C7">
        <w:rPr>
          <w:rFonts w:ascii="Times New Roman" w:hAnsi="Times New Roman"/>
          <w:bCs/>
          <w:sz w:val="24"/>
          <w:szCs w:val="24"/>
        </w:rPr>
        <w:t>.</w:t>
      </w:r>
      <w:proofErr w:type="gramEnd"/>
      <w:r w:rsidRPr="00D115C7">
        <w:rPr>
          <w:rFonts w:ascii="Times New Roman" w:hAnsi="Times New Roman"/>
          <w:bCs/>
          <w:sz w:val="24"/>
          <w:szCs w:val="24"/>
        </w:rPr>
        <w:t xml:space="preserve"> </w:t>
      </w:r>
    </w:p>
    <w:p w14:paraId="797E5B31" w14:textId="30C34938"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 xml:space="preserve">Для излечимых ран рекомендуется использовать повязки, удерживающие влагу, для пролежней на Стадиях </w:t>
      </w:r>
      <w:r w:rsidR="000E5D41" w:rsidRPr="00D115C7">
        <w:rPr>
          <w:bCs/>
          <w:sz w:val="24"/>
          <w:szCs w:val="24"/>
          <w:lang w:val="en-US"/>
        </w:rPr>
        <w:t>II</w:t>
      </w:r>
      <w:r w:rsidRPr="00D115C7">
        <w:rPr>
          <w:bCs/>
          <w:sz w:val="24"/>
          <w:szCs w:val="24"/>
        </w:rPr>
        <w:t xml:space="preserve">, </w:t>
      </w:r>
      <w:r w:rsidR="000E5D41" w:rsidRPr="00D115C7">
        <w:rPr>
          <w:bCs/>
          <w:sz w:val="24"/>
          <w:szCs w:val="24"/>
          <w:lang w:val="en-US"/>
        </w:rPr>
        <w:t>III</w:t>
      </w:r>
      <w:r w:rsidRPr="00D115C7">
        <w:rPr>
          <w:bCs/>
          <w:sz w:val="24"/>
          <w:szCs w:val="24"/>
        </w:rPr>
        <w:t xml:space="preserve"> и </w:t>
      </w:r>
      <w:r w:rsidR="000E5D41" w:rsidRPr="00D115C7">
        <w:rPr>
          <w:bCs/>
          <w:sz w:val="24"/>
          <w:szCs w:val="24"/>
          <w:lang w:val="en-US"/>
        </w:rPr>
        <w:t>IV</w:t>
      </w:r>
      <w:r w:rsidRPr="00D115C7">
        <w:rPr>
          <w:bCs/>
          <w:sz w:val="24"/>
          <w:szCs w:val="24"/>
        </w:rPr>
        <w:t xml:space="preserve"> </w:t>
      </w:r>
      <w:r w:rsidR="00CF0A41" w:rsidRPr="00D115C7">
        <w:rPr>
          <w:bCs/>
          <w:sz w:val="24"/>
          <w:szCs w:val="24"/>
        </w:rPr>
        <w:t xml:space="preserve">[33]. </w:t>
      </w:r>
      <w:r w:rsidRPr="00D115C7">
        <w:rPr>
          <w:bCs/>
          <w:sz w:val="24"/>
          <w:szCs w:val="24"/>
        </w:rPr>
        <w:t xml:space="preserve">Повязки помогают поддерживать влажную среду для ран и способствуют </w:t>
      </w:r>
      <w:proofErr w:type="spellStart"/>
      <w:r w:rsidRPr="00D115C7">
        <w:rPr>
          <w:bCs/>
          <w:sz w:val="24"/>
          <w:szCs w:val="24"/>
        </w:rPr>
        <w:t>реэпителизации</w:t>
      </w:r>
      <w:proofErr w:type="spellEnd"/>
      <w:r w:rsidRPr="00D115C7">
        <w:rPr>
          <w:bCs/>
          <w:sz w:val="24"/>
          <w:szCs w:val="24"/>
        </w:rPr>
        <w:t xml:space="preserve"> и закрытию раны </w:t>
      </w:r>
      <w:r w:rsidR="00CF0A41" w:rsidRPr="00D115C7">
        <w:rPr>
          <w:bCs/>
          <w:sz w:val="24"/>
          <w:szCs w:val="24"/>
        </w:rPr>
        <w:t xml:space="preserve">[9]. </w:t>
      </w:r>
      <w:r w:rsidRPr="00D115C7">
        <w:rPr>
          <w:bCs/>
          <w:sz w:val="24"/>
          <w:szCs w:val="24"/>
        </w:rPr>
        <w:t xml:space="preserve">Важным исключением в данной рекомендации являются язвы на пятках. На пятке может развиться черный струп, защищающий язву на пятке путем отделения жизнеспособной ткани </w:t>
      </w:r>
      <w:proofErr w:type="gramStart"/>
      <w:r w:rsidRPr="00D115C7">
        <w:rPr>
          <w:bCs/>
          <w:sz w:val="24"/>
          <w:szCs w:val="24"/>
        </w:rPr>
        <w:t xml:space="preserve">от </w:t>
      </w:r>
      <w:r w:rsidR="00017F45" w:rsidRPr="00D115C7">
        <w:rPr>
          <w:bCs/>
          <w:sz w:val="24"/>
          <w:szCs w:val="24"/>
          <w:lang w:val="kk-KZ"/>
        </w:rPr>
        <w:t xml:space="preserve"> мертвой</w:t>
      </w:r>
      <w:proofErr w:type="gramEnd"/>
      <w:r w:rsidR="00017F45" w:rsidRPr="00D115C7">
        <w:rPr>
          <w:bCs/>
          <w:sz w:val="24"/>
          <w:szCs w:val="24"/>
          <w:lang w:val="kk-KZ"/>
        </w:rPr>
        <w:t xml:space="preserve"> </w:t>
      </w:r>
      <w:r w:rsidRPr="00D115C7">
        <w:rPr>
          <w:bCs/>
          <w:sz w:val="24"/>
          <w:szCs w:val="24"/>
        </w:rPr>
        <w:t xml:space="preserve">ткани </w:t>
      </w:r>
      <w:r w:rsidR="00CF0A41" w:rsidRPr="00D115C7">
        <w:rPr>
          <w:bCs/>
          <w:sz w:val="24"/>
          <w:szCs w:val="24"/>
        </w:rPr>
        <w:t>[9].</w:t>
      </w:r>
      <w:r w:rsidRPr="00D115C7">
        <w:rPr>
          <w:bCs/>
          <w:sz w:val="24"/>
          <w:szCs w:val="24"/>
        </w:rPr>
        <w:t xml:space="preserve"> При его наличии, его следует оставить сухим, при этом необходимо следить за его постоянной устойчивостью.</w:t>
      </w:r>
    </w:p>
    <w:p w14:paraId="0758B4F6" w14:textId="52E6D91E"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 xml:space="preserve">Таким образом, поскольку при пролежнях требуется обеспечить влажную среду для заживления ран </w:t>
      </w:r>
      <w:r w:rsidR="00017F45" w:rsidRPr="00D115C7">
        <w:rPr>
          <w:bCs/>
          <w:sz w:val="24"/>
          <w:szCs w:val="24"/>
          <w:lang w:val="kk-KZ"/>
        </w:rPr>
        <w:t xml:space="preserve">рекомендуется </w:t>
      </w:r>
      <w:r w:rsidRPr="00D115C7">
        <w:rPr>
          <w:bCs/>
          <w:sz w:val="24"/>
          <w:szCs w:val="24"/>
        </w:rPr>
        <w:t xml:space="preserve">использовать влажные марлевые повязки/способы воздействия. В отношении использования </w:t>
      </w:r>
      <w:proofErr w:type="spellStart"/>
      <w:r w:rsidRPr="00D115C7">
        <w:rPr>
          <w:bCs/>
          <w:sz w:val="24"/>
          <w:szCs w:val="24"/>
        </w:rPr>
        <w:t>влаго</w:t>
      </w:r>
      <w:proofErr w:type="spellEnd"/>
      <w:r w:rsidR="00313D0B" w:rsidRPr="00D115C7">
        <w:rPr>
          <w:bCs/>
          <w:sz w:val="24"/>
          <w:szCs w:val="24"/>
        </w:rPr>
        <w:t xml:space="preserve"> </w:t>
      </w:r>
      <w:r w:rsidRPr="00D115C7">
        <w:rPr>
          <w:bCs/>
          <w:sz w:val="24"/>
          <w:szCs w:val="24"/>
        </w:rPr>
        <w:t>удерживающих повязок при пролежнях, рекомендует</w:t>
      </w:r>
      <w:r w:rsidR="00017F45" w:rsidRPr="00D115C7">
        <w:rPr>
          <w:bCs/>
          <w:sz w:val="24"/>
          <w:szCs w:val="24"/>
          <w:lang w:val="kk-KZ"/>
        </w:rPr>
        <w:t>ся</w:t>
      </w:r>
      <w:r w:rsidRPr="00D115C7">
        <w:rPr>
          <w:bCs/>
          <w:sz w:val="24"/>
          <w:szCs w:val="24"/>
        </w:rPr>
        <w:t xml:space="preserve"> следующее:    </w:t>
      </w:r>
    </w:p>
    <w:p w14:paraId="7122F4B1" w14:textId="7206B36E" w:rsidR="00470DF4" w:rsidRPr="00D115C7" w:rsidRDefault="00470DF4" w:rsidP="00D115C7">
      <w:pPr>
        <w:widowControl w:val="0"/>
        <w:tabs>
          <w:tab w:val="left" w:pos="-720"/>
          <w:tab w:val="left" w:pos="6946"/>
          <w:tab w:val="right" w:leader="dot" w:pos="7560"/>
        </w:tabs>
        <w:spacing w:after="0" w:line="360" w:lineRule="auto"/>
        <w:rPr>
          <w:bCs/>
          <w:sz w:val="24"/>
          <w:szCs w:val="24"/>
        </w:rPr>
      </w:pPr>
      <w:r w:rsidRPr="00D115C7">
        <w:rPr>
          <w:bCs/>
          <w:sz w:val="24"/>
          <w:szCs w:val="24"/>
        </w:rPr>
        <w:t xml:space="preserve">Повязки следует менять, по мере необходимости, в зависимости от количества экссудата и жидкости, которые повязка может удержать. </w:t>
      </w:r>
    </w:p>
    <w:p w14:paraId="65121466" w14:textId="28BD5956" w:rsidR="00470DF4" w:rsidRPr="00D115C7" w:rsidRDefault="00470DF4" w:rsidP="00D115C7">
      <w:pPr>
        <w:pStyle w:val="aff"/>
        <w:widowControl w:val="0"/>
        <w:numPr>
          <w:ilvl w:val="0"/>
          <w:numId w:val="28"/>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Смена повязки и изменения повязки должны основываться на текущих</w:t>
      </w:r>
      <w:r w:rsidR="00017F45" w:rsidRPr="00D115C7">
        <w:rPr>
          <w:rFonts w:ascii="Times New Roman" w:hAnsi="Times New Roman"/>
          <w:bCs/>
          <w:sz w:val="24"/>
          <w:szCs w:val="24"/>
          <w:lang w:val="kk-KZ"/>
        </w:rPr>
        <w:t xml:space="preserve"> </w:t>
      </w:r>
      <w:proofErr w:type="gramStart"/>
      <w:r w:rsidR="00017F45" w:rsidRPr="00D115C7">
        <w:rPr>
          <w:rFonts w:ascii="Times New Roman" w:hAnsi="Times New Roman"/>
          <w:bCs/>
          <w:sz w:val="24"/>
          <w:szCs w:val="24"/>
          <w:lang w:val="kk-KZ"/>
        </w:rPr>
        <w:t xml:space="preserve">результатах </w:t>
      </w:r>
      <w:r w:rsidRPr="00D115C7">
        <w:rPr>
          <w:rFonts w:ascii="Times New Roman" w:hAnsi="Times New Roman"/>
          <w:bCs/>
          <w:sz w:val="24"/>
          <w:szCs w:val="24"/>
        </w:rPr>
        <w:t xml:space="preserve"> оценках</w:t>
      </w:r>
      <w:proofErr w:type="gramEnd"/>
      <w:r w:rsidRPr="00D115C7">
        <w:rPr>
          <w:rFonts w:ascii="Times New Roman" w:hAnsi="Times New Roman"/>
          <w:bCs/>
          <w:sz w:val="24"/>
          <w:szCs w:val="24"/>
        </w:rPr>
        <w:t xml:space="preserve"> раны (т.е., характеристиках раны) и, в разумных пределах, на предпочтениях </w:t>
      </w:r>
      <w:r w:rsidR="00017F45" w:rsidRPr="00D115C7">
        <w:rPr>
          <w:rFonts w:ascii="Times New Roman" w:hAnsi="Times New Roman"/>
          <w:bCs/>
          <w:sz w:val="24"/>
          <w:szCs w:val="24"/>
          <w:lang w:val="kk-KZ"/>
        </w:rPr>
        <w:t>самого</w:t>
      </w:r>
      <w:r w:rsidRPr="00D115C7">
        <w:rPr>
          <w:rFonts w:ascii="Times New Roman" w:hAnsi="Times New Roman"/>
          <w:bCs/>
          <w:sz w:val="24"/>
          <w:szCs w:val="24"/>
        </w:rPr>
        <w:t xml:space="preserve"> человека </w:t>
      </w:r>
      <w:r w:rsidR="00B43FA2" w:rsidRPr="00D115C7">
        <w:rPr>
          <w:rFonts w:ascii="Times New Roman" w:hAnsi="Times New Roman"/>
          <w:bCs/>
          <w:sz w:val="24"/>
          <w:szCs w:val="24"/>
        </w:rPr>
        <w:t>[9,16].</w:t>
      </w:r>
    </w:p>
    <w:p w14:paraId="01A56EB1" w14:textId="320A805A" w:rsidR="00470DF4" w:rsidRPr="00D115C7" w:rsidRDefault="00470DF4" w:rsidP="00D115C7">
      <w:pPr>
        <w:pStyle w:val="aff"/>
        <w:widowControl w:val="0"/>
        <w:numPr>
          <w:ilvl w:val="0"/>
          <w:numId w:val="28"/>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lastRenderedPageBreak/>
        <w:t xml:space="preserve">Сведите к минимуму боль во время смены раневой повязки, принимая во внимание интервенционные меры по устранению боли, в том числе </w:t>
      </w:r>
      <w:proofErr w:type="gramStart"/>
      <w:r w:rsidRPr="00D115C7">
        <w:rPr>
          <w:rFonts w:ascii="Times New Roman" w:hAnsi="Times New Roman"/>
          <w:bCs/>
          <w:sz w:val="24"/>
          <w:szCs w:val="24"/>
        </w:rPr>
        <w:t>лекарств</w:t>
      </w:r>
      <w:r w:rsidR="00017F45" w:rsidRPr="00D115C7">
        <w:rPr>
          <w:rFonts w:ascii="Times New Roman" w:hAnsi="Times New Roman"/>
          <w:bCs/>
          <w:sz w:val="24"/>
          <w:szCs w:val="24"/>
          <w:lang w:val="kk-KZ"/>
        </w:rPr>
        <w:t xml:space="preserve">енные </w:t>
      </w:r>
      <w:r w:rsidRPr="00D115C7">
        <w:rPr>
          <w:rFonts w:ascii="Times New Roman" w:hAnsi="Times New Roman"/>
          <w:bCs/>
          <w:sz w:val="24"/>
          <w:szCs w:val="24"/>
        </w:rPr>
        <w:t xml:space="preserve"> и</w:t>
      </w:r>
      <w:proofErr w:type="gramEnd"/>
      <w:r w:rsidRPr="00D115C7">
        <w:rPr>
          <w:rFonts w:ascii="Times New Roman" w:hAnsi="Times New Roman"/>
          <w:bCs/>
          <w:sz w:val="24"/>
          <w:szCs w:val="24"/>
        </w:rPr>
        <w:t xml:space="preserve"> использование </w:t>
      </w:r>
      <w:proofErr w:type="spellStart"/>
      <w:r w:rsidRPr="00D115C7">
        <w:rPr>
          <w:rFonts w:ascii="Times New Roman" w:hAnsi="Times New Roman"/>
          <w:bCs/>
          <w:sz w:val="24"/>
          <w:szCs w:val="24"/>
        </w:rPr>
        <w:t>гидрогелевых</w:t>
      </w:r>
      <w:proofErr w:type="spellEnd"/>
      <w:r w:rsidRPr="00D115C7">
        <w:rPr>
          <w:rFonts w:ascii="Times New Roman" w:hAnsi="Times New Roman"/>
          <w:bCs/>
          <w:sz w:val="24"/>
          <w:szCs w:val="24"/>
        </w:rPr>
        <w:t xml:space="preserve"> и пенных повязок </w:t>
      </w:r>
      <w:r w:rsidR="00B43FA2" w:rsidRPr="00D115C7">
        <w:rPr>
          <w:rFonts w:ascii="Times New Roman" w:hAnsi="Times New Roman"/>
          <w:bCs/>
          <w:sz w:val="24"/>
          <w:szCs w:val="24"/>
        </w:rPr>
        <w:t>[18].</w:t>
      </w:r>
    </w:p>
    <w:p w14:paraId="4294236A" w14:textId="60D82A35" w:rsidR="00470DF4" w:rsidRPr="00D115C7" w:rsidRDefault="00470DF4" w:rsidP="00D115C7">
      <w:pPr>
        <w:pStyle w:val="aff"/>
        <w:widowControl w:val="0"/>
        <w:numPr>
          <w:ilvl w:val="0"/>
          <w:numId w:val="28"/>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 xml:space="preserve">Заполняйте глубокие раны, туннели и </w:t>
      </w:r>
      <w:r w:rsidR="00313D0B" w:rsidRPr="00D115C7">
        <w:rPr>
          <w:rFonts w:ascii="Times New Roman" w:hAnsi="Times New Roman"/>
          <w:bCs/>
          <w:sz w:val="24"/>
          <w:szCs w:val="24"/>
        </w:rPr>
        <w:t xml:space="preserve">свищи </w:t>
      </w:r>
      <w:r w:rsidRPr="00D115C7">
        <w:rPr>
          <w:rFonts w:ascii="Times New Roman" w:hAnsi="Times New Roman"/>
          <w:bCs/>
          <w:sz w:val="24"/>
          <w:szCs w:val="24"/>
        </w:rPr>
        <w:t xml:space="preserve">перевязочным материалом, не причиняя травмы и не закупоривая рану. При этом следует позаботиться о том, чтобы перевязочный материал обладал достаточной прочностью на растяжение настолько, чтобы его можно было снять с раны целиком без нарушения целостности.   </w:t>
      </w:r>
    </w:p>
    <w:p w14:paraId="481F6C4E" w14:textId="010BF5CE" w:rsidR="00470DF4" w:rsidRPr="00D115C7" w:rsidRDefault="00470DF4" w:rsidP="00D115C7">
      <w:pPr>
        <w:pStyle w:val="aff"/>
        <w:widowControl w:val="0"/>
        <w:numPr>
          <w:ilvl w:val="0"/>
          <w:numId w:val="28"/>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Следите за тем, чтобы повязка обладала надлежащим слипанием и соответствовала анатомическому расположению пролежня во избежание последующего трения и смещения к ране.</w:t>
      </w:r>
    </w:p>
    <w:p w14:paraId="5E43C8FF" w14:textId="77777777" w:rsidR="00A51208" w:rsidRPr="00D115C7" w:rsidRDefault="00A51208" w:rsidP="00D115C7">
      <w:pPr>
        <w:widowControl w:val="0"/>
        <w:tabs>
          <w:tab w:val="left" w:pos="-720"/>
          <w:tab w:val="right" w:leader="dot" w:pos="7560"/>
        </w:tabs>
        <w:spacing w:after="0"/>
        <w:rPr>
          <w:bCs/>
          <w:i/>
          <w:iCs/>
          <w:sz w:val="24"/>
          <w:szCs w:val="24"/>
        </w:rPr>
      </w:pPr>
    </w:p>
    <w:p w14:paraId="7EF2BD3D" w14:textId="4DCD7664" w:rsidR="00470DF4" w:rsidRPr="00D115C7" w:rsidRDefault="00470DF4" w:rsidP="00D115C7">
      <w:pPr>
        <w:widowControl w:val="0"/>
        <w:tabs>
          <w:tab w:val="left" w:pos="-720"/>
          <w:tab w:val="right" w:leader="dot" w:pos="7560"/>
        </w:tabs>
        <w:spacing w:after="0"/>
        <w:rPr>
          <w:bCs/>
          <w:i/>
          <w:iCs/>
          <w:sz w:val="24"/>
          <w:szCs w:val="24"/>
          <w:lang w:val="kk-KZ"/>
        </w:rPr>
      </w:pPr>
      <w:r w:rsidRPr="00D115C7">
        <w:rPr>
          <w:bCs/>
          <w:i/>
          <w:iCs/>
          <w:sz w:val="24"/>
          <w:szCs w:val="24"/>
        </w:rPr>
        <w:t>Лечение поверхностной критической колонизации (локализованной инфекции) и глубокой и окружающей инфекции (системной инфекции</w:t>
      </w:r>
      <w:r w:rsidR="00313D0B" w:rsidRPr="00D115C7">
        <w:rPr>
          <w:bCs/>
          <w:i/>
          <w:iCs/>
          <w:sz w:val="24"/>
          <w:szCs w:val="24"/>
        </w:rPr>
        <w:t>)</w:t>
      </w:r>
      <w:r w:rsidR="00017F45" w:rsidRPr="00D115C7">
        <w:rPr>
          <w:bCs/>
          <w:i/>
          <w:iCs/>
          <w:sz w:val="24"/>
          <w:szCs w:val="24"/>
          <w:lang w:val="kk-KZ"/>
        </w:rPr>
        <w:t>.</w:t>
      </w:r>
    </w:p>
    <w:p w14:paraId="4152DA8D" w14:textId="02265CBB"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 xml:space="preserve">Инфекция задерживает заживление ран. Все предполагаемые и подтвержденные раневые инфекции следует лечить очищением. Предпочтительным лечением для ран, </w:t>
      </w:r>
      <w:r w:rsidR="00017F45" w:rsidRPr="00D115C7">
        <w:rPr>
          <w:bCs/>
          <w:sz w:val="24"/>
          <w:szCs w:val="24"/>
          <w:lang w:val="kk-KZ"/>
        </w:rPr>
        <w:t xml:space="preserve">с </w:t>
      </w:r>
      <w:proofErr w:type="gramStart"/>
      <w:r w:rsidR="00017F45" w:rsidRPr="00D115C7">
        <w:rPr>
          <w:bCs/>
          <w:sz w:val="24"/>
          <w:szCs w:val="24"/>
          <w:lang w:val="kk-KZ"/>
        </w:rPr>
        <w:t xml:space="preserve">признаками </w:t>
      </w:r>
      <w:r w:rsidRPr="00D115C7">
        <w:rPr>
          <w:bCs/>
          <w:sz w:val="24"/>
          <w:szCs w:val="24"/>
        </w:rPr>
        <w:t xml:space="preserve"> </w:t>
      </w:r>
      <w:proofErr w:type="spellStart"/>
      <w:r w:rsidRPr="00D115C7">
        <w:rPr>
          <w:bCs/>
          <w:sz w:val="24"/>
          <w:szCs w:val="24"/>
        </w:rPr>
        <w:t>поверхностн</w:t>
      </w:r>
      <w:proofErr w:type="spellEnd"/>
      <w:r w:rsidR="00017F45" w:rsidRPr="00D115C7">
        <w:rPr>
          <w:bCs/>
          <w:sz w:val="24"/>
          <w:szCs w:val="24"/>
          <w:lang w:val="kk-KZ"/>
        </w:rPr>
        <w:t>ой</w:t>
      </w:r>
      <w:proofErr w:type="gramEnd"/>
      <w:r w:rsidRPr="00D115C7">
        <w:rPr>
          <w:bCs/>
          <w:sz w:val="24"/>
          <w:szCs w:val="24"/>
        </w:rPr>
        <w:t xml:space="preserve"> </w:t>
      </w:r>
      <w:proofErr w:type="spellStart"/>
      <w:r w:rsidRPr="00D115C7">
        <w:rPr>
          <w:bCs/>
          <w:sz w:val="24"/>
          <w:szCs w:val="24"/>
        </w:rPr>
        <w:t>колонизаци</w:t>
      </w:r>
      <w:proofErr w:type="spellEnd"/>
      <w:r w:rsidR="00017F45" w:rsidRPr="00D115C7">
        <w:rPr>
          <w:bCs/>
          <w:sz w:val="24"/>
          <w:szCs w:val="24"/>
          <w:lang w:val="kk-KZ"/>
        </w:rPr>
        <w:t>и</w:t>
      </w:r>
      <w:r w:rsidRPr="00D115C7">
        <w:rPr>
          <w:bCs/>
          <w:sz w:val="24"/>
          <w:szCs w:val="24"/>
        </w:rPr>
        <w:t xml:space="preserve">, являются локальные (топические) противомикробные средства, тогда как системные антибиотики и санацию раневой полости следует учитывать для более глубоких и окружающих бактериальных инфекций, чтобы облегчить заживление ран </w:t>
      </w:r>
      <w:r w:rsidR="000A42C9" w:rsidRPr="00D115C7">
        <w:rPr>
          <w:bCs/>
          <w:sz w:val="24"/>
          <w:szCs w:val="24"/>
        </w:rPr>
        <w:t>[49].</w:t>
      </w:r>
      <w:r w:rsidRPr="00D115C7">
        <w:rPr>
          <w:bCs/>
          <w:sz w:val="24"/>
          <w:szCs w:val="24"/>
        </w:rPr>
        <w:t xml:space="preserve"> </w:t>
      </w:r>
    </w:p>
    <w:p w14:paraId="229723C6" w14:textId="37106FB4"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 xml:space="preserve">В целом, решение использовать местные противомикробные препараты, </w:t>
      </w:r>
      <w:r w:rsidR="00017F45" w:rsidRPr="00D115C7">
        <w:rPr>
          <w:bCs/>
          <w:sz w:val="24"/>
          <w:szCs w:val="24"/>
        </w:rPr>
        <w:t>антисептики или</w:t>
      </w:r>
      <w:r w:rsidRPr="00D115C7">
        <w:rPr>
          <w:bCs/>
          <w:sz w:val="24"/>
          <w:szCs w:val="24"/>
        </w:rPr>
        <w:t xml:space="preserve"> системные антибиотики для врачебного вмешательства при пролежне основано:</w:t>
      </w:r>
    </w:p>
    <w:p w14:paraId="1B442086" w14:textId="7BBF2E46" w:rsidR="00470DF4" w:rsidRPr="00D115C7" w:rsidRDefault="00470DF4" w:rsidP="00D115C7">
      <w:pPr>
        <w:pStyle w:val="aff"/>
        <w:widowControl w:val="0"/>
        <w:numPr>
          <w:ilvl w:val="0"/>
          <w:numId w:val="29"/>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 xml:space="preserve">на том, является ли пролежень поверхностно колонизированной (локализованной) инфекцией или существует более глубокая и окружающая инфекция (системная инфекция); </w:t>
      </w:r>
    </w:p>
    <w:p w14:paraId="1FA073FF" w14:textId="049C3CED" w:rsidR="00470DF4" w:rsidRPr="00D115C7" w:rsidRDefault="00470DF4" w:rsidP="00D115C7">
      <w:pPr>
        <w:pStyle w:val="aff"/>
        <w:widowControl w:val="0"/>
        <w:numPr>
          <w:ilvl w:val="0"/>
          <w:numId w:val="29"/>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 xml:space="preserve">на том, является ли пролежень излечимым, </w:t>
      </w:r>
      <w:r w:rsidR="00017F45" w:rsidRPr="00D115C7">
        <w:rPr>
          <w:rFonts w:ascii="Times New Roman" w:hAnsi="Times New Roman"/>
          <w:bCs/>
          <w:sz w:val="24"/>
          <w:szCs w:val="24"/>
          <w:lang w:val="kk-KZ"/>
        </w:rPr>
        <w:t>хроническим</w:t>
      </w:r>
      <w:r w:rsidR="000902E7" w:rsidRPr="00D115C7">
        <w:rPr>
          <w:rFonts w:ascii="Times New Roman" w:hAnsi="Times New Roman"/>
          <w:bCs/>
          <w:sz w:val="24"/>
          <w:szCs w:val="24"/>
        </w:rPr>
        <w:t xml:space="preserve"> или</w:t>
      </w:r>
      <w:r w:rsidRPr="00D115C7">
        <w:rPr>
          <w:rFonts w:ascii="Times New Roman" w:hAnsi="Times New Roman"/>
          <w:bCs/>
          <w:sz w:val="24"/>
          <w:szCs w:val="24"/>
        </w:rPr>
        <w:t xml:space="preserve"> неизлечимым; </w:t>
      </w:r>
    </w:p>
    <w:p w14:paraId="698EC3C4" w14:textId="1CC9F2E7" w:rsidR="00470DF4" w:rsidRPr="00D115C7" w:rsidRDefault="00470DF4" w:rsidP="00D115C7">
      <w:pPr>
        <w:pStyle w:val="aff"/>
        <w:widowControl w:val="0"/>
        <w:numPr>
          <w:ilvl w:val="0"/>
          <w:numId w:val="29"/>
        </w:numPr>
        <w:tabs>
          <w:tab w:val="left" w:pos="-720"/>
          <w:tab w:val="right" w:leader="dot" w:pos="7560"/>
        </w:tabs>
        <w:spacing w:after="0" w:line="360" w:lineRule="auto"/>
        <w:rPr>
          <w:rFonts w:ascii="Times New Roman" w:hAnsi="Times New Roman"/>
          <w:bCs/>
          <w:sz w:val="24"/>
          <w:szCs w:val="24"/>
        </w:rPr>
      </w:pPr>
      <w:r w:rsidRPr="00D115C7">
        <w:rPr>
          <w:rFonts w:ascii="Times New Roman" w:hAnsi="Times New Roman"/>
          <w:bCs/>
          <w:sz w:val="24"/>
          <w:szCs w:val="24"/>
        </w:rPr>
        <w:t xml:space="preserve">на целях по уходу (которые были определены совместно с лицом, у которого возник пролежень, лица по уходу за ним и </w:t>
      </w:r>
      <w:proofErr w:type="spellStart"/>
      <w:r w:rsidRPr="00D115C7">
        <w:rPr>
          <w:rFonts w:ascii="Times New Roman" w:hAnsi="Times New Roman"/>
          <w:bCs/>
          <w:sz w:val="24"/>
          <w:szCs w:val="24"/>
        </w:rPr>
        <w:t>межпрофессиональной</w:t>
      </w:r>
      <w:proofErr w:type="spellEnd"/>
      <w:r w:rsidRPr="00D115C7">
        <w:rPr>
          <w:rFonts w:ascii="Times New Roman" w:hAnsi="Times New Roman"/>
          <w:bCs/>
          <w:sz w:val="24"/>
          <w:szCs w:val="24"/>
        </w:rPr>
        <w:t xml:space="preserve"> группой).</w:t>
      </w:r>
    </w:p>
    <w:p w14:paraId="24F93702" w14:textId="07B8D4C4" w:rsidR="00470DF4" w:rsidRPr="00D115C7" w:rsidRDefault="00470DF4" w:rsidP="00D115C7">
      <w:pPr>
        <w:widowControl w:val="0"/>
        <w:tabs>
          <w:tab w:val="left" w:pos="-720"/>
          <w:tab w:val="right" w:leader="dot" w:pos="7560"/>
        </w:tabs>
        <w:spacing w:after="0" w:line="360" w:lineRule="auto"/>
        <w:rPr>
          <w:bCs/>
          <w:sz w:val="24"/>
          <w:szCs w:val="24"/>
          <w:lang w:val="kk-KZ"/>
        </w:rPr>
      </w:pPr>
      <w:r w:rsidRPr="00D115C7">
        <w:rPr>
          <w:bCs/>
          <w:sz w:val="24"/>
          <w:szCs w:val="24"/>
        </w:rPr>
        <w:t xml:space="preserve">Для ознакомления с топическими противомикробными средствами для их использования при хронических ранах (включая пролежни), </w:t>
      </w:r>
      <w:r w:rsidR="00017F45" w:rsidRPr="00D115C7">
        <w:rPr>
          <w:bCs/>
          <w:sz w:val="24"/>
          <w:szCs w:val="24"/>
          <w:lang w:val="kk-KZ"/>
        </w:rPr>
        <w:t xml:space="preserve">см.Приложение </w:t>
      </w:r>
      <w:r w:rsidR="00A51208" w:rsidRPr="00D115C7">
        <w:rPr>
          <w:bCs/>
          <w:sz w:val="24"/>
          <w:szCs w:val="24"/>
          <w:lang w:val="kk-KZ"/>
        </w:rPr>
        <w:t>10</w:t>
      </w:r>
    </w:p>
    <w:p w14:paraId="67BB2E85" w14:textId="77777777" w:rsidR="00A51208" w:rsidRPr="00D115C7" w:rsidRDefault="00A51208" w:rsidP="00D115C7">
      <w:pPr>
        <w:widowControl w:val="0"/>
        <w:tabs>
          <w:tab w:val="left" w:pos="-720"/>
          <w:tab w:val="right" w:leader="dot" w:pos="7560"/>
        </w:tabs>
        <w:spacing w:after="0"/>
        <w:rPr>
          <w:bCs/>
          <w:i/>
          <w:iCs/>
          <w:sz w:val="24"/>
          <w:szCs w:val="24"/>
        </w:rPr>
      </w:pPr>
    </w:p>
    <w:p w14:paraId="07C0046C" w14:textId="58C70FEF" w:rsidR="00470DF4" w:rsidRPr="00D115C7" w:rsidRDefault="00470DF4" w:rsidP="00D115C7">
      <w:pPr>
        <w:widowControl w:val="0"/>
        <w:tabs>
          <w:tab w:val="left" w:pos="-720"/>
          <w:tab w:val="right" w:leader="dot" w:pos="7560"/>
        </w:tabs>
        <w:spacing w:after="0"/>
        <w:rPr>
          <w:bCs/>
          <w:i/>
          <w:iCs/>
          <w:sz w:val="24"/>
          <w:szCs w:val="24"/>
        </w:rPr>
      </w:pPr>
      <w:r w:rsidRPr="00D115C7">
        <w:rPr>
          <w:bCs/>
          <w:i/>
          <w:iCs/>
          <w:sz w:val="24"/>
          <w:szCs w:val="24"/>
        </w:rPr>
        <w:t xml:space="preserve">Санация раневой полости </w:t>
      </w:r>
    </w:p>
    <w:p w14:paraId="13A70D42" w14:textId="72BFB602" w:rsidR="00470DF4" w:rsidRPr="00D115C7" w:rsidRDefault="00A51208" w:rsidP="00D115C7">
      <w:pPr>
        <w:widowControl w:val="0"/>
        <w:tabs>
          <w:tab w:val="left" w:pos="-720"/>
          <w:tab w:val="right" w:leader="dot" w:pos="7560"/>
        </w:tabs>
        <w:spacing w:after="0" w:line="360" w:lineRule="auto"/>
        <w:rPr>
          <w:bCs/>
          <w:sz w:val="24"/>
          <w:szCs w:val="24"/>
        </w:rPr>
      </w:pPr>
      <w:r w:rsidRPr="00D115C7">
        <w:rPr>
          <w:bCs/>
          <w:sz w:val="24"/>
          <w:szCs w:val="24"/>
        </w:rPr>
        <w:t>Рекомендуется проводить</w:t>
      </w:r>
      <w:r w:rsidR="00470DF4" w:rsidRPr="00D115C7">
        <w:rPr>
          <w:bCs/>
          <w:sz w:val="24"/>
          <w:szCs w:val="24"/>
        </w:rPr>
        <w:t xml:space="preserve"> санацию раневой полости для излечимых </w:t>
      </w:r>
      <w:r w:rsidR="00E70069" w:rsidRPr="00D115C7">
        <w:rPr>
          <w:bCs/>
          <w:sz w:val="24"/>
          <w:szCs w:val="24"/>
        </w:rPr>
        <w:t>пролежней.</w:t>
      </w:r>
      <w:r w:rsidR="00470DF4" w:rsidRPr="00D115C7">
        <w:rPr>
          <w:bCs/>
          <w:sz w:val="24"/>
          <w:szCs w:val="24"/>
        </w:rPr>
        <w:t xml:space="preserve"> Важно удалить </w:t>
      </w:r>
      <w:r w:rsidR="00470DF4" w:rsidRPr="00D115C7">
        <w:rPr>
          <w:bCs/>
          <w:sz w:val="24"/>
          <w:szCs w:val="24"/>
        </w:rPr>
        <w:lastRenderedPageBreak/>
        <w:t xml:space="preserve">отмирающую ткань как часть подготовки поверхности раны перед лечением, поскольку такая ткань может быть источником инфекции, воспаления и замедленного заживления ран </w:t>
      </w:r>
      <w:r w:rsidR="000A42C9" w:rsidRPr="00D115C7">
        <w:rPr>
          <w:bCs/>
          <w:sz w:val="24"/>
          <w:szCs w:val="24"/>
        </w:rPr>
        <w:t>[9].</w:t>
      </w:r>
      <w:r w:rsidR="00470DF4" w:rsidRPr="00D115C7">
        <w:rPr>
          <w:bCs/>
          <w:sz w:val="24"/>
          <w:szCs w:val="24"/>
        </w:rPr>
        <w:t xml:space="preserve"> </w:t>
      </w:r>
    </w:p>
    <w:p w14:paraId="0AB44C8F" w14:textId="2637C8AC"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Типы санации раневой полости</w:t>
      </w:r>
      <w:r w:rsidR="00DF521E" w:rsidRPr="00D115C7">
        <w:rPr>
          <w:bCs/>
          <w:sz w:val="24"/>
          <w:szCs w:val="24"/>
        </w:rPr>
        <w:t xml:space="preserve"> включают хирургическую/ острую</w:t>
      </w:r>
      <w:r w:rsidRPr="00D115C7">
        <w:rPr>
          <w:bCs/>
          <w:sz w:val="24"/>
          <w:szCs w:val="24"/>
        </w:rPr>
        <w:t xml:space="preserve">, консервативную острую, </w:t>
      </w:r>
      <w:proofErr w:type="spellStart"/>
      <w:r w:rsidRPr="00D115C7">
        <w:rPr>
          <w:bCs/>
          <w:sz w:val="24"/>
          <w:szCs w:val="24"/>
        </w:rPr>
        <w:t>аутолитическую</w:t>
      </w:r>
      <w:proofErr w:type="spellEnd"/>
      <w:r w:rsidRPr="00D115C7">
        <w:rPr>
          <w:bCs/>
          <w:sz w:val="24"/>
          <w:szCs w:val="24"/>
        </w:rPr>
        <w:t xml:space="preserve">, ферментативную, личиночную и механическую обработку раны </w:t>
      </w:r>
      <w:r w:rsidR="000A42C9" w:rsidRPr="00D115C7">
        <w:rPr>
          <w:bCs/>
          <w:sz w:val="24"/>
          <w:szCs w:val="24"/>
        </w:rPr>
        <w:t>[9].</w:t>
      </w:r>
      <w:r w:rsidR="00DF521E" w:rsidRPr="00D115C7">
        <w:rPr>
          <w:bCs/>
          <w:sz w:val="24"/>
          <w:szCs w:val="24"/>
        </w:rPr>
        <w:t xml:space="preserve"> </w:t>
      </w:r>
    </w:p>
    <w:p w14:paraId="41E9CA8A" w14:textId="4190E626" w:rsidR="00470DF4" w:rsidRPr="00D115C7" w:rsidRDefault="00470DF4" w:rsidP="00D115C7">
      <w:pPr>
        <w:widowControl w:val="0"/>
        <w:tabs>
          <w:tab w:val="left" w:pos="-720"/>
          <w:tab w:val="right" w:leader="dot" w:pos="7560"/>
        </w:tabs>
        <w:spacing w:after="0"/>
        <w:rPr>
          <w:bCs/>
          <w:sz w:val="24"/>
          <w:szCs w:val="24"/>
        </w:rPr>
      </w:pPr>
      <w:r w:rsidRPr="00D115C7">
        <w:rPr>
          <w:bCs/>
          <w:sz w:val="24"/>
          <w:szCs w:val="24"/>
        </w:rPr>
        <w:t xml:space="preserve">В целом, на использование процедуры санации раневой полости влияет наличие более глубокой и окружающей инфекции, а также целей, ориентированных на человека (напр., излечимые, </w:t>
      </w:r>
      <w:r w:rsidR="00A51208" w:rsidRPr="00D115C7">
        <w:rPr>
          <w:bCs/>
          <w:sz w:val="24"/>
          <w:szCs w:val="24"/>
        </w:rPr>
        <w:t>хронические</w:t>
      </w:r>
      <w:r w:rsidRPr="00D115C7">
        <w:rPr>
          <w:bCs/>
          <w:sz w:val="24"/>
          <w:szCs w:val="24"/>
        </w:rPr>
        <w:t xml:space="preserve"> или не излечимые раны).</w:t>
      </w:r>
    </w:p>
    <w:p w14:paraId="410BD9A3" w14:textId="77777777" w:rsidR="00DF521E" w:rsidRPr="00D115C7" w:rsidRDefault="00DF521E" w:rsidP="00D115C7">
      <w:pPr>
        <w:widowControl w:val="0"/>
        <w:tabs>
          <w:tab w:val="left" w:pos="-720"/>
          <w:tab w:val="right" w:leader="dot" w:pos="7560"/>
        </w:tabs>
        <w:spacing w:after="0"/>
        <w:rPr>
          <w:bCs/>
          <w:sz w:val="24"/>
          <w:szCs w:val="24"/>
        </w:rPr>
      </w:pPr>
    </w:p>
    <w:p w14:paraId="7EA92352" w14:textId="50CFC536" w:rsidR="001934F3" w:rsidRPr="00D115C7" w:rsidRDefault="00D708F6" w:rsidP="00D115C7">
      <w:pPr>
        <w:pBdr>
          <w:top w:val="single" w:sz="4" w:space="1" w:color="auto"/>
          <w:left w:val="single" w:sz="4" w:space="4" w:color="auto"/>
          <w:bottom w:val="single" w:sz="4" w:space="1" w:color="auto"/>
          <w:right w:val="single" w:sz="4" w:space="4" w:color="auto"/>
        </w:pBdr>
        <w:rPr>
          <w:b/>
          <w:bCs/>
          <w:i/>
          <w:sz w:val="24"/>
          <w:szCs w:val="24"/>
          <w:lang w:val="kk-KZ"/>
        </w:rPr>
      </w:pPr>
      <w:r w:rsidRPr="00D115C7">
        <w:rPr>
          <w:b/>
          <w:bCs/>
          <w:i/>
          <w:sz w:val="24"/>
          <w:szCs w:val="24"/>
          <w:lang w:val="kk-KZ"/>
        </w:rPr>
        <w:t>Р</w:t>
      </w:r>
      <w:r w:rsidRPr="00D115C7">
        <w:rPr>
          <w:b/>
          <w:bCs/>
          <w:i/>
          <w:sz w:val="24"/>
          <w:szCs w:val="24"/>
        </w:rPr>
        <w:t>ЕКОМЕНДАЦИЯ 3.</w:t>
      </w:r>
      <w:r w:rsidR="00A51208" w:rsidRPr="00D115C7">
        <w:rPr>
          <w:b/>
          <w:bCs/>
          <w:i/>
          <w:sz w:val="24"/>
          <w:szCs w:val="24"/>
        </w:rPr>
        <w:t>6</w:t>
      </w:r>
    </w:p>
    <w:p w14:paraId="39BCEA37" w14:textId="77777777" w:rsidR="00470DF4" w:rsidRPr="00D115C7" w:rsidRDefault="001934F3"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 xml:space="preserve">Сотрудничайте с </w:t>
      </w:r>
      <w:r w:rsidR="00D708F6" w:rsidRPr="00D115C7">
        <w:rPr>
          <w:b/>
          <w:bCs/>
          <w:i/>
          <w:sz w:val="24"/>
          <w:szCs w:val="24"/>
          <w:lang w:val="kk-KZ"/>
        </w:rPr>
        <w:t xml:space="preserve">пациентом </w:t>
      </w:r>
      <w:r w:rsidRPr="00D115C7">
        <w:rPr>
          <w:b/>
          <w:bCs/>
          <w:i/>
          <w:sz w:val="24"/>
          <w:szCs w:val="24"/>
        </w:rPr>
        <w:t xml:space="preserve">и кругом лиц по уходу за ним для реализации плана самоконтроля при лечении </w:t>
      </w:r>
      <w:proofErr w:type="gramStart"/>
      <w:r w:rsidRPr="00D115C7">
        <w:rPr>
          <w:b/>
          <w:bCs/>
          <w:i/>
          <w:sz w:val="24"/>
          <w:szCs w:val="24"/>
        </w:rPr>
        <w:t>пролежней .</w:t>
      </w:r>
      <w:proofErr w:type="gramEnd"/>
    </w:p>
    <w:p w14:paraId="74DCFB69" w14:textId="0FF8700F" w:rsidR="00470DF4" w:rsidRPr="00D115C7" w:rsidRDefault="00470DF4" w:rsidP="00D115C7">
      <w:pPr>
        <w:spacing w:line="360" w:lineRule="auto"/>
        <w:rPr>
          <w:bCs/>
          <w:sz w:val="24"/>
          <w:szCs w:val="24"/>
        </w:rPr>
      </w:pPr>
      <w:r w:rsidRPr="00D115C7">
        <w:rPr>
          <w:bCs/>
          <w:sz w:val="24"/>
          <w:szCs w:val="24"/>
        </w:rPr>
        <w:t xml:space="preserve">Согласно данным систематического обзора/мета-синтеза, проведенного Горецким и </w:t>
      </w:r>
      <w:proofErr w:type="gramStart"/>
      <w:r w:rsidRPr="00D115C7">
        <w:rPr>
          <w:bCs/>
          <w:sz w:val="24"/>
          <w:szCs w:val="24"/>
        </w:rPr>
        <w:t>др.</w:t>
      </w:r>
      <w:r w:rsidR="00030DBF" w:rsidRPr="00D115C7">
        <w:rPr>
          <w:bCs/>
          <w:sz w:val="24"/>
          <w:szCs w:val="24"/>
        </w:rPr>
        <w:t>[</w:t>
      </w:r>
      <w:proofErr w:type="gramEnd"/>
      <w:r w:rsidR="00030DBF" w:rsidRPr="00D115C7">
        <w:rPr>
          <w:bCs/>
          <w:sz w:val="24"/>
          <w:szCs w:val="24"/>
        </w:rPr>
        <w:t>26]</w:t>
      </w:r>
      <w:r w:rsidRPr="00D115C7">
        <w:rPr>
          <w:bCs/>
          <w:sz w:val="24"/>
          <w:szCs w:val="24"/>
        </w:rPr>
        <w:t xml:space="preserve"> люди с пролежнями обычно не обладают полными знаниями и пониманием относительно развития и профилактики </w:t>
      </w:r>
      <w:r w:rsidR="00105DE3" w:rsidRPr="00D115C7">
        <w:rPr>
          <w:bCs/>
          <w:sz w:val="24"/>
          <w:szCs w:val="24"/>
        </w:rPr>
        <w:t>пролежней.</w:t>
      </w:r>
      <w:r w:rsidRPr="00D115C7">
        <w:rPr>
          <w:bCs/>
          <w:sz w:val="24"/>
          <w:szCs w:val="24"/>
        </w:rPr>
        <w:t xml:space="preserve"> </w:t>
      </w:r>
      <w:r w:rsidR="00A51208" w:rsidRPr="00D115C7">
        <w:rPr>
          <w:bCs/>
          <w:sz w:val="24"/>
          <w:szCs w:val="24"/>
        </w:rPr>
        <w:t>Рекомендуется</w:t>
      </w:r>
      <w:r w:rsidRPr="00D115C7">
        <w:rPr>
          <w:bCs/>
          <w:sz w:val="24"/>
          <w:szCs w:val="24"/>
        </w:rPr>
        <w:t xml:space="preserve">, чтобы человек и </w:t>
      </w:r>
      <w:r w:rsidR="00A51208" w:rsidRPr="00D115C7">
        <w:rPr>
          <w:bCs/>
          <w:sz w:val="24"/>
          <w:szCs w:val="24"/>
        </w:rPr>
        <w:t>л</w:t>
      </w:r>
      <w:r w:rsidRPr="00D115C7">
        <w:rPr>
          <w:bCs/>
          <w:sz w:val="24"/>
          <w:szCs w:val="24"/>
        </w:rPr>
        <w:t>иц</w:t>
      </w:r>
      <w:r w:rsidR="00A51208" w:rsidRPr="00D115C7">
        <w:rPr>
          <w:bCs/>
          <w:sz w:val="24"/>
          <w:szCs w:val="24"/>
        </w:rPr>
        <w:t xml:space="preserve">а </w:t>
      </w:r>
      <w:r w:rsidRPr="00D115C7">
        <w:rPr>
          <w:bCs/>
          <w:sz w:val="24"/>
          <w:szCs w:val="24"/>
        </w:rPr>
        <w:t xml:space="preserve">по уходу за ним сотрудничали с </w:t>
      </w:r>
      <w:proofErr w:type="spellStart"/>
      <w:r w:rsidRPr="00D115C7">
        <w:rPr>
          <w:bCs/>
          <w:sz w:val="24"/>
          <w:szCs w:val="24"/>
        </w:rPr>
        <w:t>межпрофессиональной</w:t>
      </w:r>
      <w:proofErr w:type="spellEnd"/>
      <w:r w:rsidRPr="00D115C7">
        <w:rPr>
          <w:bCs/>
          <w:sz w:val="24"/>
          <w:szCs w:val="24"/>
        </w:rPr>
        <w:t xml:space="preserve"> группой для обмена и </w:t>
      </w:r>
      <w:r w:rsidR="00A51208" w:rsidRPr="00D115C7">
        <w:rPr>
          <w:bCs/>
          <w:sz w:val="24"/>
          <w:szCs w:val="24"/>
        </w:rPr>
        <w:t>формирования</w:t>
      </w:r>
      <w:r w:rsidRPr="00D115C7">
        <w:rPr>
          <w:bCs/>
          <w:sz w:val="24"/>
          <w:szCs w:val="24"/>
        </w:rPr>
        <w:t xml:space="preserve"> знаний и навыков, необходимых для эффективного участия в самоконтроле </w:t>
      </w:r>
      <w:proofErr w:type="gramStart"/>
      <w:r w:rsidR="00A51208" w:rsidRPr="00D115C7">
        <w:rPr>
          <w:bCs/>
          <w:sz w:val="24"/>
          <w:szCs w:val="24"/>
        </w:rPr>
        <w:t>при</w:t>
      </w:r>
      <w:r w:rsidRPr="00D115C7">
        <w:rPr>
          <w:bCs/>
          <w:sz w:val="24"/>
          <w:szCs w:val="24"/>
        </w:rPr>
        <w:t xml:space="preserve"> ухода</w:t>
      </w:r>
      <w:proofErr w:type="gramEnd"/>
      <w:r w:rsidRPr="00D115C7">
        <w:rPr>
          <w:bCs/>
          <w:sz w:val="24"/>
          <w:szCs w:val="24"/>
        </w:rPr>
        <w:t xml:space="preserve"> за ранами</w:t>
      </w:r>
      <w:r w:rsidR="00A51208" w:rsidRPr="00D115C7">
        <w:rPr>
          <w:bCs/>
          <w:sz w:val="24"/>
          <w:szCs w:val="24"/>
        </w:rPr>
        <w:t>.</w:t>
      </w:r>
    </w:p>
    <w:p w14:paraId="5CA5DCCF" w14:textId="77777777" w:rsidR="00470DF4" w:rsidRPr="00D115C7" w:rsidRDefault="00470DF4" w:rsidP="00D115C7">
      <w:pPr>
        <w:spacing w:line="360" w:lineRule="auto"/>
        <w:rPr>
          <w:bCs/>
          <w:sz w:val="24"/>
          <w:szCs w:val="24"/>
        </w:rPr>
      </w:pPr>
      <w:r w:rsidRPr="00D115C7">
        <w:rPr>
          <w:bCs/>
          <w:sz w:val="24"/>
          <w:szCs w:val="24"/>
        </w:rPr>
        <w:t>Термин «</w:t>
      </w:r>
      <w:r w:rsidRPr="00D115C7">
        <w:rPr>
          <w:bCs/>
          <w:i/>
          <w:sz w:val="24"/>
          <w:szCs w:val="24"/>
        </w:rPr>
        <w:t>самоконтроль</w:t>
      </w:r>
      <w:r w:rsidRPr="00D115C7">
        <w:rPr>
          <w:bCs/>
          <w:sz w:val="24"/>
          <w:szCs w:val="24"/>
        </w:rPr>
        <w:t xml:space="preserve">» относится к «задачам, которые люди должны выполнять, чтобы хорошо жить с одним или несколькими хроническими заболеваниями. Эти задачи включают создание ощущения уверенности, чтобы справиться с медицинским лечением, с управлением ролью и эмоциональным контролем своего состояния» </w:t>
      </w:r>
      <w:r w:rsidR="00030DBF" w:rsidRPr="00D115C7">
        <w:rPr>
          <w:bCs/>
          <w:sz w:val="24"/>
          <w:szCs w:val="24"/>
        </w:rPr>
        <w:t xml:space="preserve">[50]. </w:t>
      </w:r>
      <w:r w:rsidRPr="00D115C7">
        <w:rPr>
          <w:bCs/>
          <w:sz w:val="24"/>
          <w:szCs w:val="24"/>
        </w:rPr>
        <w:t xml:space="preserve">Чтобы облегчить самоконтроль, </w:t>
      </w:r>
      <w:proofErr w:type="spellStart"/>
      <w:r w:rsidRPr="00D115C7">
        <w:rPr>
          <w:bCs/>
          <w:sz w:val="24"/>
          <w:szCs w:val="24"/>
        </w:rPr>
        <w:t>межпрофессиональной</w:t>
      </w:r>
      <w:proofErr w:type="spellEnd"/>
      <w:r w:rsidRPr="00D115C7">
        <w:rPr>
          <w:bCs/>
          <w:sz w:val="24"/>
          <w:szCs w:val="24"/>
        </w:rPr>
        <w:t xml:space="preserve"> группе необходимо сотрудничать с человеком и кругом лиц по уходу за ним, поскольку они «продвигаются» через систему здравоохранения, чтобы у них были знания, необходимые для своего положения, и уверенность и способность принимать активное участие в процессе лечения</w:t>
      </w:r>
      <w:r w:rsidR="00030DBF" w:rsidRPr="00D115C7">
        <w:rPr>
          <w:bCs/>
          <w:sz w:val="24"/>
          <w:szCs w:val="24"/>
        </w:rPr>
        <w:t xml:space="preserve">[50]. </w:t>
      </w:r>
      <w:r w:rsidRPr="00D115C7">
        <w:rPr>
          <w:bCs/>
          <w:sz w:val="24"/>
          <w:szCs w:val="24"/>
        </w:rPr>
        <w:t xml:space="preserve">По мнению Горецкого и др. (2009 г.), люди хотят быть независимым и принимать активное участие в принятии решений, влияющих на их благополучие и хорошее самочувствие </w:t>
      </w:r>
      <w:r w:rsidR="00030DBF" w:rsidRPr="00D115C7">
        <w:rPr>
          <w:bCs/>
          <w:sz w:val="24"/>
          <w:szCs w:val="24"/>
        </w:rPr>
        <w:t xml:space="preserve">[26]. </w:t>
      </w:r>
      <w:r w:rsidRPr="00D115C7">
        <w:rPr>
          <w:bCs/>
          <w:sz w:val="24"/>
          <w:szCs w:val="24"/>
        </w:rPr>
        <w:t xml:space="preserve"> Таким образом, обучение самоконтролю должно предоставлять людям возможность приобретения независимости, самостоятельности и участия в про</w:t>
      </w:r>
      <w:r w:rsidR="00030DBF" w:rsidRPr="00D115C7">
        <w:rPr>
          <w:bCs/>
          <w:sz w:val="24"/>
          <w:szCs w:val="24"/>
        </w:rPr>
        <w:t>цессе своего медицинского ухода.</w:t>
      </w:r>
      <w:r w:rsidRPr="00D115C7">
        <w:rPr>
          <w:bCs/>
          <w:sz w:val="24"/>
          <w:szCs w:val="24"/>
        </w:rPr>
        <w:t xml:space="preserve"> В конечном счете, принятие человеком своих </w:t>
      </w:r>
      <w:r w:rsidR="00105DE3" w:rsidRPr="00D115C7">
        <w:rPr>
          <w:bCs/>
          <w:sz w:val="24"/>
          <w:szCs w:val="24"/>
        </w:rPr>
        <w:t>пролежней оказывает</w:t>
      </w:r>
      <w:r w:rsidRPr="00D115C7">
        <w:rPr>
          <w:bCs/>
          <w:sz w:val="24"/>
          <w:szCs w:val="24"/>
        </w:rPr>
        <w:t xml:space="preserve"> положительное влияние </w:t>
      </w:r>
      <w:r w:rsidR="00030DBF" w:rsidRPr="00D115C7">
        <w:rPr>
          <w:bCs/>
          <w:sz w:val="24"/>
          <w:szCs w:val="24"/>
        </w:rPr>
        <w:t xml:space="preserve">на психологическое благополучие. </w:t>
      </w:r>
      <w:r w:rsidRPr="00D115C7">
        <w:rPr>
          <w:bCs/>
          <w:sz w:val="24"/>
          <w:szCs w:val="24"/>
        </w:rPr>
        <w:t xml:space="preserve">Горецкий и др. предлагают </w:t>
      </w:r>
      <w:r w:rsidRPr="00D115C7">
        <w:rPr>
          <w:bCs/>
          <w:sz w:val="24"/>
          <w:szCs w:val="24"/>
        </w:rPr>
        <w:lastRenderedPageBreak/>
        <w:t xml:space="preserve">различные способы </w:t>
      </w:r>
      <w:r w:rsidR="00105DE3" w:rsidRPr="00D115C7">
        <w:rPr>
          <w:bCs/>
          <w:sz w:val="24"/>
          <w:szCs w:val="24"/>
        </w:rPr>
        <w:t>повышения знаний</w:t>
      </w:r>
      <w:r w:rsidRPr="00D115C7">
        <w:rPr>
          <w:bCs/>
          <w:sz w:val="24"/>
          <w:szCs w:val="24"/>
        </w:rPr>
        <w:t xml:space="preserve"> пациентов и лиц, осуществляющих уход за ними, включая создание групп взаимной поддержки в сообществе для людей с пролежнями </w:t>
      </w:r>
      <w:r w:rsidR="00030DBF" w:rsidRPr="00D115C7">
        <w:rPr>
          <w:bCs/>
          <w:sz w:val="24"/>
          <w:szCs w:val="24"/>
        </w:rPr>
        <w:t>[26]</w:t>
      </w:r>
      <w:r w:rsidRPr="00D115C7">
        <w:rPr>
          <w:bCs/>
          <w:sz w:val="24"/>
          <w:szCs w:val="24"/>
        </w:rPr>
        <w:t xml:space="preserve">  </w:t>
      </w:r>
    </w:p>
    <w:p w14:paraId="6214E02B" w14:textId="48EF9A75" w:rsidR="00470DF4" w:rsidRPr="00D115C7" w:rsidRDefault="00470DF4" w:rsidP="00D115C7">
      <w:pPr>
        <w:spacing w:line="360" w:lineRule="auto"/>
        <w:rPr>
          <w:bCs/>
          <w:sz w:val="24"/>
          <w:szCs w:val="24"/>
        </w:rPr>
      </w:pPr>
      <w:r w:rsidRPr="00D115C7">
        <w:rPr>
          <w:bCs/>
          <w:sz w:val="24"/>
          <w:szCs w:val="24"/>
        </w:rPr>
        <w:t xml:space="preserve">Группа экспертов рекомендует </w:t>
      </w:r>
      <w:proofErr w:type="spellStart"/>
      <w:r w:rsidRPr="00D115C7">
        <w:rPr>
          <w:bCs/>
          <w:sz w:val="24"/>
          <w:szCs w:val="24"/>
        </w:rPr>
        <w:t>межпрофессиональной</w:t>
      </w:r>
      <w:proofErr w:type="spellEnd"/>
      <w:r w:rsidRPr="00D115C7">
        <w:rPr>
          <w:bCs/>
          <w:sz w:val="24"/>
          <w:szCs w:val="24"/>
        </w:rPr>
        <w:t xml:space="preserve"> группе, совместно с человеком и кругом лиц по уходу за ним, использовать несколько </w:t>
      </w:r>
      <w:r w:rsidR="00105DE3" w:rsidRPr="00D115C7">
        <w:rPr>
          <w:bCs/>
          <w:sz w:val="24"/>
          <w:szCs w:val="24"/>
        </w:rPr>
        <w:t>возможностей обучения</w:t>
      </w:r>
      <w:r w:rsidRPr="00D115C7">
        <w:rPr>
          <w:bCs/>
          <w:sz w:val="24"/>
          <w:szCs w:val="24"/>
        </w:rPr>
        <w:t xml:space="preserve"> (напр., </w:t>
      </w:r>
      <w:r w:rsidR="00A85D00" w:rsidRPr="00D115C7">
        <w:rPr>
          <w:bCs/>
          <w:sz w:val="24"/>
          <w:szCs w:val="24"/>
        </w:rPr>
        <w:t xml:space="preserve">буклеты, брошюры, </w:t>
      </w:r>
      <w:r w:rsidRPr="00D115C7">
        <w:rPr>
          <w:bCs/>
          <w:sz w:val="24"/>
          <w:szCs w:val="24"/>
        </w:rPr>
        <w:t xml:space="preserve">онлайн-программы, программы самоконтроля в сообществе, направления к сайтам, пользующимся хорошей репутацией), которые предоставляют различные стили обучения и способности к обучению. </w:t>
      </w:r>
    </w:p>
    <w:p w14:paraId="55E8ABD5" w14:textId="77777777" w:rsidR="00470DF4" w:rsidRPr="00D115C7" w:rsidRDefault="00470DF4" w:rsidP="00D115C7">
      <w:pPr>
        <w:spacing w:after="0" w:line="360" w:lineRule="auto"/>
        <w:rPr>
          <w:bCs/>
          <w:sz w:val="24"/>
          <w:szCs w:val="24"/>
        </w:rPr>
      </w:pPr>
      <w:r w:rsidRPr="00D115C7">
        <w:rPr>
          <w:bCs/>
          <w:sz w:val="24"/>
          <w:szCs w:val="24"/>
        </w:rPr>
        <w:t xml:space="preserve">Согласно действующим руководящим положениям и рекомендациям по лечению пролежневых язв/пролежней и с учетом мнения группы экспертов, при соответствующем обучении человека и круга лиц по уходу за </w:t>
      </w:r>
      <w:r w:rsidR="00105DE3" w:rsidRPr="00D115C7">
        <w:rPr>
          <w:bCs/>
          <w:sz w:val="24"/>
          <w:szCs w:val="24"/>
        </w:rPr>
        <w:t xml:space="preserve">ним, </w:t>
      </w:r>
      <w:proofErr w:type="spellStart"/>
      <w:r w:rsidR="00105DE3" w:rsidRPr="00D115C7">
        <w:rPr>
          <w:bCs/>
          <w:sz w:val="24"/>
          <w:szCs w:val="24"/>
        </w:rPr>
        <w:t>межпрофессиональной</w:t>
      </w:r>
      <w:proofErr w:type="spellEnd"/>
      <w:r w:rsidRPr="00D115C7">
        <w:rPr>
          <w:bCs/>
          <w:sz w:val="24"/>
          <w:szCs w:val="24"/>
        </w:rPr>
        <w:t xml:space="preserve"> группе следует рассмотреть составляющие модели подготовки поверхности раны, включая следующее:</w:t>
      </w:r>
    </w:p>
    <w:p w14:paraId="5A14FEE4" w14:textId="77777777" w:rsidR="00470DF4" w:rsidRPr="00D115C7" w:rsidRDefault="00470DF4" w:rsidP="00D115C7">
      <w:pPr>
        <w:spacing w:after="0"/>
        <w:rPr>
          <w:bCs/>
          <w:sz w:val="24"/>
          <w:szCs w:val="24"/>
        </w:rPr>
      </w:pPr>
      <w:r w:rsidRPr="00D115C7">
        <w:rPr>
          <w:bCs/>
          <w:sz w:val="24"/>
          <w:szCs w:val="24"/>
        </w:rPr>
        <w:t>1. Риски возникновения пролежней</w:t>
      </w:r>
    </w:p>
    <w:p w14:paraId="72835BF9" w14:textId="03F7C072" w:rsidR="00470DF4" w:rsidRPr="00D115C7" w:rsidRDefault="00470DF4" w:rsidP="00D115C7">
      <w:pPr>
        <w:pStyle w:val="aff"/>
        <w:widowControl w:val="0"/>
        <w:numPr>
          <w:ilvl w:val="0"/>
          <w:numId w:val="30"/>
        </w:numPr>
        <w:tabs>
          <w:tab w:val="left" w:pos="-720"/>
          <w:tab w:val="right" w:leader="dot" w:pos="7560"/>
        </w:tabs>
        <w:spacing w:after="0"/>
        <w:rPr>
          <w:rFonts w:ascii="Times New Roman" w:hAnsi="Times New Roman"/>
          <w:bCs/>
          <w:sz w:val="24"/>
          <w:szCs w:val="24"/>
        </w:rPr>
      </w:pPr>
      <w:r w:rsidRPr="00D115C7">
        <w:rPr>
          <w:rFonts w:ascii="Times New Roman" w:hAnsi="Times New Roman"/>
          <w:bCs/>
          <w:sz w:val="24"/>
          <w:szCs w:val="24"/>
        </w:rPr>
        <w:t xml:space="preserve">Причины возникновения пролежней </w:t>
      </w:r>
      <w:r w:rsidR="00C175B5" w:rsidRPr="00D115C7">
        <w:rPr>
          <w:rFonts w:ascii="Times New Roman" w:hAnsi="Times New Roman"/>
          <w:bCs/>
          <w:sz w:val="24"/>
          <w:szCs w:val="24"/>
        </w:rPr>
        <w:t>[8]</w:t>
      </w:r>
    </w:p>
    <w:p w14:paraId="346C55EB" w14:textId="25A613A2" w:rsidR="00470DF4" w:rsidRPr="00D115C7" w:rsidRDefault="00470DF4" w:rsidP="00D115C7">
      <w:pPr>
        <w:pStyle w:val="aff"/>
        <w:widowControl w:val="0"/>
        <w:numPr>
          <w:ilvl w:val="0"/>
          <w:numId w:val="30"/>
        </w:numPr>
        <w:tabs>
          <w:tab w:val="left" w:pos="-720"/>
          <w:tab w:val="right" w:leader="dot" w:pos="7560"/>
        </w:tabs>
        <w:spacing w:after="0"/>
        <w:rPr>
          <w:rFonts w:ascii="Times New Roman" w:hAnsi="Times New Roman"/>
          <w:bCs/>
          <w:sz w:val="24"/>
          <w:szCs w:val="24"/>
        </w:rPr>
      </w:pPr>
      <w:r w:rsidRPr="00D115C7">
        <w:rPr>
          <w:rFonts w:ascii="Times New Roman" w:hAnsi="Times New Roman"/>
          <w:bCs/>
          <w:sz w:val="24"/>
          <w:szCs w:val="24"/>
        </w:rPr>
        <w:t xml:space="preserve">Стратегии снижения риска возникновения дополнительных пролежней </w:t>
      </w:r>
      <w:r w:rsidR="00C175B5" w:rsidRPr="00D115C7">
        <w:rPr>
          <w:rFonts w:ascii="Times New Roman" w:hAnsi="Times New Roman"/>
          <w:bCs/>
          <w:sz w:val="24"/>
          <w:szCs w:val="24"/>
        </w:rPr>
        <w:t>[9]</w:t>
      </w:r>
    </w:p>
    <w:p w14:paraId="3B28F8F4" w14:textId="77777777" w:rsidR="00470DF4" w:rsidRPr="00D115C7" w:rsidRDefault="00470DF4" w:rsidP="00D115C7">
      <w:pPr>
        <w:spacing w:after="0"/>
        <w:rPr>
          <w:bCs/>
          <w:sz w:val="24"/>
          <w:szCs w:val="24"/>
        </w:rPr>
      </w:pPr>
      <w:r w:rsidRPr="00D115C7">
        <w:rPr>
          <w:bCs/>
          <w:sz w:val="24"/>
          <w:szCs w:val="24"/>
        </w:rPr>
        <w:t xml:space="preserve">2. Оценка пролежней </w:t>
      </w:r>
    </w:p>
    <w:p w14:paraId="2DE387A7" w14:textId="30467A51" w:rsidR="00470DF4" w:rsidRPr="00D115C7" w:rsidRDefault="00470DF4" w:rsidP="00D115C7">
      <w:pPr>
        <w:pStyle w:val="aff"/>
        <w:numPr>
          <w:ilvl w:val="0"/>
          <w:numId w:val="31"/>
        </w:numPr>
        <w:spacing w:after="0"/>
        <w:rPr>
          <w:rFonts w:ascii="Times New Roman" w:hAnsi="Times New Roman"/>
          <w:bCs/>
          <w:sz w:val="24"/>
          <w:szCs w:val="24"/>
        </w:rPr>
      </w:pPr>
      <w:r w:rsidRPr="00D115C7">
        <w:rPr>
          <w:rFonts w:ascii="Times New Roman" w:hAnsi="Times New Roman"/>
          <w:bCs/>
          <w:sz w:val="24"/>
          <w:szCs w:val="24"/>
        </w:rPr>
        <w:t xml:space="preserve">Определение стадии пролежня </w:t>
      </w:r>
      <w:r w:rsidR="00C175B5" w:rsidRPr="00D115C7">
        <w:rPr>
          <w:rFonts w:ascii="Times New Roman" w:hAnsi="Times New Roman"/>
          <w:bCs/>
          <w:sz w:val="24"/>
          <w:szCs w:val="24"/>
        </w:rPr>
        <w:t>[33]</w:t>
      </w:r>
    </w:p>
    <w:p w14:paraId="0CD7D16F" w14:textId="1DC79963" w:rsidR="00470DF4" w:rsidRPr="00D115C7" w:rsidRDefault="00470DF4" w:rsidP="00D115C7">
      <w:pPr>
        <w:pStyle w:val="aff"/>
        <w:numPr>
          <w:ilvl w:val="0"/>
          <w:numId w:val="31"/>
        </w:numPr>
        <w:spacing w:after="0"/>
        <w:rPr>
          <w:rFonts w:ascii="Times New Roman" w:hAnsi="Times New Roman"/>
          <w:bCs/>
          <w:sz w:val="24"/>
          <w:szCs w:val="24"/>
        </w:rPr>
      </w:pPr>
      <w:r w:rsidRPr="00D115C7">
        <w:rPr>
          <w:rFonts w:ascii="Times New Roman" w:hAnsi="Times New Roman"/>
          <w:bCs/>
          <w:sz w:val="24"/>
          <w:szCs w:val="24"/>
        </w:rPr>
        <w:t xml:space="preserve">Осмотр раны </w:t>
      </w:r>
      <w:r w:rsidR="00C175B5" w:rsidRPr="00D115C7">
        <w:rPr>
          <w:rFonts w:ascii="Times New Roman" w:hAnsi="Times New Roman"/>
          <w:bCs/>
          <w:sz w:val="24"/>
          <w:szCs w:val="24"/>
        </w:rPr>
        <w:t>[16]</w:t>
      </w:r>
    </w:p>
    <w:p w14:paraId="4E8A58E7" w14:textId="77777777" w:rsidR="00470DF4" w:rsidRPr="00D115C7" w:rsidRDefault="00470DF4" w:rsidP="00D115C7">
      <w:pPr>
        <w:spacing w:after="0"/>
        <w:rPr>
          <w:bCs/>
          <w:sz w:val="24"/>
          <w:szCs w:val="24"/>
        </w:rPr>
      </w:pPr>
      <w:r w:rsidRPr="00D115C7">
        <w:rPr>
          <w:bCs/>
          <w:sz w:val="24"/>
          <w:szCs w:val="24"/>
        </w:rPr>
        <w:t xml:space="preserve">3. Лечение пролежней </w:t>
      </w:r>
    </w:p>
    <w:p w14:paraId="2C817DFF" w14:textId="28F17167" w:rsidR="00470DF4" w:rsidRPr="00D115C7" w:rsidRDefault="00470DF4" w:rsidP="00D115C7">
      <w:pPr>
        <w:pStyle w:val="aff"/>
        <w:numPr>
          <w:ilvl w:val="0"/>
          <w:numId w:val="32"/>
        </w:numPr>
        <w:spacing w:after="0"/>
        <w:rPr>
          <w:rFonts w:ascii="Times New Roman" w:hAnsi="Times New Roman"/>
          <w:bCs/>
          <w:sz w:val="24"/>
          <w:szCs w:val="24"/>
        </w:rPr>
      </w:pPr>
      <w:r w:rsidRPr="00D115C7">
        <w:rPr>
          <w:rFonts w:ascii="Times New Roman" w:hAnsi="Times New Roman"/>
          <w:bCs/>
          <w:sz w:val="24"/>
          <w:szCs w:val="24"/>
        </w:rPr>
        <w:t xml:space="preserve">Стратегии по устранению причин </w:t>
      </w:r>
      <w:r w:rsidR="00A85D00" w:rsidRPr="00D115C7">
        <w:rPr>
          <w:rFonts w:ascii="Times New Roman" w:hAnsi="Times New Roman"/>
          <w:bCs/>
          <w:sz w:val="24"/>
          <w:szCs w:val="24"/>
        </w:rPr>
        <w:t>возникновения пролежней</w:t>
      </w:r>
      <w:r w:rsidRPr="00D115C7">
        <w:rPr>
          <w:rFonts w:ascii="Times New Roman" w:hAnsi="Times New Roman"/>
          <w:bCs/>
          <w:sz w:val="24"/>
          <w:szCs w:val="24"/>
        </w:rPr>
        <w:t xml:space="preserve"> (напр., расположение, опорные поверхности, подвижность и режим питания) </w:t>
      </w:r>
      <w:r w:rsidR="00C175B5" w:rsidRPr="00D115C7">
        <w:rPr>
          <w:rFonts w:ascii="Times New Roman" w:hAnsi="Times New Roman"/>
          <w:bCs/>
          <w:sz w:val="24"/>
          <w:szCs w:val="24"/>
        </w:rPr>
        <w:t>[9]</w:t>
      </w:r>
      <w:r w:rsidRPr="00D115C7">
        <w:rPr>
          <w:rFonts w:ascii="Times New Roman" w:hAnsi="Times New Roman"/>
          <w:bCs/>
          <w:sz w:val="24"/>
          <w:szCs w:val="24"/>
        </w:rPr>
        <w:t xml:space="preserve"> </w:t>
      </w:r>
    </w:p>
    <w:p w14:paraId="7ECB5E93" w14:textId="5B3D9EA4" w:rsidR="00470DF4" w:rsidRPr="00D115C7" w:rsidRDefault="00470DF4" w:rsidP="00D115C7">
      <w:pPr>
        <w:pStyle w:val="aff"/>
        <w:numPr>
          <w:ilvl w:val="0"/>
          <w:numId w:val="32"/>
        </w:numPr>
        <w:spacing w:after="0"/>
        <w:rPr>
          <w:rFonts w:ascii="Times New Roman" w:hAnsi="Times New Roman"/>
          <w:bCs/>
          <w:sz w:val="24"/>
          <w:szCs w:val="24"/>
        </w:rPr>
      </w:pPr>
      <w:r w:rsidRPr="00D115C7">
        <w:rPr>
          <w:rFonts w:ascii="Times New Roman" w:hAnsi="Times New Roman"/>
          <w:bCs/>
          <w:sz w:val="24"/>
          <w:szCs w:val="24"/>
        </w:rPr>
        <w:t xml:space="preserve">Уход за ранами (напр., очищение, наложение повязок) </w:t>
      </w:r>
      <w:r w:rsidR="00C175B5" w:rsidRPr="00D115C7">
        <w:rPr>
          <w:rFonts w:ascii="Times New Roman" w:hAnsi="Times New Roman"/>
          <w:bCs/>
          <w:sz w:val="24"/>
          <w:szCs w:val="24"/>
        </w:rPr>
        <w:t>[16]</w:t>
      </w:r>
    </w:p>
    <w:p w14:paraId="5AF81D6B" w14:textId="0999D9A8" w:rsidR="00470DF4" w:rsidRPr="00D115C7" w:rsidRDefault="00470DF4" w:rsidP="00D115C7">
      <w:pPr>
        <w:pStyle w:val="aff"/>
        <w:numPr>
          <w:ilvl w:val="0"/>
          <w:numId w:val="32"/>
        </w:numPr>
        <w:spacing w:after="0"/>
        <w:rPr>
          <w:rFonts w:ascii="Times New Roman" w:hAnsi="Times New Roman"/>
          <w:bCs/>
          <w:sz w:val="24"/>
          <w:szCs w:val="24"/>
        </w:rPr>
      </w:pPr>
      <w:r w:rsidRPr="00D115C7">
        <w:rPr>
          <w:rFonts w:ascii="Times New Roman" w:hAnsi="Times New Roman"/>
          <w:bCs/>
          <w:sz w:val="24"/>
          <w:szCs w:val="24"/>
        </w:rPr>
        <w:t xml:space="preserve">Варианты выбора лечения </w:t>
      </w:r>
      <w:r w:rsidR="00C175B5" w:rsidRPr="00D115C7">
        <w:rPr>
          <w:rFonts w:ascii="Times New Roman" w:hAnsi="Times New Roman"/>
          <w:bCs/>
          <w:sz w:val="24"/>
          <w:szCs w:val="24"/>
        </w:rPr>
        <w:t>[8]</w:t>
      </w:r>
    </w:p>
    <w:p w14:paraId="7B8D80FD" w14:textId="1FA41110" w:rsidR="00470DF4" w:rsidRPr="00D115C7" w:rsidRDefault="00470DF4" w:rsidP="00D115C7">
      <w:pPr>
        <w:pStyle w:val="aff"/>
        <w:numPr>
          <w:ilvl w:val="0"/>
          <w:numId w:val="32"/>
        </w:numPr>
        <w:spacing w:after="0"/>
        <w:rPr>
          <w:rFonts w:ascii="Times New Roman" w:hAnsi="Times New Roman"/>
          <w:bCs/>
          <w:sz w:val="24"/>
          <w:szCs w:val="24"/>
        </w:rPr>
      </w:pPr>
      <w:r w:rsidRPr="00D115C7">
        <w:rPr>
          <w:rFonts w:ascii="Times New Roman" w:hAnsi="Times New Roman"/>
          <w:bCs/>
          <w:sz w:val="24"/>
          <w:szCs w:val="24"/>
        </w:rPr>
        <w:t xml:space="preserve">Лечение боли </w:t>
      </w:r>
      <w:r w:rsidR="00C175B5" w:rsidRPr="00D115C7">
        <w:rPr>
          <w:rFonts w:ascii="Times New Roman" w:hAnsi="Times New Roman"/>
          <w:bCs/>
          <w:sz w:val="24"/>
          <w:szCs w:val="24"/>
        </w:rPr>
        <w:t>[26]</w:t>
      </w:r>
      <w:r w:rsidRPr="00D115C7">
        <w:rPr>
          <w:rFonts w:ascii="Times New Roman" w:hAnsi="Times New Roman"/>
          <w:bCs/>
          <w:sz w:val="24"/>
          <w:szCs w:val="24"/>
        </w:rPr>
        <w:t xml:space="preserve"> </w:t>
      </w:r>
    </w:p>
    <w:p w14:paraId="7E9A520F" w14:textId="54DC143A" w:rsidR="00470DF4" w:rsidRPr="00D115C7" w:rsidRDefault="00470DF4" w:rsidP="00D115C7">
      <w:pPr>
        <w:pStyle w:val="aff"/>
        <w:numPr>
          <w:ilvl w:val="0"/>
          <w:numId w:val="32"/>
        </w:numPr>
        <w:spacing w:after="0"/>
        <w:rPr>
          <w:rFonts w:ascii="Times New Roman" w:hAnsi="Times New Roman"/>
          <w:bCs/>
          <w:sz w:val="24"/>
          <w:szCs w:val="24"/>
        </w:rPr>
      </w:pPr>
      <w:r w:rsidRPr="00D115C7">
        <w:rPr>
          <w:rFonts w:ascii="Times New Roman" w:hAnsi="Times New Roman"/>
          <w:bCs/>
          <w:sz w:val="24"/>
          <w:szCs w:val="24"/>
        </w:rPr>
        <w:t xml:space="preserve">Возможность практиковаться с оборудованием, устройствами и приспособлениями, используемыми при лечении </w:t>
      </w:r>
      <w:r w:rsidR="00A85D00" w:rsidRPr="00D115C7">
        <w:rPr>
          <w:rFonts w:ascii="Times New Roman" w:hAnsi="Times New Roman"/>
          <w:bCs/>
          <w:sz w:val="24"/>
          <w:szCs w:val="24"/>
        </w:rPr>
        <w:t xml:space="preserve">пролежней </w:t>
      </w:r>
      <w:r w:rsidR="00C175B5" w:rsidRPr="00D115C7">
        <w:rPr>
          <w:rFonts w:ascii="Times New Roman" w:hAnsi="Times New Roman"/>
          <w:bCs/>
          <w:sz w:val="24"/>
          <w:szCs w:val="24"/>
        </w:rPr>
        <w:t>[33]</w:t>
      </w:r>
    </w:p>
    <w:p w14:paraId="014AF5E0" w14:textId="2C5F0EB2" w:rsidR="00470DF4" w:rsidRPr="00D115C7" w:rsidRDefault="00470DF4" w:rsidP="00D115C7">
      <w:pPr>
        <w:pStyle w:val="aff"/>
        <w:numPr>
          <w:ilvl w:val="0"/>
          <w:numId w:val="32"/>
        </w:numPr>
        <w:spacing w:after="0"/>
        <w:rPr>
          <w:rFonts w:ascii="Times New Roman" w:hAnsi="Times New Roman"/>
          <w:bCs/>
          <w:sz w:val="24"/>
          <w:szCs w:val="24"/>
        </w:rPr>
      </w:pPr>
      <w:r w:rsidRPr="00D115C7">
        <w:rPr>
          <w:rFonts w:ascii="Times New Roman" w:hAnsi="Times New Roman"/>
          <w:bCs/>
          <w:sz w:val="24"/>
          <w:szCs w:val="24"/>
        </w:rPr>
        <w:t xml:space="preserve">Информация о том, как решать психосоциальные проблемы (напр., образ тела) </w:t>
      </w:r>
      <w:r w:rsidR="00C175B5" w:rsidRPr="00D115C7">
        <w:rPr>
          <w:rFonts w:ascii="Times New Roman" w:hAnsi="Times New Roman"/>
          <w:bCs/>
          <w:sz w:val="24"/>
          <w:szCs w:val="24"/>
        </w:rPr>
        <w:t>[18]</w:t>
      </w:r>
      <w:r w:rsidRPr="00D115C7">
        <w:rPr>
          <w:rFonts w:ascii="Times New Roman" w:hAnsi="Times New Roman"/>
          <w:bCs/>
          <w:sz w:val="24"/>
          <w:szCs w:val="24"/>
        </w:rPr>
        <w:t xml:space="preserve"> </w:t>
      </w:r>
    </w:p>
    <w:p w14:paraId="33C73F8F" w14:textId="77777777" w:rsidR="00470DF4" w:rsidRPr="00D115C7" w:rsidRDefault="00470DF4" w:rsidP="00D115C7">
      <w:pPr>
        <w:spacing w:after="0"/>
        <w:rPr>
          <w:bCs/>
          <w:sz w:val="24"/>
          <w:szCs w:val="24"/>
        </w:rPr>
      </w:pPr>
      <w:r w:rsidRPr="00D115C7">
        <w:rPr>
          <w:bCs/>
          <w:sz w:val="24"/>
          <w:szCs w:val="24"/>
        </w:rPr>
        <w:t xml:space="preserve">4. Ресурсы для лечения пролежней </w:t>
      </w:r>
    </w:p>
    <w:p w14:paraId="7DDE18BA" w14:textId="4C3B13D4" w:rsidR="00470DF4" w:rsidRPr="00D115C7" w:rsidRDefault="00470DF4" w:rsidP="00D115C7">
      <w:pPr>
        <w:pStyle w:val="aff"/>
        <w:numPr>
          <w:ilvl w:val="0"/>
          <w:numId w:val="33"/>
        </w:numPr>
        <w:spacing w:after="0"/>
        <w:rPr>
          <w:rFonts w:ascii="Times New Roman" w:hAnsi="Times New Roman"/>
          <w:bCs/>
          <w:sz w:val="24"/>
          <w:szCs w:val="24"/>
        </w:rPr>
      </w:pPr>
      <w:r w:rsidRPr="00D115C7">
        <w:rPr>
          <w:rFonts w:ascii="Times New Roman" w:hAnsi="Times New Roman"/>
          <w:bCs/>
          <w:sz w:val="24"/>
          <w:szCs w:val="24"/>
        </w:rPr>
        <w:t xml:space="preserve">Информация относительно заслуживающих доверия источниках информации о лечении </w:t>
      </w:r>
      <w:r w:rsidR="00A85D00" w:rsidRPr="00D115C7">
        <w:rPr>
          <w:rFonts w:ascii="Times New Roman" w:hAnsi="Times New Roman"/>
          <w:bCs/>
          <w:sz w:val="24"/>
          <w:szCs w:val="24"/>
        </w:rPr>
        <w:t xml:space="preserve">пролежней </w:t>
      </w:r>
      <w:r w:rsidR="00C175B5" w:rsidRPr="00D115C7">
        <w:rPr>
          <w:rFonts w:ascii="Times New Roman" w:hAnsi="Times New Roman"/>
          <w:bCs/>
          <w:sz w:val="24"/>
          <w:szCs w:val="24"/>
        </w:rPr>
        <w:t>[9]</w:t>
      </w:r>
      <w:r w:rsidRPr="00D115C7">
        <w:rPr>
          <w:rFonts w:ascii="Times New Roman" w:hAnsi="Times New Roman"/>
          <w:bCs/>
          <w:sz w:val="24"/>
          <w:szCs w:val="24"/>
        </w:rPr>
        <w:t xml:space="preserve"> </w:t>
      </w:r>
    </w:p>
    <w:p w14:paraId="4C67A3B9" w14:textId="0DF032DC" w:rsidR="00470DF4" w:rsidRPr="00D115C7" w:rsidRDefault="00470DF4" w:rsidP="00D115C7">
      <w:pPr>
        <w:pStyle w:val="aff"/>
        <w:numPr>
          <w:ilvl w:val="0"/>
          <w:numId w:val="33"/>
        </w:numPr>
        <w:spacing w:after="0"/>
        <w:rPr>
          <w:rFonts w:ascii="Times New Roman" w:hAnsi="Times New Roman"/>
          <w:bCs/>
          <w:sz w:val="24"/>
          <w:szCs w:val="24"/>
        </w:rPr>
      </w:pPr>
      <w:r w:rsidRPr="00D115C7">
        <w:rPr>
          <w:rFonts w:ascii="Times New Roman" w:hAnsi="Times New Roman"/>
          <w:bCs/>
          <w:sz w:val="24"/>
          <w:szCs w:val="24"/>
        </w:rPr>
        <w:t xml:space="preserve">Информация об имеющихся и доступных услугах поддержки в сообществе (напр., группы взаимной поддержки) </w:t>
      </w:r>
      <w:r w:rsidR="00C175B5" w:rsidRPr="00D115C7">
        <w:rPr>
          <w:rFonts w:ascii="Times New Roman" w:hAnsi="Times New Roman"/>
          <w:bCs/>
          <w:sz w:val="24"/>
          <w:szCs w:val="24"/>
        </w:rPr>
        <w:t>[9]</w:t>
      </w:r>
      <w:r w:rsidRPr="00D115C7">
        <w:rPr>
          <w:rFonts w:ascii="Times New Roman" w:hAnsi="Times New Roman"/>
          <w:bCs/>
          <w:sz w:val="24"/>
          <w:szCs w:val="24"/>
        </w:rPr>
        <w:t xml:space="preserve"> </w:t>
      </w:r>
    </w:p>
    <w:p w14:paraId="3F00D416" w14:textId="28C54954" w:rsidR="00470DF4" w:rsidRPr="00D115C7" w:rsidRDefault="00470DF4" w:rsidP="00D115C7">
      <w:pPr>
        <w:pStyle w:val="aff"/>
        <w:numPr>
          <w:ilvl w:val="0"/>
          <w:numId w:val="33"/>
        </w:numPr>
        <w:spacing w:after="0"/>
        <w:rPr>
          <w:rFonts w:ascii="Times New Roman" w:hAnsi="Times New Roman"/>
          <w:bCs/>
          <w:sz w:val="24"/>
          <w:szCs w:val="24"/>
        </w:rPr>
      </w:pPr>
      <w:r w:rsidRPr="00D115C7">
        <w:rPr>
          <w:rFonts w:ascii="Times New Roman" w:hAnsi="Times New Roman"/>
          <w:bCs/>
          <w:sz w:val="24"/>
          <w:szCs w:val="24"/>
        </w:rPr>
        <w:t xml:space="preserve">Информация о наличии и способах доступа к оборудованию, устройствам и приспособлениям, используемым при лечении травм, которые способствуют лечению пролежней;  </w:t>
      </w:r>
    </w:p>
    <w:p w14:paraId="1DD52EB4" w14:textId="7286DC08" w:rsidR="00470DF4" w:rsidRPr="00D115C7" w:rsidRDefault="00470DF4" w:rsidP="00D115C7">
      <w:pPr>
        <w:pStyle w:val="aff"/>
        <w:numPr>
          <w:ilvl w:val="0"/>
          <w:numId w:val="33"/>
        </w:numPr>
        <w:spacing w:after="0"/>
        <w:rPr>
          <w:rFonts w:ascii="Times New Roman" w:hAnsi="Times New Roman"/>
          <w:bCs/>
          <w:sz w:val="24"/>
          <w:szCs w:val="24"/>
        </w:rPr>
      </w:pPr>
      <w:r w:rsidRPr="00D115C7">
        <w:rPr>
          <w:rFonts w:ascii="Times New Roman" w:hAnsi="Times New Roman"/>
          <w:bCs/>
          <w:sz w:val="24"/>
          <w:szCs w:val="24"/>
        </w:rPr>
        <w:lastRenderedPageBreak/>
        <w:t xml:space="preserve">Информация о финансовой помощи, если требуется </w:t>
      </w:r>
      <w:r w:rsidR="00C175B5" w:rsidRPr="00D115C7">
        <w:rPr>
          <w:rFonts w:ascii="Times New Roman" w:hAnsi="Times New Roman"/>
          <w:bCs/>
          <w:sz w:val="24"/>
          <w:szCs w:val="24"/>
        </w:rPr>
        <w:t>[18]</w:t>
      </w:r>
    </w:p>
    <w:p w14:paraId="166D79A6" w14:textId="3A3510B7" w:rsidR="00470DF4" w:rsidRPr="00D115C7" w:rsidRDefault="00470DF4" w:rsidP="00D115C7">
      <w:pPr>
        <w:pStyle w:val="aff"/>
        <w:numPr>
          <w:ilvl w:val="0"/>
          <w:numId w:val="33"/>
        </w:numPr>
        <w:spacing w:after="0"/>
        <w:rPr>
          <w:rFonts w:ascii="Times New Roman" w:hAnsi="Times New Roman"/>
          <w:bCs/>
          <w:sz w:val="24"/>
          <w:szCs w:val="24"/>
        </w:rPr>
      </w:pPr>
      <w:r w:rsidRPr="00D115C7">
        <w:rPr>
          <w:rFonts w:ascii="Times New Roman" w:hAnsi="Times New Roman"/>
          <w:bCs/>
          <w:sz w:val="24"/>
          <w:szCs w:val="24"/>
        </w:rPr>
        <w:t xml:space="preserve">Информация об услугах поддержки, которые можно использовать, чтобы помочь человеку управлять повседневной деятельностью </w:t>
      </w:r>
      <w:r w:rsidR="00C175B5" w:rsidRPr="00D115C7">
        <w:rPr>
          <w:rFonts w:ascii="Times New Roman" w:hAnsi="Times New Roman"/>
          <w:bCs/>
          <w:sz w:val="24"/>
          <w:szCs w:val="24"/>
        </w:rPr>
        <w:t>[18]</w:t>
      </w:r>
    </w:p>
    <w:p w14:paraId="742F74AD" w14:textId="77777777" w:rsidR="00AB2EA1" w:rsidRPr="00D115C7" w:rsidRDefault="00AB2EA1" w:rsidP="00D115C7">
      <w:pPr>
        <w:spacing w:after="0" w:line="360" w:lineRule="auto"/>
        <w:rPr>
          <w:bCs/>
          <w:sz w:val="24"/>
          <w:szCs w:val="24"/>
        </w:rPr>
      </w:pPr>
    </w:p>
    <w:p w14:paraId="00E08902" w14:textId="09649EDF" w:rsidR="00470DF4" w:rsidRPr="00D115C7" w:rsidRDefault="00470DF4" w:rsidP="00D115C7">
      <w:pPr>
        <w:spacing w:after="0" w:line="360" w:lineRule="auto"/>
        <w:rPr>
          <w:bCs/>
          <w:sz w:val="24"/>
          <w:szCs w:val="24"/>
        </w:rPr>
      </w:pPr>
      <w:proofErr w:type="spellStart"/>
      <w:r w:rsidRPr="00D115C7">
        <w:rPr>
          <w:bCs/>
          <w:sz w:val="24"/>
          <w:szCs w:val="24"/>
        </w:rPr>
        <w:t>Межпрофессиональной</w:t>
      </w:r>
      <w:proofErr w:type="spellEnd"/>
      <w:r w:rsidRPr="00D115C7">
        <w:rPr>
          <w:bCs/>
          <w:sz w:val="24"/>
          <w:szCs w:val="24"/>
        </w:rPr>
        <w:t xml:space="preserve"> группе следует приспособить стратегии обучения к уникальным потребностям человека с пролежнем, включая следующее: дегенеративное состояние, нарушение подвижности, неврологические нарушения, когнитивное нарушение и нарушенная перфузия тканей (напр., заболевание периферических артерий) </w:t>
      </w:r>
      <w:r w:rsidR="00C175B5" w:rsidRPr="00D115C7">
        <w:rPr>
          <w:bCs/>
          <w:sz w:val="24"/>
          <w:szCs w:val="24"/>
        </w:rPr>
        <w:t>[33].</w:t>
      </w:r>
    </w:p>
    <w:p w14:paraId="1742AAC9" w14:textId="77777777" w:rsidR="00AB2EA1" w:rsidRPr="00D115C7" w:rsidRDefault="00AB2EA1" w:rsidP="00D115C7">
      <w:pPr>
        <w:rPr>
          <w:bCs/>
          <w:sz w:val="24"/>
          <w:szCs w:val="24"/>
        </w:rPr>
      </w:pPr>
    </w:p>
    <w:p w14:paraId="0B26D795" w14:textId="11C03F22" w:rsidR="001934F3" w:rsidRPr="00D115C7" w:rsidRDefault="00E66A90" w:rsidP="00D115C7">
      <w:pPr>
        <w:pBdr>
          <w:top w:val="single" w:sz="4" w:space="1" w:color="auto"/>
          <w:left w:val="single" w:sz="4" w:space="4" w:color="auto"/>
          <w:bottom w:val="single" w:sz="4" w:space="1" w:color="auto"/>
          <w:right w:val="single" w:sz="4" w:space="4" w:color="auto"/>
        </w:pBdr>
        <w:rPr>
          <w:b/>
          <w:bCs/>
          <w:i/>
          <w:sz w:val="24"/>
          <w:szCs w:val="24"/>
        </w:rPr>
      </w:pPr>
      <w:r w:rsidRPr="00D115C7">
        <w:rPr>
          <w:b/>
          <w:bCs/>
          <w:i/>
          <w:sz w:val="24"/>
          <w:szCs w:val="24"/>
        </w:rPr>
        <w:t>РЕКОМЕНДАЦИЯ 3.</w:t>
      </w:r>
      <w:r w:rsidR="00AB2EA1" w:rsidRPr="00D115C7">
        <w:rPr>
          <w:b/>
          <w:bCs/>
          <w:i/>
          <w:sz w:val="24"/>
          <w:szCs w:val="24"/>
        </w:rPr>
        <w:t>7</w:t>
      </w:r>
    </w:p>
    <w:p w14:paraId="6C292394" w14:textId="77777777" w:rsidR="001934F3" w:rsidRPr="00D115C7" w:rsidRDefault="001934F3" w:rsidP="00D115C7">
      <w:pPr>
        <w:pBdr>
          <w:top w:val="single" w:sz="4" w:space="1" w:color="auto"/>
          <w:left w:val="single" w:sz="4" w:space="4" w:color="auto"/>
          <w:bottom w:val="single" w:sz="4" w:space="1" w:color="auto"/>
          <w:right w:val="single" w:sz="4" w:space="4" w:color="auto"/>
        </w:pBdr>
        <w:spacing w:after="0"/>
        <w:rPr>
          <w:b/>
          <w:bCs/>
          <w:i/>
          <w:sz w:val="24"/>
          <w:szCs w:val="24"/>
        </w:rPr>
      </w:pPr>
      <w:r w:rsidRPr="00D115C7">
        <w:rPr>
          <w:b/>
          <w:bCs/>
          <w:i/>
          <w:sz w:val="24"/>
          <w:szCs w:val="24"/>
        </w:rPr>
        <w:t>Реализуйте план лечения боли, ориентированный на человека, с использованием фармакологических и не фармакологических интервенционных мер.</w:t>
      </w:r>
    </w:p>
    <w:p w14:paraId="2593FF3C" w14:textId="77777777" w:rsidR="00AB2EA1" w:rsidRPr="00D115C7" w:rsidRDefault="00AB2EA1" w:rsidP="00D115C7">
      <w:pPr>
        <w:spacing w:after="0" w:line="360" w:lineRule="auto"/>
        <w:rPr>
          <w:bCs/>
          <w:sz w:val="24"/>
          <w:szCs w:val="24"/>
        </w:rPr>
      </w:pPr>
    </w:p>
    <w:p w14:paraId="12E5883B" w14:textId="739E93AB" w:rsidR="00470DF4" w:rsidRPr="00D115C7" w:rsidRDefault="00470DF4" w:rsidP="00D115C7">
      <w:pPr>
        <w:spacing w:after="0" w:line="360" w:lineRule="auto"/>
        <w:rPr>
          <w:bCs/>
          <w:sz w:val="24"/>
          <w:szCs w:val="24"/>
        </w:rPr>
      </w:pPr>
      <w:r w:rsidRPr="00D115C7">
        <w:rPr>
          <w:bCs/>
          <w:sz w:val="24"/>
          <w:szCs w:val="24"/>
        </w:rPr>
        <w:t>Согласно исследованию, проведенному Горецким и др.  боль представляет собой самую существенную проблему, о которой сообщают люди с пролежнями. Боль влияет на многие аспекты жизни человека. Например, боль от пролежня вызывает чувство расстройства, гнева, раздражения и неудобства из-за своего «вмешательства» в повседневну</w:t>
      </w:r>
      <w:r w:rsidR="00C175B5" w:rsidRPr="00D115C7">
        <w:rPr>
          <w:bCs/>
          <w:sz w:val="24"/>
          <w:szCs w:val="24"/>
        </w:rPr>
        <w:t xml:space="preserve">ю жизнь, комфорт, сон и аппетит. </w:t>
      </w:r>
      <w:r w:rsidRPr="00D115C7">
        <w:rPr>
          <w:bCs/>
          <w:sz w:val="24"/>
          <w:szCs w:val="24"/>
        </w:rPr>
        <w:t xml:space="preserve">Более того, боль от пролежня оказывает влияние на социальное взаимодействие и личные отношения человека </w:t>
      </w:r>
      <w:r w:rsidR="00C175B5" w:rsidRPr="00D115C7">
        <w:rPr>
          <w:bCs/>
          <w:sz w:val="24"/>
          <w:szCs w:val="24"/>
        </w:rPr>
        <w:t>[26].</w:t>
      </w:r>
    </w:p>
    <w:p w14:paraId="0AA7F324" w14:textId="77777777" w:rsidR="00470DF4" w:rsidRPr="00D115C7" w:rsidRDefault="00470DF4" w:rsidP="00D115C7">
      <w:pPr>
        <w:spacing w:after="0" w:line="360" w:lineRule="auto"/>
        <w:rPr>
          <w:bCs/>
          <w:sz w:val="24"/>
          <w:szCs w:val="24"/>
        </w:rPr>
      </w:pPr>
      <w:r w:rsidRPr="00D115C7">
        <w:rPr>
          <w:bCs/>
          <w:sz w:val="24"/>
          <w:szCs w:val="24"/>
        </w:rPr>
        <w:t xml:space="preserve">Несмотря на ограниченные доказательства по результатам проведенных исследований относительно лечения боли у людей с пролежнями, из-за его значительного влияния на качество жизни, достигнуто общее согласие между группой экспертов, различными группами по выработке руководящих положений и рекомендаций, и клиническими экспертами в отношении методов передовой практики лечения боли при пролежнях. </w:t>
      </w:r>
    </w:p>
    <w:p w14:paraId="6827516E" w14:textId="77777777" w:rsidR="00470DF4" w:rsidRPr="00D115C7" w:rsidRDefault="00470DF4" w:rsidP="00D115C7">
      <w:pPr>
        <w:spacing w:after="0"/>
        <w:rPr>
          <w:bCs/>
          <w:sz w:val="24"/>
          <w:szCs w:val="24"/>
        </w:rPr>
      </w:pPr>
      <w:r w:rsidRPr="00D115C7">
        <w:rPr>
          <w:bCs/>
          <w:sz w:val="24"/>
          <w:szCs w:val="24"/>
        </w:rPr>
        <w:t xml:space="preserve">Местный уход за раной и лечение боли </w:t>
      </w:r>
    </w:p>
    <w:p w14:paraId="476BC4A3" w14:textId="65AE4E51" w:rsidR="00470DF4" w:rsidRPr="00D115C7" w:rsidRDefault="00470DF4" w:rsidP="00D115C7">
      <w:pPr>
        <w:pStyle w:val="aff"/>
        <w:widowControl w:val="0"/>
        <w:numPr>
          <w:ilvl w:val="0"/>
          <w:numId w:val="34"/>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Следует учитывать температуру средств</w:t>
      </w:r>
      <w:r w:rsidR="00853436" w:rsidRPr="00D115C7">
        <w:rPr>
          <w:rFonts w:ascii="Times New Roman" w:hAnsi="Times New Roman"/>
          <w:bCs/>
          <w:sz w:val="24"/>
          <w:szCs w:val="24"/>
        </w:rPr>
        <w:t xml:space="preserve"> </w:t>
      </w:r>
      <w:r w:rsidR="00AB2EA1" w:rsidRPr="00D115C7">
        <w:rPr>
          <w:rFonts w:ascii="Times New Roman" w:hAnsi="Times New Roman"/>
          <w:bCs/>
          <w:sz w:val="24"/>
          <w:szCs w:val="24"/>
        </w:rPr>
        <w:t>для очищения</w:t>
      </w:r>
      <w:r w:rsidRPr="00D115C7">
        <w:rPr>
          <w:rFonts w:ascii="Times New Roman" w:hAnsi="Times New Roman"/>
          <w:bCs/>
          <w:sz w:val="24"/>
          <w:szCs w:val="24"/>
        </w:rPr>
        <w:t xml:space="preserve"> ран, чтобы обеспечить комфорт для человека.</w:t>
      </w:r>
      <w:r w:rsidR="00853436" w:rsidRPr="00D115C7">
        <w:rPr>
          <w:rFonts w:ascii="Times New Roman" w:hAnsi="Times New Roman"/>
          <w:bCs/>
          <w:sz w:val="24"/>
          <w:szCs w:val="24"/>
        </w:rPr>
        <w:t xml:space="preserve"> </w:t>
      </w:r>
    </w:p>
    <w:p w14:paraId="0C6370F1" w14:textId="6252108B" w:rsidR="00853436" w:rsidRPr="00D115C7" w:rsidRDefault="00470DF4" w:rsidP="00D115C7">
      <w:pPr>
        <w:pStyle w:val="aff"/>
        <w:widowControl w:val="0"/>
        <w:numPr>
          <w:ilvl w:val="0"/>
          <w:numId w:val="34"/>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Следует рассматривать поверхностную критическую колонизацию (локализованную инфекцию) или более глубокую и окружающую инфекцию (системную инфекцию) как источник боли, при этом необходимо </w:t>
      </w:r>
      <w:proofErr w:type="gramStart"/>
      <w:r w:rsidRPr="00D115C7">
        <w:rPr>
          <w:rFonts w:ascii="Times New Roman" w:hAnsi="Times New Roman"/>
          <w:bCs/>
          <w:sz w:val="24"/>
          <w:szCs w:val="24"/>
        </w:rPr>
        <w:t>устранить  инфекцию</w:t>
      </w:r>
      <w:proofErr w:type="gramEnd"/>
      <w:r w:rsidRPr="00D115C7">
        <w:rPr>
          <w:rFonts w:ascii="Times New Roman" w:hAnsi="Times New Roman"/>
          <w:bCs/>
          <w:sz w:val="24"/>
          <w:szCs w:val="24"/>
        </w:rPr>
        <w:t xml:space="preserve"> соответствующим образом. </w:t>
      </w:r>
    </w:p>
    <w:p w14:paraId="5DF08B37" w14:textId="3084E29A" w:rsidR="00470DF4" w:rsidRPr="00D115C7" w:rsidRDefault="00470DF4" w:rsidP="00D115C7">
      <w:pPr>
        <w:pStyle w:val="aff"/>
        <w:widowControl w:val="0"/>
        <w:numPr>
          <w:ilvl w:val="0"/>
          <w:numId w:val="34"/>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Смачивайте повязки, которые прилипают к краям раны, перед их снятием, чтобы </w:t>
      </w:r>
      <w:r w:rsidRPr="00D115C7">
        <w:rPr>
          <w:rFonts w:ascii="Times New Roman" w:hAnsi="Times New Roman"/>
          <w:bCs/>
          <w:sz w:val="24"/>
          <w:szCs w:val="24"/>
        </w:rPr>
        <w:lastRenderedPageBreak/>
        <w:t xml:space="preserve">минимизировать боль. </w:t>
      </w:r>
    </w:p>
    <w:p w14:paraId="7019A9A0" w14:textId="1C64D4E7" w:rsidR="00470DF4" w:rsidRPr="00D115C7" w:rsidRDefault="00470DF4" w:rsidP="00D115C7">
      <w:pPr>
        <w:pStyle w:val="aff"/>
        <w:widowControl w:val="0"/>
        <w:numPr>
          <w:ilvl w:val="0"/>
          <w:numId w:val="34"/>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Следите за тем, чтобы поверхность раны была влажной, а пролежень покрыт соответствующей </w:t>
      </w:r>
      <w:r w:rsidR="000D5F2B" w:rsidRPr="00D115C7">
        <w:rPr>
          <w:rFonts w:ascii="Times New Roman" w:hAnsi="Times New Roman"/>
          <w:bCs/>
          <w:sz w:val="24"/>
          <w:szCs w:val="24"/>
        </w:rPr>
        <w:t>не прилипающей</w:t>
      </w:r>
      <w:r w:rsidRPr="00D115C7">
        <w:rPr>
          <w:rFonts w:ascii="Times New Roman" w:hAnsi="Times New Roman"/>
          <w:bCs/>
          <w:sz w:val="24"/>
          <w:szCs w:val="24"/>
        </w:rPr>
        <w:t xml:space="preserve"> повязкой, чтобы помочь минимизировать боль </w:t>
      </w:r>
      <w:r w:rsidR="00C175B5" w:rsidRPr="00D115C7">
        <w:rPr>
          <w:rFonts w:ascii="Times New Roman" w:hAnsi="Times New Roman"/>
          <w:bCs/>
          <w:sz w:val="24"/>
          <w:szCs w:val="24"/>
        </w:rPr>
        <w:t>[9,18].</w:t>
      </w:r>
    </w:p>
    <w:p w14:paraId="238D4781" w14:textId="7CBE6724" w:rsidR="00470DF4" w:rsidRPr="00D115C7" w:rsidRDefault="00470DF4" w:rsidP="00D115C7">
      <w:pPr>
        <w:pStyle w:val="aff"/>
        <w:widowControl w:val="0"/>
        <w:numPr>
          <w:ilvl w:val="0"/>
          <w:numId w:val="34"/>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Выбирайте повязки, которые уменьшают потребность в их смене (напр., пен</w:t>
      </w:r>
      <w:r w:rsidR="00853436" w:rsidRPr="00D115C7">
        <w:rPr>
          <w:rFonts w:ascii="Times New Roman" w:hAnsi="Times New Roman"/>
          <w:bCs/>
          <w:sz w:val="24"/>
          <w:szCs w:val="24"/>
        </w:rPr>
        <w:t>а</w:t>
      </w:r>
      <w:r w:rsidRPr="00D115C7">
        <w:rPr>
          <w:rFonts w:ascii="Times New Roman" w:hAnsi="Times New Roman"/>
          <w:bCs/>
          <w:sz w:val="24"/>
          <w:szCs w:val="24"/>
        </w:rPr>
        <w:t xml:space="preserve">, </w:t>
      </w:r>
      <w:proofErr w:type="spellStart"/>
      <w:r w:rsidRPr="00D115C7">
        <w:rPr>
          <w:rFonts w:ascii="Times New Roman" w:hAnsi="Times New Roman"/>
          <w:bCs/>
          <w:sz w:val="24"/>
          <w:szCs w:val="24"/>
        </w:rPr>
        <w:t>альгинаты</w:t>
      </w:r>
      <w:proofErr w:type="spellEnd"/>
      <w:r w:rsidRPr="00D115C7">
        <w:rPr>
          <w:rFonts w:ascii="Times New Roman" w:hAnsi="Times New Roman"/>
          <w:bCs/>
          <w:sz w:val="24"/>
          <w:szCs w:val="24"/>
        </w:rPr>
        <w:t xml:space="preserve">, </w:t>
      </w:r>
      <w:proofErr w:type="spellStart"/>
      <w:r w:rsidRPr="00D115C7">
        <w:rPr>
          <w:rFonts w:ascii="Times New Roman" w:hAnsi="Times New Roman"/>
          <w:bCs/>
          <w:sz w:val="24"/>
          <w:szCs w:val="24"/>
        </w:rPr>
        <w:t>гидроколлоиды</w:t>
      </w:r>
      <w:proofErr w:type="spellEnd"/>
      <w:r w:rsidRPr="00D115C7">
        <w:rPr>
          <w:rFonts w:ascii="Times New Roman" w:hAnsi="Times New Roman"/>
          <w:bCs/>
          <w:sz w:val="24"/>
          <w:szCs w:val="24"/>
        </w:rPr>
        <w:t xml:space="preserve"> и гидрогели) или которые можно накладывать с препаратом для анальгезии или противовосп</w:t>
      </w:r>
      <w:r w:rsidR="008C3D4E" w:rsidRPr="00D115C7">
        <w:rPr>
          <w:rFonts w:ascii="Times New Roman" w:hAnsi="Times New Roman"/>
          <w:bCs/>
          <w:sz w:val="24"/>
          <w:szCs w:val="24"/>
        </w:rPr>
        <w:t xml:space="preserve">алительным препаратом, включая </w:t>
      </w:r>
      <w:r w:rsidRPr="00D115C7">
        <w:rPr>
          <w:rFonts w:ascii="Times New Roman" w:hAnsi="Times New Roman"/>
          <w:bCs/>
          <w:sz w:val="24"/>
          <w:szCs w:val="24"/>
        </w:rPr>
        <w:t xml:space="preserve">топические </w:t>
      </w:r>
      <w:proofErr w:type="spellStart"/>
      <w:r w:rsidRPr="00D115C7">
        <w:rPr>
          <w:rFonts w:ascii="Times New Roman" w:hAnsi="Times New Roman"/>
          <w:bCs/>
          <w:sz w:val="24"/>
          <w:szCs w:val="24"/>
        </w:rPr>
        <w:t>опиоиды</w:t>
      </w:r>
      <w:proofErr w:type="spellEnd"/>
      <w:r w:rsidRPr="00D115C7">
        <w:rPr>
          <w:rFonts w:ascii="Times New Roman" w:hAnsi="Times New Roman"/>
          <w:bCs/>
          <w:sz w:val="24"/>
          <w:szCs w:val="24"/>
        </w:rPr>
        <w:t>, топические болеутоляющие средства или ибупрофен</w:t>
      </w:r>
      <w:r w:rsidR="00C175B5" w:rsidRPr="00D115C7">
        <w:rPr>
          <w:rFonts w:ascii="Times New Roman" w:hAnsi="Times New Roman"/>
          <w:bCs/>
          <w:sz w:val="24"/>
          <w:szCs w:val="24"/>
        </w:rPr>
        <w:t xml:space="preserve"> [9,14,18].</w:t>
      </w:r>
      <w:r w:rsidRPr="00D115C7">
        <w:rPr>
          <w:rFonts w:ascii="Times New Roman" w:hAnsi="Times New Roman"/>
          <w:bCs/>
          <w:sz w:val="24"/>
          <w:szCs w:val="24"/>
        </w:rPr>
        <w:t xml:space="preserve"> </w:t>
      </w:r>
    </w:p>
    <w:p w14:paraId="7DFCD462" w14:textId="5CA9D823" w:rsidR="00470DF4" w:rsidRPr="00D115C7" w:rsidRDefault="00470DF4" w:rsidP="00D115C7">
      <w:pPr>
        <w:pStyle w:val="aff"/>
        <w:widowControl w:val="0"/>
        <w:numPr>
          <w:ilvl w:val="0"/>
          <w:numId w:val="34"/>
        </w:numPr>
        <w:tabs>
          <w:tab w:val="left" w:pos="-720"/>
          <w:tab w:val="right" w:leader="dot" w:pos="7560"/>
        </w:tabs>
        <w:spacing w:after="0"/>
        <w:jc w:val="both"/>
        <w:rPr>
          <w:rFonts w:ascii="Times New Roman" w:hAnsi="Times New Roman"/>
          <w:bCs/>
          <w:sz w:val="24"/>
          <w:szCs w:val="24"/>
        </w:rPr>
      </w:pPr>
      <w:r w:rsidRPr="00D115C7">
        <w:rPr>
          <w:rFonts w:ascii="Times New Roman" w:hAnsi="Times New Roman"/>
          <w:bCs/>
          <w:sz w:val="24"/>
          <w:szCs w:val="24"/>
        </w:rPr>
        <w:t xml:space="preserve">Выбирайте повязки, которые не оказывают излишнего давления на рану </w:t>
      </w:r>
      <w:r w:rsidR="000377FB" w:rsidRPr="00D115C7">
        <w:rPr>
          <w:rFonts w:ascii="Times New Roman" w:hAnsi="Times New Roman"/>
          <w:bCs/>
          <w:sz w:val="24"/>
          <w:szCs w:val="24"/>
        </w:rPr>
        <w:t>[14].</w:t>
      </w:r>
    </w:p>
    <w:p w14:paraId="676CC077" w14:textId="6F145DE0" w:rsidR="00470DF4" w:rsidRPr="00D115C7" w:rsidRDefault="00470DF4" w:rsidP="00D115C7">
      <w:pPr>
        <w:pStyle w:val="aff"/>
        <w:widowControl w:val="0"/>
        <w:numPr>
          <w:ilvl w:val="0"/>
          <w:numId w:val="34"/>
        </w:numPr>
        <w:tabs>
          <w:tab w:val="left" w:pos="-720"/>
          <w:tab w:val="right" w:leader="dot" w:pos="7560"/>
        </w:tabs>
        <w:spacing w:after="0"/>
        <w:jc w:val="both"/>
        <w:rPr>
          <w:rFonts w:ascii="Times New Roman" w:hAnsi="Times New Roman"/>
          <w:bCs/>
          <w:sz w:val="24"/>
          <w:szCs w:val="24"/>
        </w:rPr>
      </w:pPr>
      <w:r w:rsidRPr="00D115C7">
        <w:rPr>
          <w:rFonts w:ascii="Times New Roman" w:hAnsi="Times New Roman"/>
          <w:bCs/>
          <w:sz w:val="24"/>
          <w:szCs w:val="24"/>
        </w:rPr>
        <w:t xml:space="preserve">Разрешайте человеку объявлять периоды «перерыва» во время болезненных процедур </w:t>
      </w:r>
      <w:r w:rsidR="000377FB" w:rsidRPr="00D115C7">
        <w:rPr>
          <w:rFonts w:ascii="Times New Roman" w:hAnsi="Times New Roman"/>
          <w:bCs/>
          <w:sz w:val="24"/>
          <w:szCs w:val="24"/>
        </w:rPr>
        <w:t>[9]</w:t>
      </w:r>
      <w:r w:rsidRPr="00D115C7">
        <w:rPr>
          <w:rFonts w:ascii="Times New Roman" w:hAnsi="Times New Roman"/>
          <w:bCs/>
          <w:sz w:val="24"/>
          <w:szCs w:val="24"/>
        </w:rPr>
        <w:t xml:space="preserve"> </w:t>
      </w:r>
    </w:p>
    <w:p w14:paraId="522081A7" w14:textId="0493500A" w:rsidR="00470DF4" w:rsidRPr="00D115C7" w:rsidRDefault="00470DF4" w:rsidP="00D115C7">
      <w:pPr>
        <w:pStyle w:val="aff"/>
        <w:widowControl w:val="0"/>
        <w:numPr>
          <w:ilvl w:val="0"/>
          <w:numId w:val="34"/>
        </w:numPr>
        <w:tabs>
          <w:tab w:val="left" w:pos="-720"/>
          <w:tab w:val="right" w:leader="dot" w:pos="7560"/>
        </w:tabs>
        <w:spacing w:after="0" w:line="360" w:lineRule="auto"/>
        <w:jc w:val="both"/>
        <w:rPr>
          <w:rFonts w:ascii="Times New Roman" w:hAnsi="Times New Roman"/>
          <w:bCs/>
          <w:sz w:val="24"/>
          <w:szCs w:val="24"/>
        </w:rPr>
      </w:pPr>
      <w:r w:rsidRPr="00D115C7">
        <w:rPr>
          <w:rFonts w:ascii="Times New Roman" w:hAnsi="Times New Roman"/>
          <w:bCs/>
          <w:sz w:val="24"/>
          <w:szCs w:val="24"/>
        </w:rPr>
        <w:t xml:space="preserve">Вводите дополнительные лекарства перед тем, как приступить к выполнению болезненных процедур (напр., смена повязки, санация раневой полости) </w:t>
      </w:r>
      <w:r w:rsidR="000377FB" w:rsidRPr="00D115C7">
        <w:rPr>
          <w:rFonts w:ascii="Times New Roman" w:hAnsi="Times New Roman"/>
          <w:bCs/>
          <w:sz w:val="24"/>
          <w:szCs w:val="24"/>
        </w:rPr>
        <w:t>[9,16,18].</w:t>
      </w:r>
    </w:p>
    <w:p w14:paraId="441AB723" w14:textId="11C7FA67" w:rsidR="00470DF4" w:rsidRPr="00D115C7" w:rsidRDefault="00470DF4" w:rsidP="00D115C7">
      <w:pPr>
        <w:pStyle w:val="aff"/>
        <w:widowControl w:val="0"/>
        <w:numPr>
          <w:ilvl w:val="0"/>
          <w:numId w:val="34"/>
        </w:numPr>
        <w:tabs>
          <w:tab w:val="left" w:pos="-720"/>
          <w:tab w:val="right" w:leader="dot" w:pos="7560"/>
        </w:tabs>
        <w:spacing w:after="0"/>
        <w:jc w:val="both"/>
        <w:rPr>
          <w:rFonts w:ascii="Times New Roman" w:hAnsi="Times New Roman"/>
          <w:bCs/>
          <w:sz w:val="24"/>
          <w:szCs w:val="24"/>
        </w:rPr>
      </w:pPr>
      <w:r w:rsidRPr="00D115C7">
        <w:rPr>
          <w:rFonts w:ascii="Times New Roman" w:hAnsi="Times New Roman"/>
          <w:bCs/>
          <w:sz w:val="24"/>
          <w:szCs w:val="24"/>
        </w:rPr>
        <w:t xml:space="preserve">Поощряйте человека к смене положения, тем самым, помогая минимизировать боль </w:t>
      </w:r>
      <w:r w:rsidR="000377FB" w:rsidRPr="00D115C7">
        <w:rPr>
          <w:rFonts w:ascii="Times New Roman" w:hAnsi="Times New Roman"/>
          <w:bCs/>
          <w:sz w:val="24"/>
          <w:szCs w:val="24"/>
        </w:rPr>
        <w:t>[9,16,18].</w:t>
      </w:r>
    </w:p>
    <w:p w14:paraId="4FF0A0E4" w14:textId="422DF9AC" w:rsidR="00470DF4" w:rsidRPr="00D115C7" w:rsidRDefault="00470DF4" w:rsidP="00D115C7">
      <w:pPr>
        <w:pStyle w:val="aff"/>
        <w:widowControl w:val="0"/>
        <w:numPr>
          <w:ilvl w:val="0"/>
          <w:numId w:val="34"/>
        </w:numPr>
        <w:tabs>
          <w:tab w:val="left" w:pos="-720"/>
          <w:tab w:val="right" w:leader="dot" w:pos="7560"/>
        </w:tabs>
        <w:spacing w:after="0"/>
        <w:jc w:val="both"/>
        <w:rPr>
          <w:rFonts w:ascii="Times New Roman" w:hAnsi="Times New Roman"/>
          <w:bCs/>
          <w:sz w:val="24"/>
          <w:szCs w:val="24"/>
        </w:rPr>
      </w:pPr>
      <w:r w:rsidRPr="00D115C7">
        <w:rPr>
          <w:rFonts w:ascii="Times New Roman" w:hAnsi="Times New Roman"/>
          <w:bCs/>
          <w:sz w:val="24"/>
          <w:szCs w:val="24"/>
        </w:rPr>
        <w:t xml:space="preserve">Используйте соответствующие опорные поверхности, чтобы минимизировать боль </w:t>
      </w:r>
      <w:r w:rsidR="000377FB" w:rsidRPr="00D115C7">
        <w:rPr>
          <w:rFonts w:ascii="Times New Roman" w:hAnsi="Times New Roman"/>
          <w:bCs/>
          <w:sz w:val="24"/>
          <w:szCs w:val="24"/>
        </w:rPr>
        <w:t>[16]</w:t>
      </w:r>
    </w:p>
    <w:p w14:paraId="5D59293C" w14:textId="61FCE0C1" w:rsidR="00470DF4" w:rsidRPr="00D115C7" w:rsidRDefault="00470DF4" w:rsidP="00D115C7">
      <w:pPr>
        <w:pStyle w:val="aff"/>
        <w:widowControl w:val="0"/>
        <w:numPr>
          <w:ilvl w:val="0"/>
          <w:numId w:val="34"/>
        </w:numPr>
        <w:tabs>
          <w:tab w:val="left" w:pos="-720"/>
          <w:tab w:val="right" w:leader="dot" w:pos="7560"/>
        </w:tabs>
        <w:spacing w:after="0"/>
        <w:jc w:val="both"/>
        <w:rPr>
          <w:rFonts w:ascii="Times New Roman" w:hAnsi="Times New Roman"/>
          <w:bCs/>
          <w:sz w:val="24"/>
          <w:szCs w:val="24"/>
        </w:rPr>
      </w:pPr>
      <w:r w:rsidRPr="00D115C7">
        <w:rPr>
          <w:rFonts w:ascii="Times New Roman" w:hAnsi="Times New Roman"/>
          <w:bCs/>
          <w:sz w:val="24"/>
          <w:szCs w:val="24"/>
        </w:rPr>
        <w:t xml:space="preserve">Устраняйте предварительное беспокойство, боязнь, и другие психосоциальные проблемы до выполнения местных процедур по уходу за раной. </w:t>
      </w:r>
    </w:p>
    <w:p w14:paraId="408FDDE8" w14:textId="77777777" w:rsidR="00470DF4" w:rsidRPr="00D115C7" w:rsidRDefault="00470DF4" w:rsidP="00D115C7">
      <w:pPr>
        <w:widowControl w:val="0"/>
        <w:tabs>
          <w:tab w:val="left" w:pos="-720"/>
          <w:tab w:val="right" w:leader="dot" w:pos="7560"/>
        </w:tabs>
        <w:spacing w:after="0"/>
        <w:rPr>
          <w:bCs/>
          <w:sz w:val="24"/>
          <w:szCs w:val="24"/>
        </w:rPr>
      </w:pPr>
      <w:r w:rsidRPr="00D115C7">
        <w:rPr>
          <w:bCs/>
          <w:sz w:val="24"/>
          <w:szCs w:val="24"/>
        </w:rPr>
        <w:t>Фармакологическое и не фармакологическое лечение боли</w:t>
      </w:r>
    </w:p>
    <w:p w14:paraId="2F87CB1D" w14:textId="77777777" w:rsidR="008C3D4E" w:rsidRPr="00D115C7" w:rsidRDefault="008C3D4E" w:rsidP="00D115C7">
      <w:pPr>
        <w:widowControl w:val="0"/>
        <w:tabs>
          <w:tab w:val="left" w:pos="-720"/>
          <w:tab w:val="right" w:leader="dot" w:pos="7560"/>
        </w:tabs>
        <w:spacing w:after="0"/>
        <w:rPr>
          <w:bCs/>
          <w:sz w:val="24"/>
          <w:szCs w:val="24"/>
        </w:rPr>
      </w:pPr>
    </w:p>
    <w:p w14:paraId="6A40D177" w14:textId="4B905DAB"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 xml:space="preserve">Если человек желает получить обезболивающее средство (напр., до смены повязки или санации раневой полости), </w:t>
      </w:r>
      <w:r w:rsidR="008C3D4E" w:rsidRPr="00D115C7">
        <w:rPr>
          <w:bCs/>
          <w:sz w:val="24"/>
          <w:szCs w:val="24"/>
          <w:u w:val="single"/>
        </w:rPr>
        <w:t>после консультации и назначения лечащего врача</w:t>
      </w:r>
      <w:r w:rsidR="008C3D4E" w:rsidRPr="00D115C7">
        <w:rPr>
          <w:bCs/>
          <w:sz w:val="24"/>
          <w:szCs w:val="24"/>
        </w:rPr>
        <w:t xml:space="preserve">, возможно </w:t>
      </w:r>
      <w:r w:rsidRPr="00D115C7">
        <w:rPr>
          <w:bCs/>
          <w:sz w:val="24"/>
          <w:szCs w:val="24"/>
        </w:rPr>
        <w:t>введ</w:t>
      </w:r>
      <w:r w:rsidR="008C3D4E" w:rsidRPr="00D115C7">
        <w:rPr>
          <w:bCs/>
          <w:sz w:val="24"/>
          <w:szCs w:val="24"/>
        </w:rPr>
        <w:t>ение</w:t>
      </w:r>
      <w:r w:rsidRPr="00D115C7">
        <w:rPr>
          <w:bCs/>
          <w:sz w:val="24"/>
          <w:szCs w:val="24"/>
        </w:rPr>
        <w:t xml:space="preserve"> обезболивающ</w:t>
      </w:r>
      <w:r w:rsidR="008C3D4E" w:rsidRPr="00D115C7">
        <w:rPr>
          <w:bCs/>
          <w:sz w:val="24"/>
          <w:szCs w:val="24"/>
        </w:rPr>
        <w:t>их средств</w:t>
      </w:r>
      <w:r w:rsidRPr="00D115C7">
        <w:rPr>
          <w:bCs/>
          <w:sz w:val="24"/>
          <w:szCs w:val="24"/>
        </w:rPr>
        <w:t xml:space="preserve"> с использованием шкалы дозирования препаратов для устранения боли Всемирной Организации Здравоохранения (ВОЗ) </w:t>
      </w:r>
      <w:r w:rsidR="000377FB" w:rsidRPr="00D115C7">
        <w:rPr>
          <w:bCs/>
          <w:sz w:val="24"/>
          <w:szCs w:val="24"/>
        </w:rPr>
        <w:t xml:space="preserve">[9,14]. </w:t>
      </w:r>
      <w:r w:rsidRPr="00D115C7">
        <w:rPr>
          <w:bCs/>
          <w:sz w:val="24"/>
          <w:szCs w:val="24"/>
        </w:rPr>
        <w:t xml:space="preserve"> </w:t>
      </w:r>
    </w:p>
    <w:p w14:paraId="53B0A74F" w14:textId="77777777"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Применяйте не фармакологические стратегии лечения боли в соответствии с желаниями человека (напр., слушание музыки, прогрессивная релаксация, </w:t>
      </w:r>
      <w:proofErr w:type="spellStart"/>
      <w:r w:rsidRPr="00D115C7">
        <w:rPr>
          <w:bCs/>
          <w:sz w:val="24"/>
          <w:szCs w:val="24"/>
        </w:rPr>
        <w:t>чрескожная</w:t>
      </w:r>
      <w:proofErr w:type="spellEnd"/>
      <w:r w:rsidRPr="00D115C7">
        <w:rPr>
          <w:bCs/>
          <w:sz w:val="24"/>
          <w:szCs w:val="24"/>
        </w:rPr>
        <w:t xml:space="preserve"> электрическая стимуляция нервов, способы визуализации, формирование мысленных образов, лечебная пальпация и другие виды целостного лечебного воздействия) </w:t>
      </w:r>
      <w:r w:rsidR="002E755A" w:rsidRPr="00D115C7">
        <w:rPr>
          <w:bCs/>
          <w:sz w:val="24"/>
          <w:szCs w:val="24"/>
        </w:rPr>
        <w:t>[9,14,18].</w:t>
      </w:r>
    </w:p>
    <w:p w14:paraId="3B0F5CD0" w14:textId="77777777" w:rsidR="00470DF4" w:rsidRPr="00D115C7" w:rsidRDefault="00470DF4" w:rsidP="00D115C7">
      <w:pPr>
        <w:widowControl w:val="0"/>
        <w:tabs>
          <w:tab w:val="left" w:pos="-720"/>
          <w:tab w:val="right" w:leader="dot" w:pos="7560"/>
        </w:tabs>
        <w:spacing w:after="0"/>
        <w:rPr>
          <w:bCs/>
          <w:sz w:val="24"/>
          <w:szCs w:val="24"/>
        </w:rPr>
      </w:pPr>
      <w:r w:rsidRPr="00D115C7">
        <w:rPr>
          <w:bCs/>
          <w:sz w:val="24"/>
          <w:szCs w:val="24"/>
        </w:rPr>
        <w:t xml:space="preserve">Ресурсы для лечения боли </w:t>
      </w:r>
    </w:p>
    <w:p w14:paraId="57686C9B" w14:textId="77777777"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Направьте человека в отделение лечения боли или в клинику обезболивания с учетом других клинических ресурсов, если требуется дополнительное лечение боли </w:t>
      </w:r>
      <w:r w:rsidR="002E755A" w:rsidRPr="00D115C7">
        <w:rPr>
          <w:bCs/>
          <w:sz w:val="24"/>
          <w:szCs w:val="24"/>
        </w:rPr>
        <w:t>[9,16].</w:t>
      </w:r>
    </w:p>
    <w:p w14:paraId="5C1B565E" w14:textId="77777777"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Передайте человеку и ответственным лицам, осуществляющим уход за ним, информацию о стратегиях оценки и лечения боли </w:t>
      </w:r>
      <w:r w:rsidR="002E755A" w:rsidRPr="00D115C7">
        <w:rPr>
          <w:bCs/>
          <w:sz w:val="24"/>
          <w:szCs w:val="24"/>
        </w:rPr>
        <w:t>[9]</w:t>
      </w:r>
    </w:p>
    <w:p w14:paraId="1FCD28BF" w14:textId="77777777"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Направьте человека к его семейному врачу с целью устранения боли, связанной с раной (напр., </w:t>
      </w:r>
      <w:r w:rsidRPr="00D115C7">
        <w:rPr>
          <w:bCs/>
          <w:sz w:val="24"/>
          <w:szCs w:val="24"/>
        </w:rPr>
        <w:lastRenderedPageBreak/>
        <w:t>после выписки домой).</w:t>
      </w:r>
    </w:p>
    <w:p w14:paraId="1CA0DDA3" w14:textId="77777777" w:rsidR="00470DF4" w:rsidRPr="00D115C7" w:rsidRDefault="00470DF4" w:rsidP="00D115C7">
      <w:pPr>
        <w:widowControl w:val="0"/>
        <w:tabs>
          <w:tab w:val="left" w:pos="-720"/>
          <w:tab w:val="right" w:leader="dot" w:pos="7560"/>
        </w:tabs>
        <w:spacing w:after="0" w:line="360" w:lineRule="auto"/>
        <w:rPr>
          <w:bCs/>
          <w:sz w:val="24"/>
          <w:szCs w:val="24"/>
        </w:rPr>
      </w:pPr>
      <w:r w:rsidRPr="00D115C7">
        <w:rPr>
          <w:bCs/>
          <w:sz w:val="24"/>
          <w:szCs w:val="24"/>
        </w:rPr>
        <w:t xml:space="preserve">Лечение боли является важной составляющей процесса ухода, ориентированного на человека. Достаточные меры по устранению или снятию боли улучшают все аспекты качества жизни человека, в том числе его настроение (напр., стресс, беспокойство, гнев), сон, познавательную способность (когнитивную деятельность), умение справляться и способность выполнять повседневную деятельность </w:t>
      </w:r>
      <w:r w:rsidR="002E755A" w:rsidRPr="00D115C7">
        <w:rPr>
          <w:bCs/>
          <w:sz w:val="24"/>
          <w:szCs w:val="24"/>
        </w:rPr>
        <w:t>[21].</w:t>
      </w:r>
      <w:r w:rsidRPr="00D115C7">
        <w:rPr>
          <w:bCs/>
          <w:sz w:val="24"/>
          <w:szCs w:val="24"/>
        </w:rPr>
        <w:t xml:space="preserve"> </w:t>
      </w:r>
    </w:p>
    <w:p w14:paraId="2559A222" w14:textId="77777777" w:rsidR="004F1111" w:rsidRPr="00D115C7" w:rsidRDefault="004F1111" w:rsidP="00D115C7">
      <w:pPr>
        <w:widowControl w:val="0"/>
        <w:tabs>
          <w:tab w:val="left" w:pos="-720"/>
          <w:tab w:val="right" w:leader="dot" w:pos="7560"/>
        </w:tabs>
        <w:spacing w:after="0"/>
        <w:jc w:val="center"/>
        <w:rPr>
          <w:bCs/>
          <w:sz w:val="24"/>
          <w:szCs w:val="24"/>
        </w:rPr>
      </w:pPr>
    </w:p>
    <w:p w14:paraId="768DFBD8" w14:textId="26B096FA" w:rsidR="004F1111" w:rsidRPr="00D115C7" w:rsidRDefault="00AB2EA1" w:rsidP="00D115C7">
      <w:pPr>
        <w:widowControl w:val="0"/>
        <w:tabs>
          <w:tab w:val="left" w:pos="-720"/>
          <w:tab w:val="right" w:leader="dot" w:pos="7560"/>
        </w:tabs>
        <w:spacing w:after="0"/>
        <w:jc w:val="left"/>
        <w:rPr>
          <w:b/>
          <w:bCs/>
          <w:i/>
          <w:sz w:val="24"/>
          <w:szCs w:val="24"/>
        </w:rPr>
      </w:pPr>
      <w:r w:rsidRPr="00D115C7">
        <w:rPr>
          <w:b/>
          <w:bCs/>
          <w:i/>
          <w:sz w:val="24"/>
          <w:szCs w:val="24"/>
        </w:rPr>
        <w:t xml:space="preserve">4. </w:t>
      </w:r>
      <w:r w:rsidRPr="00D115C7">
        <w:rPr>
          <w:rStyle w:val="fontstyle01"/>
          <w:rFonts w:ascii="Times New Roman" w:hAnsi="Times New Roman" w:cs="Times New Roman"/>
          <w:b/>
          <w:bCs/>
          <w:i/>
          <w:color w:val="auto"/>
          <w:sz w:val="24"/>
          <w:szCs w:val="24"/>
        </w:rPr>
        <w:t>ОЦЕНКА ЭФФЕКТИВНОСТИ</w:t>
      </w:r>
    </w:p>
    <w:p w14:paraId="60EC2D6C" w14:textId="77777777" w:rsidR="004F1111" w:rsidRPr="00D115C7" w:rsidRDefault="004F1111" w:rsidP="00D115C7">
      <w:pPr>
        <w:widowControl w:val="0"/>
        <w:tabs>
          <w:tab w:val="left" w:pos="-720"/>
          <w:tab w:val="right" w:leader="dot" w:pos="7560"/>
        </w:tabs>
        <w:spacing w:after="0"/>
        <w:rPr>
          <w:bCs/>
          <w:sz w:val="24"/>
          <w:szCs w:val="24"/>
        </w:rPr>
      </w:pPr>
    </w:p>
    <w:p w14:paraId="62637D2C" w14:textId="40037D56" w:rsidR="000F4F73" w:rsidRPr="00D115C7" w:rsidRDefault="000F4F73" w:rsidP="00D115C7">
      <w:pPr>
        <w:widowControl w:val="0"/>
        <w:pBdr>
          <w:top w:val="single" w:sz="4" w:space="1" w:color="auto"/>
          <w:left w:val="single" w:sz="4" w:space="4" w:color="auto"/>
          <w:bottom w:val="single" w:sz="4" w:space="1" w:color="auto"/>
          <w:right w:val="single" w:sz="4" w:space="4" w:color="auto"/>
        </w:pBdr>
        <w:tabs>
          <w:tab w:val="left" w:pos="-720"/>
          <w:tab w:val="right" w:leader="dot" w:pos="7560"/>
        </w:tabs>
        <w:spacing w:after="0"/>
        <w:rPr>
          <w:b/>
          <w:bCs/>
          <w:i/>
          <w:sz w:val="24"/>
          <w:szCs w:val="24"/>
        </w:rPr>
      </w:pPr>
      <w:r w:rsidRPr="00D115C7">
        <w:rPr>
          <w:b/>
          <w:bCs/>
          <w:i/>
          <w:sz w:val="24"/>
          <w:szCs w:val="24"/>
        </w:rPr>
        <w:t>РЕКОМЕНДАЦИЯ 4.1</w:t>
      </w:r>
    </w:p>
    <w:p w14:paraId="1DC5DB5A" w14:textId="77777777" w:rsidR="000F4F73" w:rsidRPr="00D115C7" w:rsidRDefault="000F4F73" w:rsidP="00D115C7">
      <w:pPr>
        <w:widowControl w:val="0"/>
        <w:pBdr>
          <w:top w:val="single" w:sz="4" w:space="1" w:color="auto"/>
          <w:left w:val="single" w:sz="4" w:space="4" w:color="auto"/>
          <w:bottom w:val="single" w:sz="4" w:space="1" w:color="auto"/>
          <w:right w:val="single" w:sz="4" w:space="4" w:color="auto"/>
        </w:pBdr>
        <w:tabs>
          <w:tab w:val="left" w:pos="-720"/>
          <w:tab w:val="right" w:leader="dot" w:pos="7560"/>
        </w:tabs>
        <w:spacing w:after="0"/>
        <w:rPr>
          <w:bCs/>
          <w:sz w:val="24"/>
          <w:szCs w:val="24"/>
        </w:rPr>
      </w:pPr>
      <w:r w:rsidRPr="00D115C7">
        <w:rPr>
          <w:b/>
          <w:bCs/>
          <w:i/>
          <w:sz w:val="24"/>
          <w:szCs w:val="24"/>
        </w:rPr>
        <w:t xml:space="preserve">Используйте средство первоначальной оценки риска для пересмотра риска развития у человека </w:t>
      </w:r>
      <w:proofErr w:type="gramStart"/>
      <w:r w:rsidRPr="00D115C7">
        <w:rPr>
          <w:b/>
          <w:bCs/>
          <w:i/>
          <w:sz w:val="24"/>
          <w:szCs w:val="24"/>
        </w:rPr>
        <w:t>с дополнительными пролежней</w:t>
      </w:r>
      <w:proofErr w:type="gramEnd"/>
      <w:r w:rsidRPr="00D115C7">
        <w:rPr>
          <w:b/>
          <w:bCs/>
          <w:i/>
          <w:sz w:val="24"/>
          <w:szCs w:val="24"/>
        </w:rPr>
        <w:t xml:space="preserve"> на регулярной основе и всякий раз, когда происходит изменение состояния здоровья человека.</w:t>
      </w:r>
      <w:r w:rsidRPr="00D115C7">
        <w:rPr>
          <w:bCs/>
          <w:sz w:val="24"/>
          <w:szCs w:val="24"/>
        </w:rPr>
        <w:t xml:space="preserve"> </w:t>
      </w:r>
    </w:p>
    <w:p w14:paraId="35882622" w14:textId="77777777" w:rsidR="00AB2EA1" w:rsidRPr="00D115C7" w:rsidRDefault="00AB2EA1" w:rsidP="00D115C7">
      <w:pPr>
        <w:widowControl w:val="0"/>
        <w:tabs>
          <w:tab w:val="left" w:pos="-720"/>
          <w:tab w:val="right" w:leader="dot" w:pos="7560"/>
        </w:tabs>
        <w:spacing w:after="0" w:line="360" w:lineRule="auto"/>
        <w:rPr>
          <w:bCs/>
          <w:sz w:val="24"/>
          <w:szCs w:val="24"/>
        </w:rPr>
      </w:pPr>
    </w:p>
    <w:p w14:paraId="2F1508C7" w14:textId="5BD2D3FF" w:rsidR="000F4F73" w:rsidRPr="00D115C7" w:rsidRDefault="00AB2EA1" w:rsidP="00D115C7">
      <w:pPr>
        <w:widowControl w:val="0"/>
        <w:tabs>
          <w:tab w:val="left" w:pos="-720"/>
          <w:tab w:val="right" w:leader="dot" w:pos="7560"/>
        </w:tabs>
        <w:spacing w:after="0" w:line="360" w:lineRule="auto"/>
        <w:rPr>
          <w:bCs/>
          <w:sz w:val="24"/>
          <w:szCs w:val="24"/>
        </w:rPr>
      </w:pPr>
      <w:r w:rsidRPr="00D115C7">
        <w:rPr>
          <w:bCs/>
          <w:sz w:val="24"/>
          <w:szCs w:val="24"/>
        </w:rPr>
        <w:t>Так как ч</w:t>
      </w:r>
      <w:r w:rsidR="000F4F73" w:rsidRPr="00D115C7">
        <w:rPr>
          <w:bCs/>
          <w:sz w:val="24"/>
          <w:szCs w:val="24"/>
        </w:rPr>
        <w:t xml:space="preserve">еловек с одним пролежнем подвержен риску развития дополнительных </w:t>
      </w:r>
      <w:proofErr w:type="gramStart"/>
      <w:r w:rsidR="000F4F73" w:rsidRPr="00D115C7">
        <w:rPr>
          <w:bCs/>
          <w:sz w:val="24"/>
          <w:szCs w:val="24"/>
        </w:rPr>
        <w:t>пролежней</w:t>
      </w:r>
      <w:r w:rsidRPr="00D115C7">
        <w:rPr>
          <w:bCs/>
          <w:sz w:val="24"/>
          <w:szCs w:val="24"/>
        </w:rPr>
        <w:t xml:space="preserve"> </w:t>
      </w:r>
      <w:r w:rsidR="000F4F73" w:rsidRPr="00D115C7">
        <w:rPr>
          <w:bCs/>
          <w:sz w:val="24"/>
          <w:szCs w:val="24"/>
        </w:rPr>
        <w:t xml:space="preserve"> одобряет</w:t>
      </w:r>
      <w:r w:rsidRPr="00D115C7">
        <w:rPr>
          <w:bCs/>
          <w:sz w:val="24"/>
          <w:szCs w:val="24"/>
        </w:rPr>
        <w:t>ся</w:t>
      </w:r>
      <w:proofErr w:type="gramEnd"/>
      <w:r w:rsidR="000F4F73" w:rsidRPr="00D115C7">
        <w:rPr>
          <w:bCs/>
          <w:sz w:val="24"/>
          <w:szCs w:val="24"/>
        </w:rPr>
        <w:t xml:space="preserve"> практик</w:t>
      </w:r>
      <w:r w:rsidRPr="00D115C7">
        <w:rPr>
          <w:bCs/>
          <w:sz w:val="24"/>
          <w:szCs w:val="24"/>
        </w:rPr>
        <w:t>а</w:t>
      </w:r>
      <w:r w:rsidR="000F4F73" w:rsidRPr="00D115C7">
        <w:rPr>
          <w:bCs/>
          <w:sz w:val="24"/>
          <w:szCs w:val="24"/>
        </w:rPr>
        <w:t xml:space="preserve"> повторной оценки всех людей с имеющимися пролежнями на регулярной основе, как определено </w:t>
      </w:r>
      <w:proofErr w:type="spellStart"/>
      <w:r w:rsidR="000F4F73" w:rsidRPr="00D115C7">
        <w:rPr>
          <w:bCs/>
          <w:sz w:val="24"/>
          <w:szCs w:val="24"/>
        </w:rPr>
        <w:t>межпрофессиональной</w:t>
      </w:r>
      <w:proofErr w:type="spellEnd"/>
      <w:r w:rsidR="000F4F73" w:rsidRPr="00D115C7">
        <w:rPr>
          <w:bCs/>
          <w:sz w:val="24"/>
          <w:szCs w:val="24"/>
        </w:rPr>
        <w:t xml:space="preserve"> группой, и </w:t>
      </w:r>
      <w:r w:rsidR="000F4F73" w:rsidRPr="00D115C7">
        <w:rPr>
          <w:bCs/>
          <w:i/>
          <w:sz w:val="24"/>
          <w:szCs w:val="24"/>
        </w:rPr>
        <w:t>всякий раз, когда происходят изменения</w:t>
      </w:r>
      <w:r w:rsidR="000F4F73" w:rsidRPr="00D115C7">
        <w:rPr>
          <w:bCs/>
          <w:sz w:val="24"/>
          <w:szCs w:val="24"/>
        </w:rPr>
        <w:t xml:space="preserve"> в состоянии здоровья человека. Регулярное отслеживание риска</w:t>
      </w:r>
      <w:r w:rsidRPr="00D115C7">
        <w:rPr>
          <w:bCs/>
          <w:sz w:val="24"/>
          <w:szCs w:val="24"/>
        </w:rPr>
        <w:t xml:space="preserve"> </w:t>
      </w:r>
      <w:proofErr w:type="gramStart"/>
      <w:r w:rsidRPr="00D115C7">
        <w:rPr>
          <w:bCs/>
          <w:sz w:val="24"/>
          <w:szCs w:val="24"/>
        </w:rPr>
        <w:t xml:space="preserve">развития </w:t>
      </w:r>
      <w:r w:rsidR="000F4F73" w:rsidRPr="00D115C7">
        <w:rPr>
          <w:bCs/>
          <w:sz w:val="24"/>
          <w:szCs w:val="24"/>
        </w:rPr>
        <w:t xml:space="preserve"> пролежней</w:t>
      </w:r>
      <w:proofErr w:type="gramEnd"/>
      <w:r w:rsidR="000F4F73" w:rsidRPr="00D115C7">
        <w:rPr>
          <w:bCs/>
          <w:sz w:val="24"/>
          <w:szCs w:val="24"/>
        </w:rPr>
        <w:t xml:space="preserve"> должно способствовать выявлению нерешенных или новых факторов риска, которые могут предотвратить развитие дополнительных пролежней. То же самое средство, которое использовалось для первоначальной оценки риска, следует использовать последовательно с целью проведения текущих оценок риска развития у человека дополнительных пролежней. Данная практика помогает </w:t>
      </w:r>
      <w:proofErr w:type="spellStart"/>
      <w:r w:rsidR="000F4F73" w:rsidRPr="00D115C7">
        <w:rPr>
          <w:bCs/>
          <w:sz w:val="24"/>
          <w:szCs w:val="24"/>
        </w:rPr>
        <w:t>межпрофессиональной</w:t>
      </w:r>
      <w:proofErr w:type="spellEnd"/>
      <w:r w:rsidR="000F4F73" w:rsidRPr="00D115C7">
        <w:rPr>
          <w:bCs/>
          <w:sz w:val="24"/>
          <w:szCs w:val="24"/>
        </w:rPr>
        <w:t xml:space="preserve"> группе, совместно с человеком и кругом лиц по уходу за ним, последовательно отслеживать изменения </w:t>
      </w:r>
      <w:r w:rsidRPr="00D115C7">
        <w:rPr>
          <w:bCs/>
          <w:sz w:val="24"/>
          <w:szCs w:val="24"/>
        </w:rPr>
        <w:t>риска с тем, чтобы</w:t>
      </w:r>
      <w:r w:rsidR="000F4F73" w:rsidRPr="00D115C7">
        <w:rPr>
          <w:bCs/>
          <w:sz w:val="24"/>
          <w:szCs w:val="24"/>
        </w:rPr>
        <w:t xml:space="preserve"> с течением времени можно было сравнивать полученные результаты. </w:t>
      </w:r>
    </w:p>
    <w:p w14:paraId="1B9FF82E" w14:textId="77777777" w:rsidR="000F4F73" w:rsidRPr="00D115C7" w:rsidRDefault="000F4F73" w:rsidP="00D115C7">
      <w:pPr>
        <w:widowControl w:val="0"/>
        <w:pBdr>
          <w:top w:val="single" w:sz="4" w:space="1" w:color="auto"/>
          <w:left w:val="single" w:sz="4" w:space="4" w:color="auto"/>
          <w:bottom w:val="single" w:sz="4" w:space="1" w:color="auto"/>
          <w:right w:val="single" w:sz="4" w:space="4" w:color="auto"/>
        </w:pBdr>
        <w:tabs>
          <w:tab w:val="left" w:pos="-720"/>
          <w:tab w:val="right" w:leader="dot" w:pos="7560"/>
        </w:tabs>
        <w:spacing w:after="0"/>
        <w:rPr>
          <w:b/>
          <w:bCs/>
          <w:i/>
          <w:sz w:val="24"/>
          <w:szCs w:val="24"/>
        </w:rPr>
      </w:pPr>
      <w:r w:rsidRPr="00D115C7">
        <w:rPr>
          <w:b/>
          <w:bCs/>
          <w:i/>
          <w:sz w:val="24"/>
          <w:szCs w:val="24"/>
        </w:rPr>
        <w:t>РЕКОМЕНДАЦИЯ 4.2</w:t>
      </w:r>
    </w:p>
    <w:p w14:paraId="6300B3B5" w14:textId="3CF5CE02" w:rsidR="000F4F73" w:rsidRPr="00D115C7" w:rsidRDefault="000F4F73" w:rsidP="00D115C7">
      <w:pPr>
        <w:widowControl w:val="0"/>
        <w:pBdr>
          <w:top w:val="single" w:sz="4" w:space="1" w:color="auto"/>
          <w:left w:val="single" w:sz="4" w:space="4" w:color="auto"/>
          <w:bottom w:val="single" w:sz="4" w:space="1" w:color="auto"/>
          <w:right w:val="single" w:sz="4" w:space="4" w:color="auto"/>
        </w:pBdr>
        <w:tabs>
          <w:tab w:val="left" w:pos="-720"/>
          <w:tab w:val="right" w:leader="dot" w:pos="7560"/>
        </w:tabs>
        <w:spacing w:after="0"/>
        <w:rPr>
          <w:bCs/>
          <w:sz w:val="24"/>
          <w:szCs w:val="24"/>
        </w:rPr>
      </w:pPr>
      <w:r w:rsidRPr="00D115C7">
        <w:rPr>
          <w:b/>
          <w:bCs/>
          <w:i/>
          <w:sz w:val="24"/>
          <w:szCs w:val="24"/>
        </w:rPr>
        <w:t xml:space="preserve">Используйте средство первоначальной оценки ран для постоянного </w:t>
      </w:r>
      <w:r w:rsidR="00AB2EA1" w:rsidRPr="00D115C7">
        <w:rPr>
          <w:b/>
          <w:bCs/>
          <w:i/>
          <w:sz w:val="24"/>
          <w:szCs w:val="24"/>
        </w:rPr>
        <w:t>контроля пролежней</w:t>
      </w:r>
      <w:r w:rsidRPr="00D115C7">
        <w:rPr>
          <w:b/>
          <w:bCs/>
          <w:i/>
          <w:sz w:val="24"/>
          <w:szCs w:val="24"/>
        </w:rPr>
        <w:t xml:space="preserve"> у человека с тем, чтобы достичь целей, ориентированных на человека, на регулярной основе и при смене повязки.</w:t>
      </w:r>
      <w:r w:rsidRPr="00D115C7">
        <w:rPr>
          <w:bCs/>
          <w:sz w:val="24"/>
          <w:szCs w:val="24"/>
        </w:rPr>
        <w:t xml:space="preserve"> </w:t>
      </w:r>
    </w:p>
    <w:p w14:paraId="6BB60BEE" w14:textId="77777777" w:rsidR="00AB2EA1" w:rsidRPr="00D115C7" w:rsidRDefault="00AB2EA1" w:rsidP="00D115C7">
      <w:pPr>
        <w:widowControl w:val="0"/>
        <w:tabs>
          <w:tab w:val="left" w:pos="-720"/>
          <w:tab w:val="right" w:leader="dot" w:pos="7560"/>
        </w:tabs>
        <w:spacing w:after="0" w:line="360" w:lineRule="auto"/>
        <w:rPr>
          <w:bCs/>
          <w:sz w:val="24"/>
          <w:szCs w:val="24"/>
        </w:rPr>
      </w:pPr>
    </w:p>
    <w:p w14:paraId="362FC36C" w14:textId="3CED03C2" w:rsidR="000F4F73" w:rsidRPr="00D115C7" w:rsidRDefault="000F4F73" w:rsidP="00D115C7">
      <w:pPr>
        <w:widowControl w:val="0"/>
        <w:tabs>
          <w:tab w:val="left" w:pos="-720"/>
          <w:tab w:val="right" w:leader="dot" w:pos="7560"/>
        </w:tabs>
        <w:spacing w:after="0" w:line="360" w:lineRule="auto"/>
        <w:rPr>
          <w:bCs/>
          <w:sz w:val="24"/>
          <w:szCs w:val="24"/>
        </w:rPr>
      </w:pPr>
      <w:r w:rsidRPr="00D115C7">
        <w:rPr>
          <w:bCs/>
          <w:sz w:val="24"/>
          <w:szCs w:val="24"/>
        </w:rPr>
        <w:t xml:space="preserve">Процесс </w:t>
      </w:r>
      <w:proofErr w:type="gramStart"/>
      <w:r w:rsidRPr="00D115C7">
        <w:rPr>
          <w:bCs/>
          <w:sz w:val="24"/>
          <w:szCs w:val="24"/>
        </w:rPr>
        <w:t>зажив</w:t>
      </w:r>
      <w:r w:rsidRPr="00D115C7">
        <w:rPr>
          <w:bCs/>
          <w:sz w:val="24"/>
          <w:szCs w:val="24"/>
          <w:lang w:val="kk-KZ"/>
        </w:rPr>
        <w:t>лен</w:t>
      </w:r>
      <w:proofErr w:type="spellStart"/>
      <w:r w:rsidRPr="00D115C7">
        <w:rPr>
          <w:bCs/>
          <w:sz w:val="24"/>
          <w:szCs w:val="24"/>
        </w:rPr>
        <w:t>ия</w:t>
      </w:r>
      <w:proofErr w:type="spellEnd"/>
      <w:r w:rsidRPr="00D115C7">
        <w:rPr>
          <w:bCs/>
          <w:sz w:val="24"/>
          <w:szCs w:val="24"/>
        </w:rPr>
        <w:t xml:space="preserve">  пролежней</w:t>
      </w:r>
      <w:proofErr w:type="gramEnd"/>
      <w:r w:rsidRPr="00D115C7">
        <w:rPr>
          <w:bCs/>
          <w:sz w:val="24"/>
          <w:szCs w:val="24"/>
        </w:rPr>
        <w:t xml:space="preserve"> следует регулярно контролировать  (в порядке, определенном </w:t>
      </w:r>
      <w:proofErr w:type="spellStart"/>
      <w:r w:rsidRPr="00D115C7">
        <w:rPr>
          <w:bCs/>
          <w:sz w:val="24"/>
          <w:szCs w:val="24"/>
        </w:rPr>
        <w:t>межпрофессиональной</w:t>
      </w:r>
      <w:proofErr w:type="spellEnd"/>
      <w:r w:rsidRPr="00D115C7">
        <w:rPr>
          <w:bCs/>
          <w:sz w:val="24"/>
          <w:szCs w:val="24"/>
        </w:rPr>
        <w:t xml:space="preserve"> группой), а также во время смены повязки с использованием одного и того же средства оценки ран, которое использовалось при первоначальном осмотре, как это </w:t>
      </w:r>
      <w:r w:rsidRPr="00D115C7">
        <w:rPr>
          <w:bCs/>
          <w:sz w:val="24"/>
          <w:szCs w:val="24"/>
        </w:rPr>
        <w:lastRenderedPageBreak/>
        <w:t xml:space="preserve">определено руководящими положениями и рекомендациями относительно деятельности медицинских учреждений [9]. Периодическая оценка заживления ран помогает </w:t>
      </w:r>
      <w:proofErr w:type="spellStart"/>
      <w:r w:rsidRPr="00D115C7">
        <w:rPr>
          <w:bCs/>
          <w:sz w:val="24"/>
          <w:szCs w:val="24"/>
        </w:rPr>
        <w:t>межпрофессиональной</w:t>
      </w:r>
      <w:proofErr w:type="spellEnd"/>
      <w:r w:rsidRPr="00D115C7">
        <w:rPr>
          <w:bCs/>
          <w:sz w:val="24"/>
          <w:szCs w:val="24"/>
        </w:rPr>
        <w:t xml:space="preserve"> группе, человеку и круг лиц по его уходу определить (1) кривую заживления раны, и (2) требуется ли непрерывное оперативное вмешательство или изменения в курсе лечения [52].</w:t>
      </w:r>
    </w:p>
    <w:p w14:paraId="104F003B" w14:textId="77777777" w:rsidR="000F4F73" w:rsidRPr="00D115C7" w:rsidRDefault="000F4F73" w:rsidP="00D115C7">
      <w:pPr>
        <w:widowControl w:val="0"/>
        <w:tabs>
          <w:tab w:val="left" w:pos="-720"/>
          <w:tab w:val="right" w:leader="dot" w:pos="7560"/>
        </w:tabs>
        <w:spacing w:after="0"/>
        <w:rPr>
          <w:bCs/>
          <w:sz w:val="24"/>
          <w:szCs w:val="24"/>
        </w:rPr>
      </w:pPr>
      <w:r w:rsidRPr="00D115C7">
        <w:rPr>
          <w:bCs/>
          <w:sz w:val="24"/>
          <w:szCs w:val="24"/>
        </w:rPr>
        <w:t>Признаки заживления ран включают:</w:t>
      </w:r>
    </w:p>
    <w:p w14:paraId="41C89A0C" w14:textId="77777777" w:rsidR="000F4F73" w:rsidRPr="00D115C7" w:rsidRDefault="000F4F73" w:rsidP="00D115C7">
      <w:pPr>
        <w:widowControl w:val="0"/>
        <w:tabs>
          <w:tab w:val="left" w:pos="-720"/>
          <w:tab w:val="right" w:leader="dot" w:pos="7560"/>
        </w:tabs>
        <w:spacing w:after="0"/>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улучшение размеров и глубины пролежня, </w:t>
      </w:r>
    </w:p>
    <w:p w14:paraId="47CA8431" w14:textId="77777777" w:rsidR="000F4F73" w:rsidRPr="00D115C7" w:rsidRDefault="000F4F73" w:rsidP="00D115C7">
      <w:pPr>
        <w:widowControl w:val="0"/>
        <w:tabs>
          <w:tab w:val="left" w:pos="-720"/>
          <w:tab w:val="right" w:leader="dot" w:pos="7560"/>
        </w:tabs>
        <w:spacing w:after="0"/>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уменьшение экссудата и положительную динамику устранения инфекции, </w:t>
      </w:r>
    </w:p>
    <w:p w14:paraId="3F3E30BB" w14:textId="77777777" w:rsidR="000F4F73" w:rsidRPr="00D115C7" w:rsidRDefault="000F4F73" w:rsidP="00D115C7">
      <w:pPr>
        <w:widowControl w:val="0"/>
        <w:tabs>
          <w:tab w:val="left" w:pos="-720"/>
          <w:tab w:val="right" w:leader="dot" w:pos="7560"/>
        </w:tabs>
        <w:spacing w:after="0"/>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уменьшение количества нежизнеспособной ткани на поверхности раны, и</w:t>
      </w:r>
    </w:p>
    <w:p w14:paraId="4FE0431C" w14:textId="77777777" w:rsidR="000F4F73" w:rsidRPr="00D115C7" w:rsidRDefault="000F4F73" w:rsidP="00D115C7">
      <w:pPr>
        <w:widowControl w:val="0"/>
        <w:tabs>
          <w:tab w:val="left" w:pos="-720"/>
          <w:tab w:val="right" w:leader="dot" w:pos="7560"/>
        </w:tabs>
        <w:spacing w:after="0"/>
        <w:rPr>
          <w:bCs/>
          <w:sz w:val="24"/>
          <w:szCs w:val="24"/>
        </w:rPr>
      </w:pPr>
      <w:r w:rsidRPr="00D115C7">
        <w:rPr>
          <w:bCs/>
          <w:sz w:val="24"/>
          <w:szCs w:val="24"/>
        </w:rPr>
        <w:t>■</w:t>
      </w:r>
      <w:r w:rsidRPr="00D115C7">
        <w:rPr>
          <w:rFonts w:eastAsia="Arial"/>
          <w:bCs/>
          <w:sz w:val="24"/>
          <w:szCs w:val="24"/>
        </w:rPr>
        <w:t xml:space="preserve"> </w:t>
      </w:r>
      <w:r w:rsidRPr="00D115C7">
        <w:rPr>
          <w:bCs/>
          <w:sz w:val="24"/>
          <w:szCs w:val="24"/>
        </w:rPr>
        <w:t xml:space="preserve">появление здоровой ткани (т.е., грануляция и </w:t>
      </w:r>
      <w:proofErr w:type="spellStart"/>
      <w:r w:rsidRPr="00D115C7">
        <w:rPr>
          <w:bCs/>
          <w:sz w:val="24"/>
          <w:szCs w:val="24"/>
        </w:rPr>
        <w:t>реэпителизация</w:t>
      </w:r>
      <w:proofErr w:type="spellEnd"/>
      <w:r w:rsidRPr="00D115C7">
        <w:rPr>
          <w:bCs/>
          <w:sz w:val="24"/>
          <w:szCs w:val="24"/>
        </w:rPr>
        <w:t>) [9].</w:t>
      </w:r>
    </w:p>
    <w:p w14:paraId="697B6675" w14:textId="0E44EB9B" w:rsidR="000F4F73" w:rsidRPr="00D115C7" w:rsidRDefault="008C3D4E" w:rsidP="00D115C7">
      <w:pPr>
        <w:widowControl w:val="0"/>
        <w:tabs>
          <w:tab w:val="left" w:pos="-720"/>
          <w:tab w:val="right" w:leader="dot" w:pos="7560"/>
        </w:tabs>
        <w:spacing w:after="0" w:line="360" w:lineRule="auto"/>
        <w:rPr>
          <w:bCs/>
          <w:sz w:val="24"/>
          <w:szCs w:val="24"/>
        </w:rPr>
      </w:pPr>
      <w:r w:rsidRPr="00D115C7">
        <w:rPr>
          <w:bCs/>
          <w:sz w:val="24"/>
          <w:szCs w:val="24"/>
        </w:rPr>
        <w:tab/>
      </w:r>
      <w:r w:rsidR="000F4F73" w:rsidRPr="00D115C7">
        <w:rPr>
          <w:bCs/>
          <w:sz w:val="24"/>
          <w:szCs w:val="24"/>
        </w:rPr>
        <w:t>На скорость заживления пролежня могут влиять факторы, в том числе изменение первоначального размера и стадии раны, степень заражения (инфекции), сопутствующие заболевания человека (если таковые имеются), состояние питания человека и целесообразность первоначального плана принятия интервенционных мер [9</w:t>
      </w:r>
      <w:proofErr w:type="gramStart"/>
      <w:r w:rsidR="000F4F73" w:rsidRPr="00D115C7">
        <w:rPr>
          <w:bCs/>
          <w:sz w:val="24"/>
          <w:szCs w:val="24"/>
        </w:rPr>
        <w:t>].Также</w:t>
      </w:r>
      <w:proofErr w:type="gramEnd"/>
      <w:r w:rsidR="000F4F73" w:rsidRPr="00D115C7">
        <w:rPr>
          <w:bCs/>
          <w:sz w:val="24"/>
          <w:szCs w:val="24"/>
        </w:rPr>
        <w:t xml:space="preserve">, рана может не заживать, несмотря на соответствующий местный уход за раной и принятие интервенционных мер, направленных на устранение причин пролежней [9]. </w:t>
      </w:r>
    </w:p>
    <w:p w14:paraId="3E1675D0" w14:textId="77777777" w:rsidR="000F4F73" w:rsidRPr="00D115C7" w:rsidRDefault="000F4F73" w:rsidP="00D115C7">
      <w:pPr>
        <w:widowControl w:val="0"/>
        <w:tabs>
          <w:tab w:val="left" w:pos="-720"/>
          <w:tab w:val="right" w:leader="dot" w:pos="7560"/>
        </w:tabs>
        <w:spacing w:after="0" w:line="360" w:lineRule="auto"/>
        <w:rPr>
          <w:bCs/>
          <w:sz w:val="24"/>
          <w:szCs w:val="24"/>
        </w:rPr>
      </w:pPr>
      <w:r w:rsidRPr="00D115C7">
        <w:rPr>
          <w:bCs/>
          <w:sz w:val="24"/>
          <w:szCs w:val="24"/>
        </w:rPr>
        <w:t xml:space="preserve">Из-за риска осложнений, включая плоскоклеточный рак (т.е., язву </w:t>
      </w:r>
      <w:proofErr w:type="spellStart"/>
      <w:r w:rsidRPr="00D115C7">
        <w:rPr>
          <w:bCs/>
          <w:sz w:val="24"/>
          <w:szCs w:val="24"/>
        </w:rPr>
        <w:t>Маржолина</w:t>
      </w:r>
      <w:proofErr w:type="spellEnd"/>
      <w:r w:rsidRPr="00D115C7">
        <w:rPr>
          <w:bCs/>
          <w:sz w:val="24"/>
          <w:szCs w:val="24"/>
        </w:rPr>
        <w:t xml:space="preserve">), целлюлит, сепсис, остеомиелит, образование абсцесса, фистулу и </w:t>
      </w:r>
      <w:proofErr w:type="spellStart"/>
      <w:r w:rsidRPr="00D115C7">
        <w:rPr>
          <w:bCs/>
          <w:sz w:val="24"/>
          <w:szCs w:val="24"/>
        </w:rPr>
        <w:t>гетеротопическое</w:t>
      </w:r>
      <w:proofErr w:type="spellEnd"/>
      <w:r w:rsidRPr="00D115C7">
        <w:rPr>
          <w:bCs/>
          <w:sz w:val="24"/>
          <w:szCs w:val="24"/>
        </w:rPr>
        <w:t xml:space="preserve"> костеобразование, - важно определять и лечить незаживающие пролежни [16]. Когда не происходит прогресса в заживлении раны, </w:t>
      </w:r>
      <w:proofErr w:type="spellStart"/>
      <w:r w:rsidRPr="00D115C7">
        <w:rPr>
          <w:bCs/>
          <w:sz w:val="24"/>
          <w:szCs w:val="24"/>
        </w:rPr>
        <w:t>межпрофессиональной</w:t>
      </w:r>
      <w:proofErr w:type="spellEnd"/>
      <w:r w:rsidRPr="00D115C7">
        <w:rPr>
          <w:bCs/>
          <w:sz w:val="24"/>
          <w:szCs w:val="24"/>
        </w:rPr>
        <w:t xml:space="preserve"> группе следует провести повторную оценку человека в отношении дополнительных факторов, допускающих корректировку, и изменить план интервенционных мер. </w:t>
      </w:r>
    </w:p>
    <w:p w14:paraId="7EB28832" w14:textId="77777777" w:rsidR="000F4F73" w:rsidRPr="00D115C7" w:rsidRDefault="000F4F73" w:rsidP="00D115C7">
      <w:pPr>
        <w:widowControl w:val="0"/>
        <w:tabs>
          <w:tab w:val="left" w:pos="-720"/>
          <w:tab w:val="right" w:leader="dot" w:pos="7560"/>
        </w:tabs>
        <w:spacing w:after="0" w:line="360" w:lineRule="auto"/>
        <w:rPr>
          <w:bCs/>
          <w:sz w:val="24"/>
          <w:szCs w:val="24"/>
        </w:rPr>
      </w:pPr>
      <w:r w:rsidRPr="00D115C7">
        <w:rPr>
          <w:bCs/>
          <w:sz w:val="24"/>
          <w:szCs w:val="24"/>
        </w:rPr>
        <w:t xml:space="preserve">Если заживление ран не является осуществимой целью, </w:t>
      </w:r>
      <w:proofErr w:type="spellStart"/>
      <w:r w:rsidRPr="00D115C7">
        <w:rPr>
          <w:bCs/>
          <w:sz w:val="24"/>
          <w:szCs w:val="24"/>
        </w:rPr>
        <w:t>межпрофессиональной</w:t>
      </w:r>
      <w:proofErr w:type="spellEnd"/>
      <w:r w:rsidRPr="00D115C7">
        <w:rPr>
          <w:bCs/>
          <w:sz w:val="24"/>
          <w:szCs w:val="24"/>
        </w:rPr>
        <w:t xml:space="preserve"> группе, совместно с человеком и кругом лиц по уходу за ним, следует сосредоточиться на ограничении влияния пролежня на качество жизни человека. Это может означать обеспечение лечения для предотвращения увеличения пролежня, инфекционный контроль, и стремление ограничить количество экссудатов и запаха, которые выделяются из раны. Очень важно разработать и пересматривать план и цели ухода за раной во время данного процесса.  </w:t>
      </w:r>
    </w:p>
    <w:p w14:paraId="221FEBFD" w14:textId="65CD97A7" w:rsidR="000F4F73" w:rsidRPr="00D115C7" w:rsidRDefault="000F4F73" w:rsidP="00D115C7">
      <w:pPr>
        <w:widowControl w:val="0"/>
        <w:tabs>
          <w:tab w:val="left" w:pos="-720"/>
          <w:tab w:val="right" w:leader="dot" w:pos="7560"/>
        </w:tabs>
        <w:spacing w:after="0" w:line="360" w:lineRule="auto"/>
        <w:rPr>
          <w:bCs/>
          <w:i/>
          <w:iCs/>
          <w:sz w:val="24"/>
          <w:szCs w:val="24"/>
        </w:rPr>
      </w:pPr>
      <w:r w:rsidRPr="00D115C7">
        <w:rPr>
          <w:bCs/>
          <w:i/>
          <w:iCs/>
          <w:sz w:val="24"/>
          <w:szCs w:val="24"/>
        </w:rPr>
        <w:t xml:space="preserve">См. таблицу в Приложении </w:t>
      </w:r>
      <w:proofErr w:type="gramStart"/>
      <w:r w:rsidR="00AB2EA1" w:rsidRPr="00D115C7">
        <w:rPr>
          <w:bCs/>
          <w:i/>
          <w:iCs/>
          <w:sz w:val="24"/>
          <w:szCs w:val="24"/>
        </w:rPr>
        <w:t xml:space="preserve">11 </w:t>
      </w:r>
      <w:r w:rsidRPr="00D115C7">
        <w:rPr>
          <w:bCs/>
          <w:i/>
          <w:iCs/>
          <w:sz w:val="24"/>
          <w:szCs w:val="24"/>
        </w:rPr>
        <w:t>,</w:t>
      </w:r>
      <w:proofErr w:type="gramEnd"/>
      <w:r w:rsidRPr="00D115C7">
        <w:rPr>
          <w:bCs/>
          <w:i/>
          <w:iCs/>
          <w:sz w:val="24"/>
          <w:szCs w:val="24"/>
        </w:rPr>
        <w:t xml:space="preserve"> в которой приводится перечень и описание средств оценки, которые предлагаются для постоянного контроля за излечением пролежня (т.е. средства оценки). </w:t>
      </w:r>
    </w:p>
    <w:p w14:paraId="1486EC86" w14:textId="3996AEF2" w:rsidR="000B3BD5" w:rsidRPr="00D115C7" w:rsidRDefault="008C3D4E" w:rsidP="00D115C7">
      <w:pPr>
        <w:pStyle w:val="10"/>
        <w:spacing w:after="0" w:line="360" w:lineRule="auto"/>
        <w:jc w:val="center"/>
        <w:outlineLvl w:val="0"/>
        <w:rPr>
          <w:b/>
          <w:bCs/>
          <w:sz w:val="24"/>
          <w:szCs w:val="24"/>
        </w:rPr>
      </w:pPr>
      <w:bookmarkStart w:id="20" w:name="_Toc45015492"/>
      <w:r w:rsidRPr="00D115C7">
        <w:rPr>
          <w:b/>
          <w:bCs/>
          <w:sz w:val="24"/>
          <w:szCs w:val="24"/>
        </w:rPr>
        <w:lastRenderedPageBreak/>
        <w:t>5</w:t>
      </w:r>
      <w:r w:rsidR="00A834E7" w:rsidRPr="00D115C7">
        <w:rPr>
          <w:b/>
          <w:bCs/>
          <w:sz w:val="24"/>
          <w:szCs w:val="24"/>
        </w:rPr>
        <w:t>. ПРОЦЕСС ВНЕШНЕЙ ОЦЕНКИ</w:t>
      </w:r>
      <w:bookmarkEnd w:id="20"/>
    </w:p>
    <w:p w14:paraId="798E70F1" w14:textId="77777777" w:rsidR="008C3D4E" w:rsidRPr="00D115C7" w:rsidRDefault="008C3D4E" w:rsidP="00D115C7">
      <w:pPr>
        <w:rPr>
          <w:bCs/>
          <w:sz w:val="24"/>
          <w:szCs w:val="24"/>
        </w:rPr>
      </w:pPr>
      <w:r w:rsidRPr="00D115C7">
        <w:rPr>
          <w:bCs/>
          <w:sz w:val="24"/>
          <w:szCs w:val="24"/>
        </w:rPr>
        <w:t>5</w:t>
      </w:r>
      <w:r w:rsidR="000F4F73" w:rsidRPr="00D115C7">
        <w:rPr>
          <w:bCs/>
          <w:sz w:val="24"/>
          <w:szCs w:val="24"/>
        </w:rPr>
        <w:t xml:space="preserve">.1 </w:t>
      </w:r>
      <w:r w:rsidRPr="00D115C7">
        <w:rPr>
          <w:bCs/>
          <w:sz w:val="24"/>
          <w:szCs w:val="24"/>
        </w:rPr>
        <w:t>Данное клиническое сестринское руководство прошло оценку внешними экспертами, привлеченными с целью предоставления комментариев по содержанию, надежности рекомендаций и их применимости в условиях Республики Казахстан. Вовлечение заинтересованных сторон обеспечило надлежащее качество руководства и приемлемость рекомендаций. Группа рецензентов была представлена специалистами как сестринского дела, так и врачами, имеющими соответствующие знания и практический опыт и работающими с данной категорией пациентов.</w:t>
      </w:r>
    </w:p>
    <w:p w14:paraId="7502450A" w14:textId="77777777" w:rsidR="008C3D4E" w:rsidRPr="00D115C7" w:rsidRDefault="008C3D4E" w:rsidP="00D115C7">
      <w:pPr>
        <w:spacing w:after="0"/>
        <w:rPr>
          <w:bCs/>
          <w:sz w:val="24"/>
          <w:szCs w:val="24"/>
        </w:rPr>
      </w:pPr>
      <w:r w:rsidRPr="00D115C7">
        <w:rPr>
          <w:bCs/>
          <w:sz w:val="24"/>
          <w:szCs w:val="24"/>
        </w:rPr>
        <w:t>5.2 Внешняя оценка и процесс консультирования, использование обратной связи:</w:t>
      </w:r>
    </w:p>
    <w:p w14:paraId="731F84C5" w14:textId="77777777" w:rsidR="008C3D4E" w:rsidRPr="00D115C7" w:rsidRDefault="008C3D4E" w:rsidP="00D115C7">
      <w:pPr>
        <w:spacing w:after="0"/>
        <w:ind w:firstLine="567"/>
        <w:rPr>
          <w:bCs/>
          <w:sz w:val="24"/>
          <w:szCs w:val="24"/>
        </w:rPr>
      </w:pPr>
      <w:r w:rsidRPr="00D115C7">
        <w:rPr>
          <w:bCs/>
          <w:sz w:val="24"/>
          <w:szCs w:val="24"/>
        </w:rPr>
        <w:t>Список рецензентов: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585"/>
        <w:gridCol w:w="4739"/>
      </w:tblGrid>
      <w:tr w:rsidR="008C3D4E" w:rsidRPr="00D115C7" w14:paraId="2FD73F73" w14:textId="77777777" w:rsidTr="005945E0">
        <w:tc>
          <w:tcPr>
            <w:tcW w:w="810" w:type="dxa"/>
            <w:shd w:val="clear" w:color="auto" w:fill="auto"/>
          </w:tcPr>
          <w:p w14:paraId="1B356863" w14:textId="77777777" w:rsidR="008C3D4E" w:rsidRPr="00D115C7" w:rsidRDefault="008C3D4E" w:rsidP="00D115C7">
            <w:pPr>
              <w:spacing w:after="0" w:line="360" w:lineRule="auto"/>
              <w:rPr>
                <w:bCs/>
                <w:sz w:val="24"/>
                <w:szCs w:val="24"/>
              </w:rPr>
            </w:pPr>
            <w:r w:rsidRPr="00D115C7">
              <w:rPr>
                <w:bCs/>
                <w:sz w:val="24"/>
                <w:szCs w:val="24"/>
              </w:rPr>
              <w:t>№ п/п</w:t>
            </w:r>
          </w:p>
        </w:tc>
        <w:tc>
          <w:tcPr>
            <w:tcW w:w="3585" w:type="dxa"/>
            <w:shd w:val="clear" w:color="auto" w:fill="auto"/>
          </w:tcPr>
          <w:p w14:paraId="6AF26A51" w14:textId="77777777" w:rsidR="008C3D4E" w:rsidRPr="00D115C7" w:rsidRDefault="008C3D4E" w:rsidP="00D115C7">
            <w:pPr>
              <w:spacing w:after="0" w:line="360" w:lineRule="auto"/>
              <w:ind w:firstLine="567"/>
              <w:rPr>
                <w:bCs/>
                <w:sz w:val="24"/>
                <w:szCs w:val="24"/>
              </w:rPr>
            </w:pPr>
            <w:r w:rsidRPr="00D115C7">
              <w:rPr>
                <w:bCs/>
                <w:sz w:val="24"/>
                <w:szCs w:val="24"/>
              </w:rPr>
              <w:t>ФИО</w:t>
            </w:r>
          </w:p>
        </w:tc>
        <w:tc>
          <w:tcPr>
            <w:tcW w:w="4739" w:type="dxa"/>
            <w:shd w:val="clear" w:color="auto" w:fill="auto"/>
          </w:tcPr>
          <w:p w14:paraId="70E582C9" w14:textId="4BB8EF2F" w:rsidR="008C3D4E" w:rsidRPr="00D115C7" w:rsidRDefault="008C3D4E" w:rsidP="00D115C7">
            <w:pPr>
              <w:spacing w:after="0" w:line="360" w:lineRule="auto"/>
              <w:ind w:firstLine="567"/>
              <w:rPr>
                <w:bCs/>
                <w:sz w:val="24"/>
                <w:szCs w:val="24"/>
              </w:rPr>
            </w:pPr>
            <w:r w:rsidRPr="00D115C7">
              <w:rPr>
                <w:bCs/>
                <w:sz w:val="24"/>
                <w:szCs w:val="24"/>
              </w:rPr>
              <w:t>Должность, место работы</w:t>
            </w:r>
          </w:p>
        </w:tc>
      </w:tr>
      <w:tr w:rsidR="008C3D4E" w:rsidRPr="00D115C7" w14:paraId="04C12E1D" w14:textId="77777777" w:rsidTr="005945E0">
        <w:tc>
          <w:tcPr>
            <w:tcW w:w="810" w:type="dxa"/>
            <w:shd w:val="clear" w:color="auto" w:fill="auto"/>
          </w:tcPr>
          <w:p w14:paraId="6FA9DDF0" w14:textId="77777777" w:rsidR="008C3D4E" w:rsidRPr="00D115C7" w:rsidRDefault="008C3D4E" w:rsidP="00D115C7">
            <w:pPr>
              <w:spacing w:after="0" w:line="360" w:lineRule="auto"/>
              <w:ind w:firstLine="318"/>
              <w:rPr>
                <w:bCs/>
                <w:sz w:val="24"/>
                <w:szCs w:val="24"/>
              </w:rPr>
            </w:pPr>
            <w:r w:rsidRPr="00D115C7">
              <w:rPr>
                <w:bCs/>
                <w:sz w:val="24"/>
                <w:szCs w:val="24"/>
              </w:rPr>
              <w:t>1</w:t>
            </w:r>
          </w:p>
        </w:tc>
        <w:tc>
          <w:tcPr>
            <w:tcW w:w="3585" w:type="dxa"/>
            <w:shd w:val="clear" w:color="auto" w:fill="auto"/>
          </w:tcPr>
          <w:p w14:paraId="62B4451C" w14:textId="4CC9B224" w:rsidR="008C3D4E" w:rsidRPr="00D115C7" w:rsidRDefault="008C3D4E" w:rsidP="00D115C7">
            <w:pPr>
              <w:spacing w:after="0" w:line="360" w:lineRule="auto"/>
              <w:ind w:firstLine="55"/>
              <w:rPr>
                <w:bCs/>
                <w:sz w:val="24"/>
                <w:szCs w:val="24"/>
              </w:rPr>
            </w:pPr>
            <w:proofErr w:type="spellStart"/>
            <w:r w:rsidRPr="00D115C7">
              <w:rPr>
                <w:bCs/>
                <w:sz w:val="24"/>
                <w:szCs w:val="24"/>
              </w:rPr>
              <w:t>Дюсупов</w:t>
            </w:r>
            <w:proofErr w:type="spellEnd"/>
            <w:r w:rsidRPr="00D115C7">
              <w:rPr>
                <w:bCs/>
                <w:sz w:val="24"/>
                <w:szCs w:val="24"/>
              </w:rPr>
              <w:t xml:space="preserve"> </w:t>
            </w:r>
            <w:proofErr w:type="spellStart"/>
            <w:r w:rsidRPr="00D115C7">
              <w:rPr>
                <w:bCs/>
                <w:sz w:val="24"/>
                <w:szCs w:val="24"/>
              </w:rPr>
              <w:t>Алмас</w:t>
            </w:r>
            <w:proofErr w:type="spellEnd"/>
            <w:r w:rsidRPr="00D115C7">
              <w:rPr>
                <w:bCs/>
                <w:sz w:val="24"/>
                <w:szCs w:val="24"/>
              </w:rPr>
              <w:t xml:space="preserve"> </w:t>
            </w:r>
            <w:proofErr w:type="spellStart"/>
            <w:r w:rsidRPr="00D115C7">
              <w:rPr>
                <w:bCs/>
                <w:sz w:val="24"/>
                <w:szCs w:val="24"/>
              </w:rPr>
              <w:t>Ахметкалиевич</w:t>
            </w:r>
            <w:proofErr w:type="spellEnd"/>
          </w:p>
          <w:p w14:paraId="38CC2601" w14:textId="77777777" w:rsidR="008C3D4E" w:rsidRPr="00D115C7" w:rsidRDefault="008C3D4E" w:rsidP="00D115C7">
            <w:pPr>
              <w:spacing w:after="0" w:line="360" w:lineRule="auto"/>
              <w:ind w:firstLine="55"/>
              <w:rPr>
                <w:bCs/>
                <w:sz w:val="24"/>
                <w:szCs w:val="24"/>
              </w:rPr>
            </w:pPr>
          </w:p>
        </w:tc>
        <w:tc>
          <w:tcPr>
            <w:tcW w:w="4739" w:type="dxa"/>
            <w:shd w:val="clear" w:color="auto" w:fill="auto"/>
          </w:tcPr>
          <w:p w14:paraId="0ADABE3F" w14:textId="6FEA035A" w:rsidR="008C3D4E" w:rsidRPr="00D115C7" w:rsidRDefault="008C3D4E" w:rsidP="00D115C7">
            <w:pPr>
              <w:spacing w:after="0" w:line="360" w:lineRule="auto"/>
              <w:rPr>
                <w:bCs/>
                <w:sz w:val="24"/>
                <w:szCs w:val="24"/>
              </w:rPr>
            </w:pPr>
            <w:r w:rsidRPr="00D115C7">
              <w:rPr>
                <w:bCs/>
                <w:sz w:val="24"/>
                <w:szCs w:val="24"/>
              </w:rPr>
              <w:t>Д.м.н., профессор, врач-ортопед высшей категории, заведующий кафедрой неотложной меди</w:t>
            </w:r>
            <w:r w:rsidR="000F1120" w:rsidRPr="00D115C7">
              <w:rPr>
                <w:bCs/>
                <w:sz w:val="24"/>
                <w:szCs w:val="24"/>
              </w:rPr>
              <w:t>цин</w:t>
            </w:r>
            <w:r w:rsidRPr="00D115C7">
              <w:rPr>
                <w:bCs/>
                <w:sz w:val="24"/>
                <w:szCs w:val="24"/>
              </w:rPr>
              <w:t xml:space="preserve">ы НАО МУС </w:t>
            </w:r>
          </w:p>
        </w:tc>
      </w:tr>
      <w:tr w:rsidR="008C3D4E" w:rsidRPr="00D115C7" w14:paraId="379D7714" w14:textId="77777777" w:rsidTr="005945E0">
        <w:tc>
          <w:tcPr>
            <w:tcW w:w="810" w:type="dxa"/>
            <w:shd w:val="clear" w:color="auto" w:fill="auto"/>
          </w:tcPr>
          <w:p w14:paraId="0212BCFF" w14:textId="77777777" w:rsidR="008C3D4E" w:rsidRPr="00D115C7" w:rsidRDefault="008C3D4E" w:rsidP="00D115C7">
            <w:pPr>
              <w:spacing w:after="0" w:line="360" w:lineRule="auto"/>
              <w:ind w:firstLine="318"/>
              <w:rPr>
                <w:bCs/>
                <w:sz w:val="24"/>
                <w:szCs w:val="24"/>
              </w:rPr>
            </w:pPr>
            <w:r w:rsidRPr="00D115C7">
              <w:rPr>
                <w:bCs/>
                <w:sz w:val="24"/>
                <w:szCs w:val="24"/>
              </w:rPr>
              <w:t>2</w:t>
            </w:r>
          </w:p>
        </w:tc>
        <w:tc>
          <w:tcPr>
            <w:tcW w:w="3585" w:type="dxa"/>
            <w:shd w:val="clear" w:color="auto" w:fill="auto"/>
          </w:tcPr>
          <w:p w14:paraId="23E9276E" w14:textId="5366C650" w:rsidR="008C3D4E" w:rsidRPr="00D115C7" w:rsidRDefault="008C3D4E" w:rsidP="00D115C7">
            <w:pPr>
              <w:spacing w:after="0" w:line="360" w:lineRule="auto"/>
              <w:ind w:firstLine="55"/>
              <w:rPr>
                <w:bCs/>
                <w:sz w:val="24"/>
                <w:szCs w:val="24"/>
              </w:rPr>
            </w:pPr>
            <w:proofErr w:type="spellStart"/>
            <w:r w:rsidRPr="00D115C7">
              <w:rPr>
                <w:bCs/>
                <w:sz w:val="24"/>
                <w:szCs w:val="24"/>
              </w:rPr>
              <w:t>С</w:t>
            </w:r>
            <w:r w:rsidR="000F1120" w:rsidRPr="00D115C7">
              <w:rPr>
                <w:bCs/>
                <w:sz w:val="24"/>
                <w:szCs w:val="24"/>
              </w:rPr>
              <w:t>аякова</w:t>
            </w:r>
            <w:proofErr w:type="spellEnd"/>
            <w:r w:rsidR="000F1120" w:rsidRPr="00D115C7">
              <w:rPr>
                <w:bCs/>
                <w:sz w:val="24"/>
                <w:szCs w:val="24"/>
              </w:rPr>
              <w:t xml:space="preserve"> Баян </w:t>
            </w:r>
            <w:proofErr w:type="spellStart"/>
            <w:r w:rsidR="000F1120" w:rsidRPr="00D115C7">
              <w:rPr>
                <w:bCs/>
                <w:sz w:val="24"/>
                <w:szCs w:val="24"/>
              </w:rPr>
              <w:t>Ариновна</w:t>
            </w:r>
            <w:proofErr w:type="spellEnd"/>
          </w:p>
        </w:tc>
        <w:tc>
          <w:tcPr>
            <w:tcW w:w="4739" w:type="dxa"/>
            <w:shd w:val="clear" w:color="auto" w:fill="auto"/>
          </w:tcPr>
          <w:p w14:paraId="429A618F" w14:textId="3A9A355B" w:rsidR="008C3D4E" w:rsidRPr="00D115C7" w:rsidRDefault="000F1120" w:rsidP="00D115C7">
            <w:pPr>
              <w:spacing w:after="0" w:line="360" w:lineRule="auto"/>
              <w:rPr>
                <w:bCs/>
                <w:sz w:val="24"/>
                <w:szCs w:val="24"/>
              </w:rPr>
            </w:pPr>
            <w:r w:rsidRPr="00D115C7">
              <w:rPr>
                <w:bCs/>
                <w:sz w:val="24"/>
                <w:szCs w:val="24"/>
              </w:rPr>
              <w:t>Старшая медицинская сестра КОАРИТ университетского госпиталя НАО МУС</w:t>
            </w:r>
          </w:p>
        </w:tc>
      </w:tr>
    </w:tbl>
    <w:p w14:paraId="2EEE02B9" w14:textId="77777777" w:rsidR="008C3D4E" w:rsidRPr="00D115C7" w:rsidRDefault="008C3D4E" w:rsidP="00D115C7">
      <w:pPr>
        <w:spacing w:after="0"/>
        <w:rPr>
          <w:bCs/>
          <w:sz w:val="24"/>
          <w:szCs w:val="24"/>
        </w:rPr>
      </w:pPr>
      <w:r w:rsidRPr="00D115C7">
        <w:rPr>
          <w:bCs/>
          <w:sz w:val="24"/>
          <w:szCs w:val="24"/>
        </w:rPr>
        <w:t>5.3 Консультанты с дополнительными знаниями и опытом</w:t>
      </w:r>
    </w:p>
    <w:p w14:paraId="7BEB3F7B" w14:textId="77777777" w:rsidR="008C3D4E" w:rsidRPr="00D115C7" w:rsidRDefault="008C3D4E" w:rsidP="00D115C7">
      <w:pPr>
        <w:spacing w:after="0"/>
        <w:ind w:firstLine="567"/>
        <w:rPr>
          <w:bCs/>
          <w:sz w:val="24"/>
          <w:szCs w:val="24"/>
        </w:rPr>
      </w:pPr>
      <w:r w:rsidRPr="00D115C7">
        <w:rPr>
          <w:bCs/>
          <w:sz w:val="24"/>
          <w:szCs w:val="24"/>
        </w:rPr>
        <w:t>Процесс адаптации проходил при поддержке внешних консультантов из Финляндии, привлеченных в рамках Проекта социального медицинского страхования Казахстана-SHIP-Путешествие к лучшему здравоохранению, модернизация системы сестринского образования.</w:t>
      </w:r>
    </w:p>
    <w:p w14:paraId="0AEF4E71" w14:textId="77777777" w:rsidR="008C3D4E" w:rsidRPr="00D115C7" w:rsidRDefault="008C3D4E" w:rsidP="00D115C7">
      <w:pPr>
        <w:spacing w:after="0"/>
        <w:ind w:firstLine="567"/>
        <w:contextualSpacing/>
        <w:rPr>
          <w:bCs/>
          <w:sz w:val="24"/>
          <w:szCs w:val="24"/>
        </w:rPr>
      </w:pPr>
      <w:proofErr w:type="spellStart"/>
      <w:r w:rsidRPr="00D115C7">
        <w:rPr>
          <w:bCs/>
          <w:sz w:val="24"/>
          <w:szCs w:val="24"/>
        </w:rPr>
        <w:t>Тиина</w:t>
      </w:r>
      <w:proofErr w:type="spellEnd"/>
      <w:r w:rsidRPr="00D115C7">
        <w:rPr>
          <w:bCs/>
          <w:sz w:val="24"/>
          <w:szCs w:val="24"/>
        </w:rPr>
        <w:t xml:space="preserve"> Эвелина </w:t>
      </w:r>
      <w:proofErr w:type="spellStart"/>
      <w:r w:rsidRPr="00D115C7">
        <w:rPr>
          <w:bCs/>
          <w:sz w:val="24"/>
          <w:szCs w:val="24"/>
        </w:rPr>
        <w:t>Кивинен</w:t>
      </w:r>
      <w:proofErr w:type="spellEnd"/>
      <w:r w:rsidRPr="00D115C7">
        <w:rPr>
          <w:bCs/>
          <w:sz w:val="24"/>
          <w:szCs w:val="24"/>
        </w:rPr>
        <w:t xml:space="preserve">, </w:t>
      </w:r>
      <w:proofErr w:type="spellStart"/>
      <w:r w:rsidRPr="00D115C7">
        <w:rPr>
          <w:bCs/>
          <w:sz w:val="24"/>
          <w:szCs w:val="24"/>
        </w:rPr>
        <w:t>Msc</w:t>
      </w:r>
      <w:proofErr w:type="spellEnd"/>
      <w:r w:rsidRPr="00D115C7">
        <w:rPr>
          <w:bCs/>
          <w:sz w:val="24"/>
          <w:szCs w:val="24"/>
        </w:rPr>
        <w:t xml:space="preserve">, RN, эксперт по совершенствованию профессиональной среды для медицинских сестер, старший преподаватель, Университет прикладных наук </w:t>
      </w:r>
      <w:proofErr w:type="spellStart"/>
      <w:r w:rsidRPr="00D115C7">
        <w:rPr>
          <w:bCs/>
          <w:sz w:val="24"/>
          <w:szCs w:val="24"/>
        </w:rPr>
        <w:t>Лахти</w:t>
      </w:r>
      <w:proofErr w:type="spellEnd"/>
      <w:r w:rsidRPr="00D115C7">
        <w:rPr>
          <w:bCs/>
          <w:sz w:val="24"/>
          <w:szCs w:val="24"/>
        </w:rPr>
        <w:t>, Финляндия.</w:t>
      </w:r>
    </w:p>
    <w:p w14:paraId="19A1092A" w14:textId="77777777" w:rsidR="008C3D4E" w:rsidRPr="00D115C7" w:rsidRDefault="008C3D4E" w:rsidP="00D115C7">
      <w:pPr>
        <w:spacing w:after="0"/>
        <w:ind w:firstLine="567"/>
        <w:rPr>
          <w:bCs/>
          <w:sz w:val="24"/>
          <w:szCs w:val="24"/>
        </w:rPr>
      </w:pPr>
      <w:bookmarkStart w:id="21" w:name="_Toc25045179"/>
      <w:r w:rsidRPr="00D115C7">
        <w:rPr>
          <w:bCs/>
          <w:sz w:val="24"/>
          <w:szCs w:val="24"/>
        </w:rPr>
        <w:t xml:space="preserve">Сари Ярвинен, RN, PhD, эксперт по совершенствованию профессиональной среды для медицинских сестер, старший преподаватель, Университет прикладных наук </w:t>
      </w:r>
      <w:proofErr w:type="spellStart"/>
      <w:r w:rsidRPr="00D115C7">
        <w:rPr>
          <w:bCs/>
          <w:sz w:val="24"/>
          <w:szCs w:val="24"/>
        </w:rPr>
        <w:t>Ювяскюля</w:t>
      </w:r>
      <w:proofErr w:type="spellEnd"/>
      <w:r w:rsidRPr="00D115C7">
        <w:rPr>
          <w:bCs/>
          <w:sz w:val="24"/>
          <w:szCs w:val="24"/>
        </w:rPr>
        <w:t>, Финляндия.</w:t>
      </w:r>
      <w:bookmarkEnd w:id="21"/>
    </w:p>
    <w:p w14:paraId="7276893E" w14:textId="43CF086B" w:rsidR="000F4F73" w:rsidRPr="00D115C7" w:rsidRDefault="009F75C9" w:rsidP="00D115C7">
      <w:pPr>
        <w:pStyle w:val="1"/>
        <w:jc w:val="center"/>
        <w:rPr>
          <w:rFonts w:ascii="Times New Roman" w:hAnsi="Times New Roman" w:cs="Times New Roman"/>
          <w:bCs/>
          <w:sz w:val="24"/>
          <w:szCs w:val="24"/>
        </w:rPr>
      </w:pPr>
      <w:bookmarkStart w:id="22" w:name="_Toc45015493"/>
      <w:r w:rsidRPr="00D115C7">
        <w:rPr>
          <w:rFonts w:ascii="Times New Roman" w:hAnsi="Times New Roman" w:cs="Times New Roman"/>
          <w:bCs/>
          <w:sz w:val="24"/>
          <w:szCs w:val="24"/>
        </w:rPr>
        <w:t>6</w:t>
      </w:r>
      <w:r w:rsidR="000F4F73" w:rsidRPr="00D115C7">
        <w:rPr>
          <w:rFonts w:ascii="Times New Roman" w:hAnsi="Times New Roman" w:cs="Times New Roman"/>
          <w:bCs/>
          <w:sz w:val="24"/>
          <w:szCs w:val="24"/>
        </w:rPr>
        <w:t>. ВНЕДРЕНИЕ РУКОВОДСТВА</w:t>
      </w:r>
      <w:bookmarkEnd w:id="22"/>
    </w:p>
    <w:p w14:paraId="487C0A1B" w14:textId="12B34CD7" w:rsidR="000F4F73" w:rsidRPr="00D115C7" w:rsidRDefault="009F75C9" w:rsidP="00D115C7">
      <w:pPr>
        <w:ind w:firstLine="567"/>
        <w:rPr>
          <w:bCs/>
          <w:sz w:val="24"/>
          <w:szCs w:val="24"/>
        </w:rPr>
      </w:pPr>
      <w:r w:rsidRPr="00D115C7">
        <w:rPr>
          <w:bCs/>
          <w:sz w:val="24"/>
          <w:szCs w:val="24"/>
        </w:rPr>
        <w:t>6</w:t>
      </w:r>
      <w:r w:rsidR="000F4F73" w:rsidRPr="00D115C7">
        <w:rPr>
          <w:bCs/>
          <w:sz w:val="24"/>
          <w:szCs w:val="24"/>
        </w:rPr>
        <w:t xml:space="preserve">.1 Стратегия внедрения. </w:t>
      </w:r>
    </w:p>
    <w:p w14:paraId="599C8DF1" w14:textId="77777777" w:rsidR="000F4F73" w:rsidRPr="00D115C7" w:rsidRDefault="000F4F73" w:rsidP="00D115C7">
      <w:pPr>
        <w:ind w:firstLine="567"/>
        <w:rPr>
          <w:bCs/>
          <w:sz w:val="24"/>
          <w:szCs w:val="24"/>
        </w:rPr>
      </w:pPr>
      <w:r w:rsidRPr="00D115C7">
        <w:rPr>
          <w:bCs/>
          <w:sz w:val="24"/>
          <w:szCs w:val="24"/>
        </w:rPr>
        <w:t>Основные положения клинического сестринского руководства реализуются в повседневной клинической практике медицинской сестры.</w:t>
      </w:r>
    </w:p>
    <w:p w14:paraId="65FE321C" w14:textId="77777777" w:rsidR="000F4F73" w:rsidRPr="00D115C7" w:rsidRDefault="000F4F73" w:rsidP="00D115C7">
      <w:pPr>
        <w:ind w:firstLine="567"/>
        <w:rPr>
          <w:bCs/>
          <w:sz w:val="24"/>
          <w:szCs w:val="24"/>
        </w:rPr>
      </w:pPr>
      <w:r w:rsidRPr="00D115C7">
        <w:rPr>
          <w:bCs/>
          <w:sz w:val="24"/>
          <w:szCs w:val="24"/>
        </w:rPr>
        <w:t xml:space="preserve">Клиническое сестринское руководство предназначено для поддержки принятия информированного решения по уходу за пациентами. Цель разработки руководств повышение информированности всех медицинских сестер о национальных клинических сестринских рекомендациях и обеспечение возможности применения информации и рекомендаций, основанных на доказательных данных в своей клинической практике. На основании клинических </w:t>
      </w:r>
      <w:r w:rsidRPr="00D115C7">
        <w:rPr>
          <w:bCs/>
          <w:sz w:val="24"/>
          <w:szCs w:val="24"/>
        </w:rPr>
        <w:lastRenderedPageBreak/>
        <w:t>сестринских рекомендаций также будут подготовлены стандартные операционные процедуры (</w:t>
      </w:r>
      <w:proofErr w:type="spellStart"/>
      <w:r w:rsidRPr="00D115C7">
        <w:rPr>
          <w:bCs/>
          <w:sz w:val="24"/>
          <w:szCs w:val="24"/>
        </w:rPr>
        <w:t>СОПы</w:t>
      </w:r>
      <w:proofErr w:type="spellEnd"/>
      <w:r w:rsidRPr="00D115C7">
        <w:rPr>
          <w:bCs/>
          <w:sz w:val="24"/>
          <w:szCs w:val="24"/>
        </w:rPr>
        <w:t>).</w:t>
      </w:r>
    </w:p>
    <w:p w14:paraId="63D55B06" w14:textId="77777777" w:rsidR="000F4F73" w:rsidRPr="00D115C7" w:rsidRDefault="000F4F73" w:rsidP="00D115C7">
      <w:pPr>
        <w:ind w:firstLine="567"/>
        <w:rPr>
          <w:bCs/>
          <w:sz w:val="24"/>
          <w:szCs w:val="24"/>
        </w:rPr>
      </w:pPr>
      <w:r w:rsidRPr="00D115C7">
        <w:rPr>
          <w:bCs/>
          <w:sz w:val="24"/>
          <w:szCs w:val="24"/>
        </w:rPr>
        <w:t>В Республике Казахстан также разрабатываются и проводятся национальные тренинги по клиническим сестринским руководствам. Подготовленные таким образом национальные тренеры организуют курсы для медсестер в своих областях. Обучение, включающее в себя теорию и практику, направлено на поддержку внедрения клинических сестринских руководств.</w:t>
      </w:r>
    </w:p>
    <w:p w14:paraId="0B11E2E1" w14:textId="77777777" w:rsidR="000F4F73" w:rsidRPr="00D115C7" w:rsidRDefault="000F4F73" w:rsidP="00D115C7">
      <w:pPr>
        <w:ind w:firstLine="567"/>
        <w:rPr>
          <w:bCs/>
          <w:sz w:val="24"/>
          <w:szCs w:val="24"/>
        </w:rPr>
      </w:pPr>
      <w:r w:rsidRPr="00D115C7">
        <w:rPr>
          <w:bCs/>
          <w:sz w:val="24"/>
          <w:szCs w:val="24"/>
        </w:rPr>
        <w:t>При внедрении клинического сестринского руководства необходимо учитывать факторы, способствующие внедрению и барьеры для успешного внедрения. Все заинтересованные стороны должны быть вовлечены в процесс внедрения руководств. Всемерная поддержка со стороны Министерства здравоохранения и местных исполнительных органов здравоохранения, со стороны руководства организаций здравоохранения, хороший обмен информацией и организация качественного обучения медсестер способствует внедрению клинических руководств. Потенциальными препятствиями для внедрения руководств являются, например, слабая управленческая поддержка или устоявшаяся практика, которая не позволяет медсестрам следовать рекомендациям в своей работе.</w:t>
      </w:r>
    </w:p>
    <w:p w14:paraId="48398237" w14:textId="67758E15" w:rsidR="000F4F73" w:rsidRPr="00D115C7" w:rsidRDefault="009F75C9" w:rsidP="00D115C7">
      <w:pPr>
        <w:rPr>
          <w:bCs/>
          <w:sz w:val="24"/>
          <w:szCs w:val="24"/>
        </w:rPr>
      </w:pPr>
      <w:r w:rsidRPr="00D115C7">
        <w:rPr>
          <w:bCs/>
          <w:sz w:val="24"/>
          <w:szCs w:val="24"/>
        </w:rPr>
        <w:t>6</w:t>
      </w:r>
      <w:r w:rsidR="000F4F73" w:rsidRPr="00D115C7">
        <w:rPr>
          <w:bCs/>
          <w:sz w:val="24"/>
          <w:szCs w:val="24"/>
        </w:rPr>
        <w:t>.2. Предложения по внедрению</w:t>
      </w:r>
    </w:p>
    <w:p w14:paraId="614565D3" w14:textId="77777777" w:rsidR="000F4F73" w:rsidRPr="00D115C7" w:rsidRDefault="000F4F73" w:rsidP="00D115C7">
      <w:pPr>
        <w:rPr>
          <w:bCs/>
          <w:sz w:val="24"/>
          <w:szCs w:val="24"/>
        </w:rPr>
      </w:pPr>
      <w:r w:rsidRPr="00D115C7">
        <w:rPr>
          <w:bCs/>
          <w:sz w:val="24"/>
          <w:szCs w:val="24"/>
        </w:rPr>
        <w:t>Все медсестры могут следовать основанной на доказательствах информации и клиническим сестринским рекомендациям при уходе за пациентами, которые относятся к целевой группе. Участие в тренинге по клиническим сестринским рекомендациям будет способствовать внедрению клинических рекомендаций по уходу. Для стандартизации процесса внедрения, а также с целью обеспечения единообразного понимания стратегии внедрения следует разработать план внедрения.</w:t>
      </w:r>
    </w:p>
    <w:p w14:paraId="3E60346E" w14:textId="4B20DDC5" w:rsidR="000F4F73" w:rsidRPr="00D115C7" w:rsidRDefault="009F75C9" w:rsidP="00D115C7">
      <w:pPr>
        <w:pStyle w:val="1"/>
        <w:jc w:val="center"/>
        <w:rPr>
          <w:rFonts w:ascii="Times New Roman" w:hAnsi="Times New Roman" w:cs="Times New Roman"/>
          <w:bCs/>
          <w:sz w:val="24"/>
          <w:szCs w:val="24"/>
        </w:rPr>
      </w:pPr>
      <w:bookmarkStart w:id="23" w:name="_Toc45015494"/>
      <w:r w:rsidRPr="00D115C7">
        <w:rPr>
          <w:rFonts w:ascii="Times New Roman" w:hAnsi="Times New Roman" w:cs="Times New Roman"/>
          <w:bCs/>
          <w:sz w:val="24"/>
          <w:szCs w:val="24"/>
        </w:rPr>
        <w:t>7</w:t>
      </w:r>
      <w:r w:rsidR="000F4F73" w:rsidRPr="00D115C7">
        <w:rPr>
          <w:rFonts w:ascii="Times New Roman" w:hAnsi="Times New Roman" w:cs="Times New Roman"/>
          <w:bCs/>
          <w:sz w:val="24"/>
          <w:szCs w:val="24"/>
        </w:rPr>
        <w:t>. РАЗРАБОТКА РУКОВОДСТВА</w:t>
      </w:r>
      <w:bookmarkEnd w:id="23"/>
    </w:p>
    <w:p w14:paraId="0BC84591" w14:textId="64DF62FB" w:rsidR="000F4F73" w:rsidRPr="00D115C7" w:rsidRDefault="009F75C9" w:rsidP="00D115C7">
      <w:pPr>
        <w:rPr>
          <w:bCs/>
          <w:sz w:val="24"/>
          <w:szCs w:val="24"/>
        </w:rPr>
      </w:pPr>
      <w:r w:rsidRPr="00D115C7">
        <w:rPr>
          <w:bCs/>
          <w:sz w:val="24"/>
          <w:szCs w:val="24"/>
        </w:rPr>
        <w:t>7</w:t>
      </w:r>
      <w:r w:rsidR="000F4F73" w:rsidRPr="00D115C7">
        <w:rPr>
          <w:bCs/>
          <w:sz w:val="24"/>
          <w:szCs w:val="24"/>
        </w:rPr>
        <w:t>.1 Группа по разработке</w:t>
      </w:r>
    </w:p>
    <w:p w14:paraId="43F48E9B" w14:textId="1A730CFD" w:rsidR="001D6E99" w:rsidRPr="00D115C7" w:rsidRDefault="000F4F73" w:rsidP="00D115C7">
      <w:pPr>
        <w:rPr>
          <w:bCs/>
          <w:sz w:val="24"/>
          <w:szCs w:val="24"/>
        </w:rPr>
      </w:pPr>
      <w:r w:rsidRPr="00D115C7">
        <w:rPr>
          <w:bCs/>
          <w:sz w:val="24"/>
          <w:szCs w:val="24"/>
          <w:lang w:val="kk-KZ"/>
        </w:rPr>
        <w:t>Руководитель группы: Жетмекова Жулдыз Турехановна НАО Медицинский Университет Семей  ассистент кафедры Сестринское дело магистр здравоохранения по специальности «Сестринское дело»</w:t>
      </w:r>
      <w:r w:rsidR="001D6E99" w:rsidRPr="00D115C7">
        <w:rPr>
          <w:bCs/>
          <w:sz w:val="24"/>
          <w:szCs w:val="24"/>
        </w:rPr>
        <w:t xml:space="preserve"> </w:t>
      </w:r>
    </w:p>
    <w:p w14:paraId="180F9D7D" w14:textId="77777777" w:rsidR="001D6E99" w:rsidRPr="00D115C7" w:rsidRDefault="001D6E99" w:rsidP="00D115C7">
      <w:pPr>
        <w:pStyle w:val="10"/>
        <w:numPr>
          <w:ilvl w:val="0"/>
          <w:numId w:val="2"/>
        </w:numPr>
        <w:spacing w:after="0" w:line="360" w:lineRule="auto"/>
        <w:rPr>
          <w:bCs/>
          <w:sz w:val="24"/>
          <w:szCs w:val="24"/>
          <w:lang w:val="kk-KZ"/>
        </w:rPr>
      </w:pPr>
      <w:r w:rsidRPr="00D115C7">
        <w:rPr>
          <w:bCs/>
          <w:sz w:val="24"/>
          <w:szCs w:val="24"/>
          <w:lang w:val="kk-KZ"/>
        </w:rPr>
        <w:t>Танат Зияда Хапбасқызы – руководитель Центра непрерывного образования и симуляционного обучения КГП на ПХВ «Павлодарский медицинский высший колледж», детский хирург 1 категории</w:t>
      </w:r>
    </w:p>
    <w:p w14:paraId="2A197B56" w14:textId="77777777" w:rsidR="001D6E99" w:rsidRPr="00D115C7" w:rsidRDefault="001D6E99" w:rsidP="00D115C7">
      <w:pPr>
        <w:pStyle w:val="10"/>
        <w:numPr>
          <w:ilvl w:val="0"/>
          <w:numId w:val="2"/>
        </w:numPr>
        <w:spacing w:after="0" w:line="360" w:lineRule="auto"/>
        <w:rPr>
          <w:bCs/>
          <w:sz w:val="24"/>
          <w:szCs w:val="24"/>
          <w:lang w:val="kk-KZ"/>
        </w:rPr>
      </w:pPr>
      <w:r w:rsidRPr="00D115C7">
        <w:rPr>
          <w:bCs/>
          <w:sz w:val="24"/>
          <w:szCs w:val="24"/>
          <w:lang w:val="kk-KZ"/>
        </w:rPr>
        <w:t>Ниязова Бибигуль Кайргелдықызы-старшая медсестра отдела детской хирургии ННЦМД КФ «</w:t>
      </w:r>
      <w:r w:rsidRPr="00D115C7">
        <w:rPr>
          <w:bCs/>
          <w:sz w:val="24"/>
          <w:szCs w:val="24"/>
          <w:lang w:val="en-US"/>
        </w:rPr>
        <w:t>UMC</w:t>
      </w:r>
      <w:r w:rsidRPr="00D115C7">
        <w:rPr>
          <w:bCs/>
          <w:sz w:val="24"/>
          <w:szCs w:val="24"/>
        </w:rPr>
        <w:t xml:space="preserve">» г. </w:t>
      </w:r>
      <w:proofErr w:type="spellStart"/>
      <w:r w:rsidRPr="00D115C7">
        <w:rPr>
          <w:bCs/>
          <w:sz w:val="24"/>
          <w:szCs w:val="24"/>
        </w:rPr>
        <w:t>Нур</w:t>
      </w:r>
      <w:proofErr w:type="spellEnd"/>
      <w:r w:rsidRPr="00D115C7">
        <w:rPr>
          <w:bCs/>
          <w:sz w:val="24"/>
          <w:szCs w:val="24"/>
        </w:rPr>
        <w:t xml:space="preserve"> - Султан</w:t>
      </w:r>
    </w:p>
    <w:p w14:paraId="2E9D4B30" w14:textId="77777777" w:rsidR="001D6E99" w:rsidRPr="00D115C7" w:rsidRDefault="001D6E99" w:rsidP="00D115C7">
      <w:pPr>
        <w:pStyle w:val="10"/>
        <w:numPr>
          <w:ilvl w:val="0"/>
          <w:numId w:val="2"/>
        </w:numPr>
        <w:spacing w:after="0" w:line="360" w:lineRule="auto"/>
        <w:rPr>
          <w:bCs/>
          <w:sz w:val="24"/>
          <w:szCs w:val="24"/>
          <w:lang w:val="kk-KZ"/>
        </w:rPr>
      </w:pPr>
      <w:r w:rsidRPr="00D115C7">
        <w:rPr>
          <w:bCs/>
          <w:sz w:val="24"/>
          <w:szCs w:val="24"/>
          <w:lang w:val="kk-KZ"/>
        </w:rPr>
        <w:t>Шарапиева Алуа Муратбековна-</w:t>
      </w:r>
      <w:r w:rsidRPr="00D115C7">
        <w:rPr>
          <w:bCs/>
          <w:sz w:val="24"/>
          <w:szCs w:val="24"/>
        </w:rPr>
        <w:t xml:space="preserve"> ассистент кафедры </w:t>
      </w:r>
      <w:r w:rsidRPr="00D115C7">
        <w:rPr>
          <w:bCs/>
          <w:sz w:val="24"/>
          <w:szCs w:val="24"/>
          <w:lang w:val="kk-KZ"/>
        </w:rPr>
        <w:t>сестринского дела</w:t>
      </w:r>
      <w:r w:rsidRPr="00D115C7">
        <w:rPr>
          <w:bCs/>
          <w:sz w:val="24"/>
          <w:szCs w:val="24"/>
        </w:rPr>
        <w:t xml:space="preserve"> НАО «Медицинский университет Семей » </w:t>
      </w:r>
    </w:p>
    <w:p w14:paraId="0D390C1B" w14:textId="77777777" w:rsidR="000F4F73" w:rsidRPr="00D115C7" w:rsidRDefault="000F4F73" w:rsidP="00D115C7">
      <w:pPr>
        <w:rPr>
          <w:bCs/>
          <w:sz w:val="24"/>
          <w:szCs w:val="24"/>
          <w:lang w:val="kk-KZ"/>
        </w:rPr>
      </w:pPr>
      <w:r w:rsidRPr="00D115C7">
        <w:rPr>
          <w:bCs/>
          <w:sz w:val="24"/>
          <w:szCs w:val="24"/>
          <w:lang w:val="kk-KZ"/>
        </w:rPr>
        <w:lastRenderedPageBreak/>
        <w:t xml:space="preserve">Было получено официальное разрешение от руководства RegisteredNurses’ Associationof Ontario (Toronto, ON) на адаптацию клинического руководства. </w:t>
      </w:r>
    </w:p>
    <w:p w14:paraId="60921583" w14:textId="37FE7704" w:rsidR="000F4F73" w:rsidRPr="00D115C7" w:rsidRDefault="009F75C9" w:rsidP="00D115C7">
      <w:pPr>
        <w:rPr>
          <w:bCs/>
          <w:sz w:val="24"/>
          <w:szCs w:val="24"/>
        </w:rPr>
      </w:pPr>
      <w:r w:rsidRPr="00D115C7">
        <w:rPr>
          <w:bCs/>
          <w:sz w:val="24"/>
          <w:szCs w:val="24"/>
          <w:lang w:val="kk-KZ"/>
        </w:rPr>
        <w:t>6</w:t>
      </w:r>
      <w:r w:rsidR="000F4F73" w:rsidRPr="00D115C7">
        <w:rPr>
          <w:bCs/>
          <w:sz w:val="24"/>
          <w:szCs w:val="24"/>
        </w:rPr>
        <w:t>.2 Руководящая группа (члены группы, место их работы и должности)</w:t>
      </w:r>
    </w:p>
    <w:p w14:paraId="5F503B26" w14:textId="77777777" w:rsidR="000F4F73" w:rsidRPr="00D115C7" w:rsidRDefault="000F4F73" w:rsidP="00D115C7">
      <w:pPr>
        <w:rPr>
          <w:bCs/>
          <w:sz w:val="24"/>
          <w:szCs w:val="24"/>
          <w:lang w:val="kk-KZ"/>
        </w:rPr>
      </w:pPr>
      <w:r w:rsidRPr="00D115C7">
        <w:rPr>
          <w:bCs/>
          <w:sz w:val="24"/>
          <w:szCs w:val="24"/>
          <w:lang w:val="kk-KZ"/>
        </w:rPr>
        <w:t>1.  Жетмекова Жулдыз Турехановна НАО Медицинский Университет Семей  ассистент кафедры Сестринское дело магистр здравоохранения по специальности «Сестринское дело»</w:t>
      </w:r>
    </w:p>
    <w:p w14:paraId="23FA049C" w14:textId="77777777" w:rsidR="000F4F73" w:rsidRPr="00D115C7" w:rsidRDefault="000F4F73" w:rsidP="00D115C7">
      <w:pPr>
        <w:rPr>
          <w:bCs/>
          <w:sz w:val="24"/>
          <w:szCs w:val="24"/>
        </w:rPr>
      </w:pPr>
      <w:r w:rsidRPr="00D115C7">
        <w:rPr>
          <w:bCs/>
          <w:sz w:val="24"/>
          <w:szCs w:val="24"/>
          <w:lang w:val="kk-KZ"/>
        </w:rPr>
        <w:t>2. Жунусова Динара Кайргельдиновна- к.м.н., доцент кафедры ОВП с курсом ДМ</w:t>
      </w:r>
      <w:r w:rsidRPr="00D115C7">
        <w:rPr>
          <w:bCs/>
          <w:sz w:val="24"/>
          <w:szCs w:val="24"/>
        </w:rPr>
        <w:t>, НАО МУА</w:t>
      </w:r>
    </w:p>
    <w:p w14:paraId="498FAC6A" w14:textId="77777777" w:rsidR="000F4F73" w:rsidRPr="00D115C7" w:rsidRDefault="000F4F73" w:rsidP="00D115C7">
      <w:pPr>
        <w:rPr>
          <w:bCs/>
          <w:sz w:val="24"/>
          <w:szCs w:val="24"/>
        </w:rPr>
      </w:pPr>
      <w:r w:rsidRPr="00D115C7">
        <w:rPr>
          <w:bCs/>
          <w:sz w:val="24"/>
          <w:szCs w:val="24"/>
        </w:rPr>
        <w:t xml:space="preserve">3. </w:t>
      </w:r>
      <w:proofErr w:type="spellStart"/>
      <w:r w:rsidRPr="00D115C7">
        <w:rPr>
          <w:bCs/>
          <w:sz w:val="24"/>
          <w:szCs w:val="24"/>
        </w:rPr>
        <w:t>Бекбергенова</w:t>
      </w:r>
      <w:proofErr w:type="spellEnd"/>
      <w:r w:rsidRPr="00D115C7">
        <w:rPr>
          <w:bCs/>
          <w:sz w:val="24"/>
          <w:szCs w:val="24"/>
        </w:rPr>
        <w:t xml:space="preserve"> </w:t>
      </w:r>
      <w:proofErr w:type="spellStart"/>
      <w:r w:rsidRPr="00D115C7">
        <w:rPr>
          <w:bCs/>
          <w:sz w:val="24"/>
          <w:szCs w:val="24"/>
        </w:rPr>
        <w:t>Жанагуль</w:t>
      </w:r>
      <w:proofErr w:type="spellEnd"/>
      <w:r w:rsidRPr="00D115C7">
        <w:rPr>
          <w:bCs/>
          <w:sz w:val="24"/>
          <w:szCs w:val="24"/>
        </w:rPr>
        <w:t xml:space="preserve"> </w:t>
      </w:r>
      <w:proofErr w:type="spellStart"/>
      <w:r w:rsidRPr="00D115C7">
        <w:rPr>
          <w:bCs/>
          <w:sz w:val="24"/>
          <w:szCs w:val="24"/>
        </w:rPr>
        <w:t>Боранбаевна</w:t>
      </w:r>
      <w:proofErr w:type="spellEnd"/>
      <w:r w:rsidRPr="00D115C7">
        <w:rPr>
          <w:bCs/>
          <w:sz w:val="24"/>
          <w:szCs w:val="24"/>
        </w:rPr>
        <w:t xml:space="preserve">-магистр, ассистент </w:t>
      </w:r>
      <w:r w:rsidRPr="00D115C7">
        <w:rPr>
          <w:bCs/>
          <w:sz w:val="24"/>
          <w:szCs w:val="24"/>
          <w:lang w:val="kk-KZ"/>
        </w:rPr>
        <w:t>кафедры ОВП с курсом ДМ</w:t>
      </w:r>
      <w:r w:rsidRPr="00D115C7">
        <w:rPr>
          <w:bCs/>
          <w:sz w:val="24"/>
          <w:szCs w:val="24"/>
        </w:rPr>
        <w:t>, НАО МУА</w:t>
      </w:r>
    </w:p>
    <w:p w14:paraId="5E84B3CA" w14:textId="08CAC66B" w:rsidR="000F4F73" w:rsidRPr="00D115C7" w:rsidRDefault="009F75C9" w:rsidP="00D115C7">
      <w:pPr>
        <w:rPr>
          <w:bCs/>
          <w:sz w:val="24"/>
          <w:szCs w:val="24"/>
        </w:rPr>
      </w:pPr>
      <w:r w:rsidRPr="00D115C7">
        <w:rPr>
          <w:bCs/>
          <w:sz w:val="24"/>
          <w:szCs w:val="24"/>
          <w:lang w:val="kk-KZ"/>
        </w:rPr>
        <w:t>6</w:t>
      </w:r>
      <w:r w:rsidR="000F4F73" w:rsidRPr="00D115C7">
        <w:rPr>
          <w:bCs/>
          <w:sz w:val="24"/>
          <w:szCs w:val="24"/>
        </w:rPr>
        <w:t>.3 Конфликт интересов</w:t>
      </w:r>
    </w:p>
    <w:p w14:paraId="23F2367C" w14:textId="77777777" w:rsidR="000F4F73" w:rsidRPr="00D115C7" w:rsidRDefault="000F4F73" w:rsidP="00D115C7">
      <w:pPr>
        <w:rPr>
          <w:bCs/>
          <w:sz w:val="24"/>
          <w:szCs w:val="24"/>
        </w:rPr>
      </w:pPr>
      <w:r w:rsidRPr="00D115C7">
        <w:rPr>
          <w:bCs/>
          <w:sz w:val="24"/>
          <w:szCs w:val="24"/>
        </w:rPr>
        <w:t>Участники группы адаптации заявили об отсутствии конфликта интересов.</w:t>
      </w:r>
    </w:p>
    <w:p w14:paraId="1E20EE51" w14:textId="0CBF168D" w:rsidR="000F4F73" w:rsidRPr="00D115C7" w:rsidRDefault="009F75C9" w:rsidP="00D115C7">
      <w:pPr>
        <w:rPr>
          <w:bCs/>
          <w:sz w:val="24"/>
          <w:szCs w:val="24"/>
        </w:rPr>
      </w:pPr>
      <w:r w:rsidRPr="00D115C7">
        <w:rPr>
          <w:bCs/>
          <w:sz w:val="24"/>
          <w:szCs w:val="24"/>
          <w:lang w:val="kk-KZ"/>
        </w:rPr>
        <w:t>6</w:t>
      </w:r>
      <w:r w:rsidR="000F4F73" w:rsidRPr="00D115C7">
        <w:rPr>
          <w:bCs/>
          <w:sz w:val="24"/>
          <w:szCs w:val="24"/>
        </w:rPr>
        <w:t>.4 Финансирование и другие источники</w:t>
      </w:r>
    </w:p>
    <w:p w14:paraId="37A9C02F" w14:textId="77777777" w:rsidR="009F75C9" w:rsidRPr="00D115C7" w:rsidRDefault="009F75C9" w:rsidP="00D115C7">
      <w:pPr>
        <w:rPr>
          <w:bCs/>
          <w:sz w:val="24"/>
          <w:szCs w:val="24"/>
        </w:rPr>
      </w:pPr>
      <w:r w:rsidRPr="00D115C7">
        <w:rPr>
          <w:bCs/>
          <w:sz w:val="24"/>
          <w:szCs w:val="24"/>
        </w:rPr>
        <w:t>Адаптация данного руководства происходила при финансовом участии Всемирного банка реконструкции и развития в рамках Проекта социального медицинского страхования Казахстана-SHIP-Путешествие к лучшему здравоохранению, модернизация системы сестринского образования.</w:t>
      </w:r>
    </w:p>
    <w:p w14:paraId="306F7EB7" w14:textId="063E98A1" w:rsidR="000F4F73" w:rsidRPr="00D115C7" w:rsidRDefault="009F75C9" w:rsidP="00D115C7">
      <w:pPr>
        <w:rPr>
          <w:bCs/>
          <w:sz w:val="24"/>
          <w:szCs w:val="24"/>
        </w:rPr>
      </w:pPr>
      <w:r w:rsidRPr="00D115C7">
        <w:rPr>
          <w:bCs/>
          <w:sz w:val="24"/>
          <w:szCs w:val="24"/>
          <w:lang w:val="kk-KZ"/>
        </w:rPr>
        <w:t>6</w:t>
      </w:r>
      <w:r w:rsidR="000F4F73" w:rsidRPr="00D115C7">
        <w:rPr>
          <w:bCs/>
          <w:sz w:val="24"/>
          <w:szCs w:val="24"/>
        </w:rPr>
        <w:t>.5 Процесс обновления и рассмотрения</w:t>
      </w:r>
    </w:p>
    <w:p w14:paraId="405D0161" w14:textId="77777777" w:rsidR="000F4F73" w:rsidRPr="00D115C7" w:rsidRDefault="000F4F73" w:rsidP="00D115C7">
      <w:pPr>
        <w:ind w:firstLine="567"/>
        <w:rPr>
          <w:bCs/>
          <w:sz w:val="24"/>
          <w:szCs w:val="24"/>
        </w:rPr>
      </w:pPr>
      <w:r w:rsidRPr="00D115C7">
        <w:rPr>
          <w:bCs/>
          <w:sz w:val="24"/>
          <w:szCs w:val="24"/>
        </w:rPr>
        <w:t xml:space="preserve">Адаптированное руководство рекомендуется пересматривать и обновлять по мере появления новых доказательных данных, но не реже чем один раз в 5 лет. </w:t>
      </w:r>
    </w:p>
    <w:p w14:paraId="4B0ACA58" w14:textId="77777777" w:rsidR="000F4F73" w:rsidRPr="00D115C7" w:rsidRDefault="000F4F73" w:rsidP="00D115C7">
      <w:pPr>
        <w:rPr>
          <w:bCs/>
          <w:sz w:val="24"/>
          <w:szCs w:val="24"/>
        </w:rPr>
      </w:pPr>
    </w:p>
    <w:p w14:paraId="52AF3575" w14:textId="76EA07CE" w:rsidR="00220581" w:rsidRPr="00D115C7" w:rsidRDefault="009F75C9" w:rsidP="00D115C7">
      <w:pPr>
        <w:pStyle w:val="10"/>
        <w:spacing w:after="0" w:line="360" w:lineRule="auto"/>
        <w:outlineLvl w:val="0"/>
        <w:rPr>
          <w:b/>
          <w:bCs/>
          <w:sz w:val="24"/>
          <w:szCs w:val="24"/>
        </w:rPr>
      </w:pPr>
      <w:bookmarkStart w:id="24" w:name="_Toc45015495"/>
      <w:r w:rsidRPr="00D115C7">
        <w:rPr>
          <w:b/>
          <w:bCs/>
          <w:sz w:val="24"/>
          <w:szCs w:val="24"/>
        </w:rPr>
        <w:t>СПИСОК ЛИТЕРАТУРЫ</w:t>
      </w:r>
      <w:bookmarkEnd w:id="24"/>
    </w:p>
    <w:p w14:paraId="4B46D746" w14:textId="65EB703E" w:rsidR="00F23ECC" w:rsidRPr="00D115C7" w:rsidRDefault="00F23ECC" w:rsidP="00D115C7">
      <w:pPr>
        <w:pStyle w:val="aff"/>
        <w:numPr>
          <w:ilvl w:val="0"/>
          <w:numId w:val="6"/>
        </w:numPr>
        <w:spacing w:after="0" w:line="360" w:lineRule="auto"/>
        <w:jc w:val="both"/>
        <w:rPr>
          <w:bCs/>
          <w:sz w:val="24"/>
          <w:szCs w:val="24"/>
          <w:lang w:val="en-US"/>
        </w:rPr>
      </w:pPr>
      <w:r w:rsidRPr="00D115C7">
        <w:rPr>
          <w:rFonts w:ascii="Times New Roman" w:hAnsi="Times New Roman"/>
          <w:bCs/>
          <w:sz w:val="24"/>
          <w:szCs w:val="24"/>
          <w:lang w:val="kk-KZ"/>
        </w:rPr>
        <w:t>Методические рекомендаци</w:t>
      </w:r>
      <w:r w:rsidRPr="00D115C7">
        <w:rPr>
          <w:rFonts w:ascii="Times New Roman" w:hAnsi="Times New Roman"/>
          <w:bCs/>
          <w:sz w:val="24"/>
          <w:szCs w:val="24"/>
          <w:lang w:val="en-US"/>
        </w:rPr>
        <w:t xml:space="preserve">и </w:t>
      </w:r>
      <w:r w:rsidR="009F75C9" w:rsidRPr="00D115C7">
        <w:rPr>
          <w:rFonts w:ascii="Times New Roman" w:hAnsi="Times New Roman"/>
          <w:bCs/>
          <w:sz w:val="24"/>
          <w:szCs w:val="24"/>
          <w:lang w:val="en-US"/>
        </w:rPr>
        <w:t xml:space="preserve">Epidemiology of pressure ulcers among the patients in high risk group. </w:t>
      </w:r>
      <w:proofErr w:type="spellStart"/>
      <w:r w:rsidR="009F75C9" w:rsidRPr="00D115C7">
        <w:rPr>
          <w:rFonts w:ascii="Times New Roman" w:hAnsi="Times New Roman"/>
          <w:bCs/>
          <w:sz w:val="24"/>
          <w:szCs w:val="24"/>
          <w:lang w:val="en-US"/>
        </w:rPr>
        <w:t>Наука</w:t>
      </w:r>
      <w:proofErr w:type="spellEnd"/>
      <w:r w:rsidR="009F75C9" w:rsidRPr="00D115C7">
        <w:rPr>
          <w:rFonts w:ascii="Times New Roman" w:hAnsi="Times New Roman"/>
          <w:bCs/>
          <w:sz w:val="24"/>
          <w:szCs w:val="24"/>
          <w:lang w:val="en-US"/>
        </w:rPr>
        <w:t xml:space="preserve"> и </w:t>
      </w:r>
      <w:proofErr w:type="spellStart"/>
      <w:proofErr w:type="gramStart"/>
      <w:r w:rsidR="009F75C9" w:rsidRPr="00D115C7">
        <w:rPr>
          <w:rFonts w:ascii="Times New Roman" w:hAnsi="Times New Roman"/>
          <w:bCs/>
          <w:sz w:val="24"/>
          <w:szCs w:val="24"/>
          <w:lang w:val="en-US"/>
        </w:rPr>
        <w:t>здравоохранение</w:t>
      </w:r>
      <w:proofErr w:type="spellEnd"/>
      <w:r w:rsidR="009F75C9" w:rsidRPr="00D115C7">
        <w:rPr>
          <w:rFonts w:ascii="Times New Roman" w:hAnsi="Times New Roman"/>
          <w:bCs/>
          <w:sz w:val="24"/>
          <w:szCs w:val="24"/>
          <w:lang w:val="en-US"/>
        </w:rPr>
        <w:t xml:space="preserve"> </w:t>
      </w:r>
      <w:r w:rsidR="009F75C9" w:rsidRPr="00D115C7">
        <w:rPr>
          <w:rFonts w:ascii="Times New Roman" w:hAnsi="Times New Roman"/>
          <w:bCs/>
          <w:sz w:val="24"/>
          <w:szCs w:val="24"/>
        </w:rPr>
        <w:t>.</w:t>
      </w:r>
      <w:proofErr w:type="gramEnd"/>
      <w:r w:rsidR="009F75C9" w:rsidRPr="00D115C7">
        <w:rPr>
          <w:rFonts w:ascii="Times New Roman" w:hAnsi="Times New Roman"/>
          <w:bCs/>
          <w:sz w:val="24"/>
          <w:szCs w:val="24"/>
        </w:rPr>
        <w:t>/</w:t>
      </w:r>
      <w:proofErr w:type="spellStart"/>
      <w:r w:rsidR="00240E8A" w:rsidRPr="00D115C7">
        <w:rPr>
          <w:rFonts w:ascii="Times New Roman" w:hAnsi="Times New Roman"/>
          <w:bCs/>
          <w:sz w:val="24"/>
          <w:szCs w:val="24"/>
          <w:lang w:val="en-US"/>
        </w:rPr>
        <w:t>Zhetmekova</w:t>
      </w:r>
      <w:proofErr w:type="spellEnd"/>
      <w:r w:rsidR="00240E8A" w:rsidRPr="00D115C7">
        <w:rPr>
          <w:rFonts w:ascii="Times New Roman" w:hAnsi="Times New Roman"/>
          <w:bCs/>
          <w:sz w:val="24"/>
          <w:szCs w:val="24"/>
          <w:lang w:val="en-US"/>
        </w:rPr>
        <w:t xml:space="preserve"> </w:t>
      </w:r>
      <w:proofErr w:type="spellStart"/>
      <w:r w:rsidR="00240E8A" w:rsidRPr="00D115C7">
        <w:rPr>
          <w:rFonts w:ascii="Times New Roman" w:hAnsi="Times New Roman"/>
          <w:bCs/>
          <w:sz w:val="24"/>
          <w:szCs w:val="24"/>
          <w:lang w:val="en-US"/>
        </w:rPr>
        <w:t>Zh.T</w:t>
      </w:r>
      <w:proofErr w:type="spellEnd"/>
      <w:r w:rsidR="00240E8A" w:rsidRPr="00D115C7">
        <w:rPr>
          <w:rFonts w:ascii="Times New Roman" w:hAnsi="Times New Roman"/>
          <w:bCs/>
          <w:sz w:val="24"/>
          <w:szCs w:val="24"/>
          <w:lang w:val="en-US"/>
        </w:rPr>
        <w:t>. ,</w:t>
      </w:r>
      <w:proofErr w:type="spellStart"/>
      <w:r w:rsidR="00240E8A" w:rsidRPr="00D115C7">
        <w:rPr>
          <w:rFonts w:ascii="Times New Roman" w:hAnsi="Times New Roman"/>
          <w:bCs/>
          <w:sz w:val="24"/>
          <w:szCs w:val="24"/>
          <w:lang w:val="en-US"/>
        </w:rPr>
        <w:t>Kassym</w:t>
      </w:r>
      <w:proofErr w:type="spellEnd"/>
      <w:r w:rsidR="00240E8A" w:rsidRPr="00D115C7">
        <w:rPr>
          <w:rFonts w:ascii="Times New Roman" w:hAnsi="Times New Roman"/>
          <w:bCs/>
          <w:sz w:val="24"/>
          <w:szCs w:val="24"/>
          <w:lang w:val="en-US"/>
        </w:rPr>
        <w:t xml:space="preserve"> L.T. ,</w:t>
      </w:r>
      <w:proofErr w:type="spellStart"/>
      <w:r w:rsidR="00240E8A" w:rsidRPr="00D115C7">
        <w:rPr>
          <w:rFonts w:ascii="Times New Roman" w:hAnsi="Times New Roman"/>
          <w:bCs/>
          <w:sz w:val="24"/>
          <w:szCs w:val="24"/>
          <w:lang w:val="en-US"/>
        </w:rPr>
        <w:t>Akhmetova</w:t>
      </w:r>
      <w:proofErr w:type="spellEnd"/>
      <w:r w:rsidR="00240E8A" w:rsidRPr="00D115C7">
        <w:rPr>
          <w:rFonts w:ascii="Times New Roman" w:hAnsi="Times New Roman"/>
          <w:bCs/>
          <w:sz w:val="24"/>
          <w:szCs w:val="24"/>
          <w:lang w:val="en-US"/>
        </w:rPr>
        <w:t xml:space="preserve"> A.K.,</w:t>
      </w:r>
      <w:r w:rsidR="00F82BC5" w:rsidRPr="00D115C7">
        <w:rPr>
          <w:rFonts w:ascii="Times New Roman" w:hAnsi="Times New Roman"/>
          <w:bCs/>
          <w:sz w:val="24"/>
          <w:szCs w:val="24"/>
          <w:lang w:val="en-US"/>
        </w:rPr>
        <w:t>.</w:t>
      </w:r>
    </w:p>
    <w:p w14:paraId="3B6800A2" w14:textId="77777777" w:rsidR="00240E8A" w:rsidRPr="00D115C7" w:rsidRDefault="00F23ECC" w:rsidP="00D115C7">
      <w:pPr>
        <w:pStyle w:val="aff"/>
        <w:numPr>
          <w:ilvl w:val="0"/>
          <w:numId w:val="6"/>
        </w:numPr>
        <w:spacing w:after="160" w:line="259" w:lineRule="auto"/>
        <w:jc w:val="both"/>
        <w:rPr>
          <w:rStyle w:val="af3"/>
          <w:rFonts w:ascii="Times New Roman" w:hAnsi="Times New Roman"/>
          <w:bCs/>
          <w:color w:val="auto"/>
          <w:sz w:val="24"/>
          <w:szCs w:val="24"/>
          <w:u w:val="none"/>
          <w:lang w:val="kk-KZ"/>
        </w:rPr>
      </w:pPr>
      <w:r w:rsidRPr="00D115C7">
        <w:rPr>
          <w:rFonts w:ascii="Times New Roman" w:hAnsi="Times New Roman"/>
          <w:bCs/>
          <w:sz w:val="24"/>
          <w:szCs w:val="24"/>
          <w:lang w:val="en-US"/>
        </w:rPr>
        <w:t xml:space="preserve">NPUAP/EPUAP/ PPPIA, 2014 </w:t>
      </w:r>
      <w:hyperlink r:id="rId20" w:history="1">
        <w:r w:rsidRPr="00D115C7">
          <w:rPr>
            <w:rStyle w:val="af3"/>
            <w:rFonts w:ascii="Times New Roman" w:hAnsi="Times New Roman"/>
            <w:bCs/>
            <w:color w:val="auto"/>
            <w:sz w:val="24"/>
            <w:szCs w:val="24"/>
            <w:lang w:val="en-US"/>
          </w:rPr>
          <w:t>https://www.epuap.org/wp-content/uploads/2010/10/NPUAP-EPUAP-PPPIA-Quick-Reference-Guide-2014-DIGITAL.pdf</w:t>
        </w:r>
      </w:hyperlink>
    </w:p>
    <w:p w14:paraId="724D1AFD" w14:textId="77777777" w:rsidR="001D6E99" w:rsidRPr="00D115C7" w:rsidRDefault="00240E8A" w:rsidP="00D115C7">
      <w:pPr>
        <w:pStyle w:val="aff"/>
        <w:numPr>
          <w:ilvl w:val="0"/>
          <w:numId w:val="6"/>
        </w:numPr>
        <w:spacing w:after="160" w:line="259" w:lineRule="auto"/>
        <w:jc w:val="both"/>
        <w:rPr>
          <w:rFonts w:ascii="Times New Roman" w:hAnsi="Times New Roman"/>
          <w:bCs/>
          <w:sz w:val="24"/>
          <w:szCs w:val="24"/>
          <w:lang w:val="en-US"/>
        </w:rPr>
      </w:pPr>
      <w:proofErr w:type="spellStart"/>
      <w:r w:rsidRPr="00D115C7">
        <w:rPr>
          <w:rFonts w:ascii="Times New Roman" w:hAnsi="Times New Roman"/>
          <w:bCs/>
          <w:sz w:val="24"/>
          <w:szCs w:val="24"/>
          <w:lang w:val="en-US"/>
        </w:rPr>
        <w:t>Bredesen</w:t>
      </w:r>
      <w:proofErr w:type="spellEnd"/>
      <w:r w:rsidRPr="00D115C7">
        <w:rPr>
          <w:rFonts w:ascii="Times New Roman" w:hAnsi="Times New Roman"/>
          <w:bCs/>
          <w:sz w:val="24"/>
          <w:szCs w:val="24"/>
          <w:lang w:val="en-US"/>
        </w:rPr>
        <w:t xml:space="preserve">, Ida Marie, </w:t>
      </w:r>
      <w:proofErr w:type="spellStart"/>
      <w:r w:rsidRPr="00D115C7">
        <w:rPr>
          <w:rFonts w:ascii="Times New Roman" w:hAnsi="Times New Roman"/>
          <w:bCs/>
          <w:sz w:val="24"/>
          <w:szCs w:val="24"/>
          <w:lang w:val="en-US"/>
        </w:rPr>
        <w:t>Bjoro</w:t>
      </w:r>
      <w:proofErr w:type="spellEnd"/>
      <w:r w:rsidRPr="00D115C7">
        <w:rPr>
          <w:rFonts w:ascii="Times New Roman" w:hAnsi="Times New Roman"/>
          <w:bCs/>
          <w:sz w:val="24"/>
          <w:szCs w:val="24"/>
          <w:lang w:val="en-US"/>
        </w:rPr>
        <w:t xml:space="preserve">, Karen, </w:t>
      </w:r>
      <w:proofErr w:type="spellStart"/>
      <w:r w:rsidRPr="00D115C7">
        <w:rPr>
          <w:rFonts w:ascii="Times New Roman" w:hAnsi="Times New Roman"/>
          <w:bCs/>
          <w:sz w:val="24"/>
          <w:szCs w:val="24"/>
          <w:lang w:val="en-US"/>
        </w:rPr>
        <w:t>Gunningberg</w:t>
      </w:r>
      <w:proofErr w:type="spellEnd"/>
      <w:r w:rsidRPr="00D115C7">
        <w:rPr>
          <w:rFonts w:ascii="Times New Roman" w:hAnsi="Times New Roman"/>
          <w:bCs/>
          <w:sz w:val="24"/>
          <w:szCs w:val="24"/>
          <w:lang w:val="en-US"/>
        </w:rPr>
        <w:t xml:space="preserve">, </w:t>
      </w:r>
      <w:proofErr w:type="spellStart"/>
      <w:r w:rsidRPr="00D115C7">
        <w:rPr>
          <w:rFonts w:ascii="Times New Roman" w:hAnsi="Times New Roman"/>
          <w:bCs/>
          <w:sz w:val="24"/>
          <w:szCs w:val="24"/>
          <w:lang w:val="en-US"/>
        </w:rPr>
        <w:t>Lena,Hofoss</w:t>
      </w:r>
      <w:proofErr w:type="spellEnd"/>
      <w:r w:rsidRPr="00D115C7">
        <w:rPr>
          <w:rFonts w:ascii="Times New Roman" w:hAnsi="Times New Roman"/>
          <w:bCs/>
          <w:sz w:val="24"/>
          <w:szCs w:val="24"/>
          <w:lang w:val="en-US"/>
        </w:rPr>
        <w:t>, Dag The prevalence, prevention and multilevel variance of pressure ulcers in Norwegian hospitals: a cross-sectional study.  International journal of nursing studies,2015.</w:t>
      </w:r>
      <w:r w:rsidR="001D6E99" w:rsidRPr="00D115C7">
        <w:rPr>
          <w:rFonts w:ascii="Times New Roman" w:hAnsi="Times New Roman"/>
          <w:bCs/>
          <w:sz w:val="24"/>
          <w:szCs w:val="24"/>
        </w:rPr>
        <w:t xml:space="preserve"> </w:t>
      </w:r>
    </w:p>
    <w:p w14:paraId="57C80BB8" w14:textId="77777777" w:rsidR="001D6E99" w:rsidRPr="00D115C7" w:rsidRDefault="00240E8A" w:rsidP="00D115C7">
      <w:pPr>
        <w:pStyle w:val="aff"/>
        <w:numPr>
          <w:ilvl w:val="0"/>
          <w:numId w:val="6"/>
        </w:numPr>
        <w:spacing w:after="160" w:line="259" w:lineRule="auto"/>
        <w:jc w:val="both"/>
        <w:rPr>
          <w:rFonts w:ascii="Times New Roman" w:hAnsi="Times New Roman"/>
          <w:bCs/>
          <w:sz w:val="24"/>
          <w:szCs w:val="24"/>
          <w:lang w:val="en-US"/>
        </w:rPr>
      </w:pPr>
      <w:r w:rsidRPr="00D115C7">
        <w:rPr>
          <w:rFonts w:ascii="Times New Roman" w:hAnsi="Times New Roman"/>
          <w:bCs/>
          <w:sz w:val="24"/>
          <w:szCs w:val="24"/>
          <w:lang w:val="en-US"/>
        </w:rPr>
        <w:t xml:space="preserve">Baath, Carina </w:t>
      </w:r>
      <w:proofErr w:type="spellStart"/>
      <w:r w:rsidRPr="00D115C7">
        <w:rPr>
          <w:rFonts w:ascii="Times New Roman" w:hAnsi="Times New Roman"/>
          <w:bCs/>
          <w:sz w:val="24"/>
          <w:szCs w:val="24"/>
          <w:lang w:val="en-US"/>
        </w:rPr>
        <w:t>Idvall</w:t>
      </w:r>
      <w:proofErr w:type="spellEnd"/>
      <w:r w:rsidRPr="00D115C7">
        <w:rPr>
          <w:rFonts w:ascii="Times New Roman" w:hAnsi="Times New Roman"/>
          <w:bCs/>
          <w:sz w:val="24"/>
          <w:szCs w:val="24"/>
          <w:lang w:val="en-US"/>
        </w:rPr>
        <w:t xml:space="preserve">, </w:t>
      </w:r>
      <w:proofErr w:type="spellStart"/>
      <w:r w:rsidRPr="00D115C7">
        <w:rPr>
          <w:rFonts w:ascii="Times New Roman" w:hAnsi="Times New Roman"/>
          <w:bCs/>
          <w:sz w:val="24"/>
          <w:szCs w:val="24"/>
          <w:lang w:val="en-US"/>
        </w:rPr>
        <w:t>Ewa</w:t>
      </w:r>
      <w:proofErr w:type="spellEnd"/>
      <w:r w:rsidRPr="00D115C7">
        <w:rPr>
          <w:rFonts w:ascii="Times New Roman" w:hAnsi="Times New Roman"/>
          <w:bCs/>
          <w:sz w:val="24"/>
          <w:szCs w:val="24"/>
          <w:lang w:val="en-US"/>
        </w:rPr>
        <w:t xml:space="preserve"> </w:t>
      </w:r>
      <w:proofErr w:type="spellStart"/>
      <w:r w:rsidRPr="00D115C7">
        <w:rPr>
          <w:rFonts w:ascii="Times New Roman" w:hAnsi="Times New Roman"/>
          <w:bCs/>
          <w:sz w:val="24"/>
          <w:szCs w:val="24"/>
          <w:lang w:val="en-US"/>
        </w:rPr>
        <w:t>Gunningberg</w:t>
      </w:r>
      <w:proofErr w:type="spellEnd"/>
      <w:r w:rsidRPr="00D115C7">
        <w:rPr>
          <w:rFonts w:ascii="Times New Roman" w:hAnsi="Times New Roman"/>
          <w:bCs/>
          <w:sz w:val="24"/>
          <w:szCs w:val="24"/>
          <w:lang w:val="en-US"/>
        </w:rPr>
        <w:t xml:space="preserve">, Lena </w:t>
      </w:r>
      <w:proofErr w:type="spellStart"/>
      <w:r w:rsidRPr="00D115C7">
        <w:rPr>
          <w:rFonts w:ascii="Times New Roman" w:hAnsi="Times New Roman"/>
          <w:bCs/>
          <w:sz w:val="24"/>
          <w:szCs w:val="24"/>
          <w:lang w:val="en-US"/>
        </w:rPr>
        <w:t>Hommel</w:t>
      </w:r>
      <w:proofErr w:type="spellEnd"/>
      <w:r w:rsidRPr="00D115C7">
        <w:rPr>
          <w:rFonts w:ascii="Times New Roman" w:hAnsi="Times New Roman"/>
          <w:bCs/>
          <w:sz w:val="24"/>
          <w:szCs w:val="24"/>
          <w:lang w:val="en-US"/>
        </w:rPr>
        <w:t>, Ami Pressure-reducing interventions among persons with pressure ulcers: results from  the first three national pressure ulcer prevalence surveys in Sweden, Journal of evaluation in clinical practice,2014</w:t>
      </w:r>
    </w:p>
    <w:p w14:paraId="7A9AF778" w14:textId="709D2602" w:rsidR="00240E8A" w:rsidRPr="00D115C7" w:rsidRDefault="00A34245" w:rsidP="00D115C7">
      <w:pPr>
        <w:pStyle w:val="aff"/>
        <w:numPr>
          <w:ilvl w:val="0"/>
          <w:numId w:val="6"/>
        </w:numPr>
        <w:spacing w:after="160" w:line="259" w:lineRule="auto"/>
        <w:jc w:val="both"/>
        <w:rPr>
          <w:rFonts w:ascii="Times New Roman" w:hAnsi="Times New Roman"/>
          <w:bCs/>
          <w:sz w:val="24"/>
          <w:szCs w:val="24"/>
          <w:lang w:val="en-US"/>
        </w:rPr>
      </w:pPr>
      <w:proofErr w:type="spellStart"/>
      <w:r w:rsidRPr="00D115C7">
        <w:rPr>
          <w:rFonts w:ascii="Times New Roman" w:hAnsi="Times New Roman"/>
          <w:bCs/>
          <w:sz w:val="24"/>
          <w:szCs w:val="24"/>
          <w:lang w:val="en-US"/>
        </w:rPr>
        <w:t>Tubaishat</w:t>
      </w:r>
      <w:proofErr w:type="spellEnd"/>
      <w:r w:rsidRPr="00D115C7">
        <w:rPr>
          <w:rFonts w:ascii="Times New Roman" w:hAnsi="Times New Roman"/>
          <w:bCs/>
          <w:sz w:val="24"/>
          <w:szCs w:val="24"/>
          <w:lang w:val="en-US"/>
        </w:rPr>
        <w:t xml:space="preserve">, Ahmad Anthony, Denis Saleh, </w:t>
      </w:r>
      <w:proofErr w:type="gramStart"/>
      <w:r w:rsidRPr="00D115C7">
        <w:rPr>
          <w:rFonts w:ascii="Times New Roman" w:hAnsi="Times New Roman"/>
          <w:bCs/>
          <w:sz w:val="24"/>
          <w:szCs w:val="24"/>
          <w:lang w:val="en-US"/>
        </w:rPr>
        <w:t>Mohammad  Pressure</w:t>
      </w:r>
      <w:proofErr w:type="gramEnd"/>
      <w:r w:rsidRPr="00D115C7">
        <w:rPr>
          <w:rFonts w:ascii="Times New Roman" w:hAnsi="Times New Roman"/>
          <w:bCs/>
          <w:sz w:val="24"/>
          <w:szCs w:val="24"/>
          <w:lang w:val="en-US"/>
        </w:rPr>
        <w:t xml:space="preserve"> ulcers in Jordan: a point prevalence study. Journal of tissue viability. 2011</w:t>
      </w:r>
    </w:p>
    <w:p w14:paraId="51DBBF61" w14:textId="77777777" w:rsidR="001D6E99" w:rsidRPr="00D115C7" w:rsidRDefault="00A34245" w:rsidP="00D115C7">
      <w:pPr>
        <w:pStyle w:val="10"/>
        <w:numPr>
          <w:ilvl w:val="0"/>
          <w:numId w:val="6"/>
        </w:numPr>
        <w:spacing w:after="0" w:line="360" w:lineRule="auto"/>
        <w:rPr>
          <w:bCs/>
          <w:sz w:val="24"/>
          <w:szCs w:val="24"/>
          <w:lang w:val="en-US"/>
        </w:rPr>
      </w:pPr>
      <w:r w:rsidRPr="00D115C7">
        <w:rPr>
          <w:bCs/>
          <w:sz w:val="24"/>
          <w:szCs w:val="24"/>
          <w:lang w:val="en-US"/>
        </w:rPr>
        <w:lastRenderedPageBreak/>
        <w:t xml:space="preserve">Allman RM Pressure ulcer prevalence, incidence, risk factors, and impact. </w:t>
      </w:r>
      <w:proofErr w:type="spellStart"/>
      <w:r w:rsidRPr="00D115C7">
        <w:rPr>
          <w:bCs/>
          <w:sz w:val="24"/>
          <w:szCs w:val="24"/>
          <w:lang w:val="en-US"/>
        </w:rPr>
        <w:t>Clin</w:t>
      </w:r>
      <w:proofErr w:type="spellEnd"/>
      <w:r w:rsidRPr="00D115C7">
        <w:rPr>
          <w:bCs/>
          <w:sz w:val="24"/>
          <w:szCs w:val="24"/>
          <w:lang w:val="en-US"/>
        </w:rPr>
        <w:t xml:space="preserve"> </w:t>
      </w:r>
      <w:proofErr w:type="spellStart"/>
      <w:r w:rsidRPr="00D115C7">
        <w:rPr>
          <w:bCs/>
          <w:sz w:val="24"/>
          <w:szCs w:val="24"/>
          <w:lang w:val="en-US"/>
        </w:rPr>
        <w:t>Geriatr</w:t>
      </w:r>
      <w:proofErr w:type="spellEnd"/>
      <w:r w:rsidRPr="00D115C7">
        <w:rPr>
          <w:bCs/>
          <w:sz w:val="24"/>
          <w:szCs w:val="24"/>
          <w:lang w:val="en-US"/>
        </w:rPr>
        <w:t xml:space="preserve"> Med. 1997 Aug;13(3):421-36.</w:t>
      </w:r>
    </w:p>
    <w:p w14:paraId="3B2B7DCE" w14:textId="77777777" w:rsidR="001D6E99" w:rsidRPr="00D115C7" w:rsidRDefault="001C4FA3" w:rsidP="00D115C7">
      <w:pPr>
        <w:pStyle w:val="10"/>
        <w:numPr>
          <w:ilvl w:val="0"/>
          <w:numId w:val="6"/>
        </w:numPr>
        <w:spacing w:after="0" w:line="360" w:lineRule="auto"/>
        <w:rPr>
          <w:bCs/>
          <w:sz w:val="24"/>
          <w:szCs w:val="24"/>
          <w:lang w:val="en-US"/>
        </w:rPr>
      </w:pPr>
      <w:proofErr w:type="spellStart"/>
      <w:r w:rsidRPr="00D115C7">
        <w:rPr>
          <w:bCs/>
          <w:sz w:val="24"/>
          <w:szCs w:val="24"/>
          <w:lang w:val="en-US"/>
        </w:rPr>
        <w:t>Berlowitz</w:t>
      </w:r>
      <w:proofErr w:type="spellEnd"/>
      <w:r w:rsidRPr="00D115C7">
        <w:rPr>
          <w:bCs/>
          <w:sz w:val="24"/>
          <w:szCs w:val="24"/>
          <w:lang w:val="en-US"/>
        </w:rPr>
        <w:t xml:space="preserve"> </w:t>
      </w:r>
      <w:proofErr w:type="gramStart"/>
      <w:r w:rsidRPr="00D115C7">
        <w:rPr>
          <w:bCs/>
          <w:sz w:val="24"/>
          <w:szCs w:val="24"/>
          <w:lang w:val="en-US"/>
        </w:rPr>
        <w:t>DR(</w:t>
      </w:r>
      <w:proofErr w:type="gramEnd"/>
      <w:r w:rsidRPr="00D115C7">
        <w:rPr>
          <w:bCs/>
          <w:sz w:val="24"/>
          <w:szCs w:val="24"/>
          <w:lang w:val="en-US"/>
        </w:rPr>
        <w:t xml:space="preserve">1), </w:t>
      </w:r>
      <w:proofErr w:type="spellStart"/>
      <w:r w:rsidRPr="00D115C7">
        <w:rPr>
          <w:bCs/>
          <w:sz w:val="24"/>
          <w:szCs w:val="24"/>
          <w:lang w:val="en-US"/>
        </w:rPr>
        <w:t>Wilking</w:t>
      </w:r>
      <w:proofErr w:type="spellEnd"/>
      <w:r w:rsidRPr="00D115C7">
        <w:rPr>
          <w:bCs/>
          <w:sz w:val="24"/>
          <w:szCs w:val="24"/>
          <w:lang w:val="en-US"/>
        </w:rPr>
        <w:t xml:space="preserve"> SV The short-term outcome of pressure </w:t>
      </w:r>
      <w:proofErr w:type="spellStart"/>
      <w:r w:rsidRPr="00D115C7">
        <w:rPr>
          <w:bCs/>
          <w:sz w:val="24"/>
          <w:szCs w:val="24"/>
          <w:lang w:val="en-US"/>
        </w:rPr>
        <w:t>sores.J</w:t>
      </w:r>
      <w:proofErr w:type="spellEnd"/>
      <w:r w:rsidRPr="00D115C7">
        <w:rPr>
          <w:bCs/>
          <w:sz w:val="24"/>
          <w:szCs w:val="24"/>
          <w:lang w:val="en-US"/>
        </w:rPr>
        <w:t xml:space="preserve"> Am </w:t>
      </w:r>
      <w:proofErr w:type="spellStart"/>
      <w:r w:rsidRPr="00D115C7">
        <w:rPr>
          <w:bCs/>
          <w:sz w:val="24"/>
          <w:szCs w:val="24"/>
          <w:lang w:val="en-US"/>
        </w:rPr>
        <w:t>Geriatr</w:t>
      </w:r>
      <w:proofErr w:type="spellEnd"/>
      <w:r w:rsidRPr="00D115C7">
        <w:rPr>
          <w:bCs/>
          <w:sz w:val="24"/>
          <w:szCs w:val="24"/>
          <w:lang w:val="en-US"/>
        </w:rPr>
        <w:t xml:space="preserve"> Soc. 1990 Jul;38(7):748-52.</w:t>
      </w:r>
    </w:p>
    <w:p w14:paraId="6F9CEF1C" w14:textId="400FDA03" w:rsidR="001C4FA3" w:rsidRPr="00D115C7" w:rsidRDefault="001C4FA3" w:rsidP="00D115C7">
      <w:pPr>
        <w:pStyle w:val="10"/>
        <w:numPr>
          <w:ilvl w:val="0"/>
          <w:numId w:val="6"/>
        </w:numPr>
        <w:spacing w:after="0" w:line="360" w:lineRule="auto"/>
        <w:rPr>
          <w:bCs/>
          <w:sz w:val="24"/>
          <w:szCs w:val="24"/>
          <w:lang w:val="en-US"/>
        </w:rPr>
      </w:pPr>
      <w:r w:rsidRPr="00D115C7">
        <w:rPr>
          <w:bCs/>
          <w:sz w:val="24"/>
          <w:szCs w:val="24"/>
          <w:lang w:val="en-US"/>
        </w:rPr>
        <w:t>Bergstrom, N., Braden, B., Kemp, M., Champagne, M., &amp; Ruby, E. (1998). Predicting pressure ulcers risk: A multi-site study of the predictive validity of the Braden Scale. Nursing Research, 47(5), 261–269.</w:t>
      </w:r>
    </w:p>
    <w:p w14:paraId="728E05D2" w14:textId="77777777" w:rsidR="00A34245" w:rsidRPr="00D115C7" w:rsidRDefault="00A34245"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Houghton, Pamela E Campbell, Karen E CPG Panel Canadian Best Practice Guidelines for the Prevention and Management of Pressure Ulcers in People with Spinal Cord Injury 2013</w:t>
      </w:r>
    </w:p>
    <w:p w14:paraId="4D825062" w14:textId="77777777" w:rsidR="00A34245" w:rsidRPr="00D115C7" w:rsidRDefault="00A34245"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 2016</w:t>
      </w:r>
    </w:p>
    <w:p w14:paraId="4DB5349D" w14:textId="77777777" w:rsidR="00A34245" w:rsidRPr="00D115C7" w:rsidRDefault="00A34245"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National Pressure Ulcer Advisory Panel, European Pressure Ulcer Advisory Panel and Pan Pacific Pressure Injury Alliance  Prevention and Treatment of Pressure Ulcers : Quick Reference Guide 2014</w:t>
      </w:r>
    </w:p>
    <w:p w14:paraId="3BB0579B" w14:textId="77777777" w:rsidR="00A34245" w:rsidRPr="00D115C7" w:rsidRDefault="00A34245"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 2016</w:t>
      </w:r>
    </w:p>
    <w:p w14:paraId="49F7696A" w14:textId="77777777" w:rsidR="001C4FA3" w:rsidRPr="00D115C7" w:rsidRDefault="001C4FA3"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National Pressure Ulcer Advisory Panel, European Pressure Ulcer Advisory Panel and Pan Pacific Pressure Injury Alliance  Prevention and Treatment of Pressure Ulcers : Quick Reference Guide 2014</w:t>
      </w:r>
    </w:p>
    <w:p w14:paraId="3393E6BE" w14:textId="41195106"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Australian Wound Management Association. (2012). Pan Pacific clinical practice guideline for the prevention and management of pressure ulcers. Cambridge Media Osborne Park, WA: Author. Retrieved</w:t>
      </w:r>
      <w:r w:rsidR="009F75C9" w:rsidRPr="00D115C7">
        <w:rPr>
          <w:bCs/>
          <w:sz w:val="24"/>
          <w:szCs w:val="24"/>
        </w:rPr>
        <w:t xml:space="preserve"> </w:t>
      </w:r>
      <w:r w:rsidRPr="00D115C7">
        <w:rPr>
          <w:bCs/>
          <w:sz w:val="24"/>
          <w:szCs w:val="24"/>
          <w:lang w:val="en-US"/>
        </w:rPr>
        <w:t>from http://www.awma.com.au/publications/2012_AWMA_Pan_Pacific_Abridged_Guideline.pdf</w:t>
      </w:r>
    </w:p>
    <w:p w14:paraId="4C07DBB1" w14:textId="77777777" w:rsidR="001C4FA3" w:rsidRPr="00D115C7" w:rsidRDefault="001C4FA3" w:rsidP="00D115C7">
      <w:pPr>
        <w:pStyle w:val="10"/>
        <w:numPr>
          <w:ilvl w:val="0"/>
          <w:numId w:val="6"/>
        </w:numPr>
        <w:spacing w:after="0" w:line="360" w:lineRule="auto"/>
        <w:rPr>
          <w:bCs/>
          <w:sz w:val="24"/>
          <w:szCs w:val="24"/>
          <w:lang w:val="en-US"/>
        </w:rPr>
      </w:pPr>
      <w:r w:rsidRPr="00D115C7">
        <w:rPr>
          <w:bCs/>
          <w:sz w:val="24"/>
          <w:szCs w:val="24"/>
          <w:lang w:val="en-US"/>
        </w:rPr>
        <w:t>Sussman, C., Bates-Jensen, B. (2007). Wound care (3rd ed.). Philadelphia, PA: Lippincott Williams &amp; Wilkins.</w:t>
      </w:r>
    </w:p>
    <w:p w14:paraId="6483F8E1" w14:textId="77777777" w:rsidR="008C66AC" w:rsidRPr="00D115C7" w:rsidRDefault="008C66AC"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 2016</w:t>
      </w:r>
    </w:p>
    <w:p w14:paraId="35EFB8F0" w14:textId="77777777" w:rsidR="001C4FA3" w:rsidRPr="00D115C7" w:rsidRDefault="001C4FA3" w:rsidP="00D115C7">
      <w:pPr>
        <w:pStyle w:val="10"/>
        <w:numPr>
          <w:ilvl w:val="0"/>
          <w:numId w:val="6"/>
        </w:numPr>
        <w:spacing w:after="0" w:line="360" w:lineRule="auto"/>
        <w:rPr>
          <w:bCs/>
          <w:sz w:val="24"/>
          <w:szCs w:val="24"/>
          <w:lang w:val="en-US"/>
        </w:rPr>
      </w:pPr>
      <w:r w:rsidRPr="00D115C7">
        <w:rPr>
          <w:bCs/>
          <w:sz w:val="24"/>
          <w:szCs w:val="24"/>
          <w:lang w:val="en-US"/>
        </w:rPr>
        <w:t xml:space="preserve">Allard, J. P., Keller, H., Jeejeebhoy, K. N., Laporte, M., </w:t>
      </w:r>
      <w:proofErr w:type="spellStart"/>
      <w:r w:rsidRPr="00D115C7">
        <w:rPr>
          <w:bCs/>
          <w:sz w:val="24"/>
          <w:szCs w:val="24"/>
          <w:lang w:val="en-US"/>
        </w:rPr>
        <w:t>Duerksen</w:t>
      </w:r>
      <w:proofErr w:type="spellEnd"/>
      <w:r w:rsidRPr="00D115C7">
        <w:rPr>
          <w:bCs/>
          <w:sz w:val="24"/>
          <w:szCs w:val="24"/>
          <w:lang w:val="en-US"/>
        </w:rPr>
        <w:t xml:space="preserve">, D. R., </w:t>
      </w:r>
      <w:proofErr w:type="spellStart"/>
      <w:r w:rsidRPr="00D115C7">
        <w:rPr>
          <w:bCs/>
          <w:sz w:val="24"/>
          <w:szCs w:val="24"/>
          <w:lang w:val="en-US"/>
        </w:rPr>
        <w:t>Gramlich</w:t>
      </w:r>
      <w:proofErr w:type="spellEnd"/>
      <w:r w:rsidRPr="00D115C7">
        <w:rPr>
          <w:bCs/>
          <w:sz w:val="24"/>
          <w:szCs w:val="24"/>
          <w:lang w:val="en-US"/>
        </w:rPr>
        <w:t>, L., ... Lou, W. (2015). Malnutrition at hospital admission: contributors and effect on length of stay: A prospective cohort study from the Canadian practice</w:t>
      </w:r>
    </w:p>
    <w:p w14:paraId="4896A9ED" w14:textId="77777777" w:rsidR="001C4FA3" w:rsidRPr="00D115C7" w:rsidRDefault="001C4FA3" w:rsidP="00D115C7">
      <w:pPr>
        <w:pStyle w:val="10"/>
        <w:numPr>
          <w:ilvl w:val="0"/>
          <w:numId w:val="6"/>
        </w:numPr>
        <w:spacing w:after="0" w:line="360" w:lineRule="auto"/>
        <w:rPr>
          <w:bCs/>
          <w:sz w:val="24"/>
          <w:szCs w:val="24"/>
          <w:lang w:val="en-US"/>
        </w:rPr>
      </w:pPr>
      <w:r w:rsidRPr="00D115C7">
        <w:rPr>
          <w:bCs/>
          <w:sz w:val="24"/>
          <w:szCs w:val="24"/>
          <w:lang w:val="en-US"/>
        </w:rPr>
        <w:lastRenderedPageBreak/>
        <w:t>Perry, D., Borchert, K., Burke, S., Chick, K., Johnson, K., Kraft, W., ... Thompson, S. (2014). Pressure ulcers prevention and treatment protocol. Bloomington, MN: Institute for Clinical Systems Improvement.</w:t>
      </w:r>
    </w:p>
    <w:p w14:paraId="5701C1A9" w14:textId="77777777" w:rsidR="001C4FA3" w:rsidRPr="00D115C7" w:rsidRDefault="001C4FA3" w:rsidP="00D115C7">
      <w:pPr>
        <w:pStyle w:val="10"/>
        <w:numPr>
          <w:ilvl w:val="0"/>
          <w:numId w:val="6"/>
        </w:numPr>
        <w:spacing w:after="0" w:line="360" w:lineRule="auto"/>
        <w:rPr>
          <w:bCs/>
          <w:sz w:val="24"/>
          <w:szCs w:val="24"/>
          <w:lang w:val="en-US"/>
        </w:rPr>
      </w:pPr>
      <w:r w:rsidRPr="00D115C7">
        <w:rPr>
          <w:bCs/>
          <w:sz w:val="24"/>
          <w:szCs w:val="24"/>
          <w:lang w:val="en-US"/>
        </w:rPr>
        <w:t xml:space="preserve">Keller, H., Allard, E., </w:t>
      </w:r>
      <w:proofErr w:type="spellStart"/>
      <w:r w:rsidRPr="00D115C7">
        <w:rPr>
          <w:bCs/>
          <w:sz w:val="24"/>
          <w:szCs w:val="24"/>
          <w:lang w:val="en-US"/>
        </w:rPr>
        <w:t>Vesnaver</w:t>
      </w:r>
      <w:proofErr w:type="spellEnd"/>
      <w:r w:rsidRPr="00D115C7">
        <w:rPr>
          <w:bCs/>
          <w:sz w:val="24"/>
          <w:szCs w:val="24"/>
          <w:lang w:val="en-US"/>
        </w:rPr>
        <w:t xml:space="preserve">, M., Laporte, M., </w:t>
      </w:r>
      <w:proofErr w:type="spellStart"/>
      <w:r w:rsidRPr="00D115C7">
        <w:rPr>
          <w:bCs/>
          <w:sz w:val="24"/>
          <w:szCs w:val="24"/>
          <w:lang w:val="en-US"/>
        </w:rPr>
        <w:t>Gramlich</w:t>
      </w:r>
      <w:proofErr w:type="spellEnd"/>
      <w:r w:rsidRPr="00D115C7">
        <w:rPr>
          <w:bCs/>
          <w:sz w:val="24"/>
          <w:szCs w:val="24"/>
          <w:lang w:val="en-US"/>
        </w:rPr>
        <w:t>, L., Bernier, P., ... Payette, H. (2015). Barriers to food intake in acute care hospitals: A report of the Canadian Malnutrition Task Force. Journal of Human Nutrition and Dietetics,28(6), 546–557.</w:t>
      </w:r>
    </w:p>
    <w:p w14:paraId="796F650E"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Malnutrition Task Force, Journal of Parenteral and Enteral Nutrition. Retrieved from http://www.ncbi.nlm.nih.gov/pubmed/25623481</w:t>
      </w:r>
    </w:p>
    <w:p w14:paraId="4184C32C" w14:textId="77777777" w:rsidR="001C4FA3" w:rsidRPr="00D115C7" w:rsidRDefault="001C4FA3" w:rsidP="00D115C7">
      <w:pPr>
        <w:pStyle w:val="10"/>
        <w:numPr>
          <w:ilvl w:val="0"/>
          <w:numId w:val="6"/>
        </w:numPr>
        <w:spacing w:after="0" w:line="360" w:lineRule="auto"/>
        <w:rPr>
          <w:bCs/>
          <w:sz w:val="24"/>
          <w:szCs w:val="24"/>
          <w:lang w:val="en-US"/>
        </w:rPr>
      </w:pPr>
      <w:proofErr w:type="spellStart"/>
      <w:r w:rsidRPr="00D115C7">
        <w:rPr>
          <w:bCs/>
          <w:sz w:val="24"/>
          <w:szCs w:val="24"/>
          <w:lang w:val="en-US"/>
        </w:rPr>
        <w:t>Solowiej</w:t>
      </w:r>
      <w:proofErr w:type="spellEnd"/>
      <w:r w:rsidRPr="00D115C7">
        <w:rPr>
          <w:bCs/>
          <w:sz w:val="24"/>
          <w:szCs w:val="24"/>
          <w:lang w:val="en-US"/>
        </w:rPr>
        <w:t>, K., Mason, V., &amp; Upton, D. (2010). Psychological stress and pain in wound care, part 2: A review of pain and stress assessment tools. Journal of Wound Care, 19(3), 110–115.</w:t>
      </w:r>
    </w:p>
    <w:p w14:paraId="1D4036D8" w14:textId="77777777" w:rsidR="001C4FA3" w:rsidRPr="00D115C7" w:rsidRDefault="001C4FA3"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National Pressure Ulcer Advisory Panel, European Pressure Ulcer Advisory Panel and Pan Pacific Pressure Injury Alliance  Prevention and Treatment of Pressure Ulcers : Quick Reference Guide 2014</w:t>
      </w:r>
    </w:p>
    <w:p w14:paraId="4384B75D" w14:textId="77777777" w:rsidR="00211EB1" w:rsidRPr="00D115C7" w:rsidRDefault="00211EB1" w:rsidP="00D115C7">
      <w:pPr>
        <w:pStyle w:val="10"/>
        <w:numPr>
          <w:ilvl w:val="0"/>
          <w:numId w:val="6"/>
        </w:numPr>
        <w:spacing w:after="0" w:line="360" w:lineRule="auto"/>
        <w:rPr>
          <w:bCs/>
          <w:sz w:val="24"/>
          <w:szCs w:val="24"/>
          <w:lang w:val="en-US"/>
        </w:rPr>
      </w:pPr>
      <w:r w:rsidRPr="00D115C7">
        <w:rPr>
          <w:bCs/>
          <w:sz w:val="24"/>
          <w:szCs w:val="24"/>
          <w:lang w:val="en-US"/>
        </w:rPr>
        <w:t>Chapman, B., Mills, K., Pearce, L., &amp; Crowe, T. (2011). Use of an arginine-enriched oral nutrition supplement in the healing of pressure ulcers in patients with spinal cord injuries: An observational study. Nutrition &amp; Dietetics, 68(3), 208–213.</w:t>
      </w:r>
    </w:p>
    <w:p w14:paraId="557B3BC8" w14:textId="77777777" w:rsidR="001C4FA3" w:rsidRPr="00D115C7" w:rsidRDefault="001C4FA3"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 2016</w:t>
      </w:r>
    </w:p>
    <w:p w14:paraId="7432BF66" w14:textId="143DFAA7" w:rsidR="001C4FA3" w:rsidRPr="00D115C7" w:rsidRDefault="001C4FA3" w:rsidP="00D115C7">
      <w:pPr>
        <w:pStyle w:val="10"/>
        <w:numPr>
          <w:ilvl w:val="0"/>
          <w:numId w:val="6"/>
        </w:numPr>
        <w:spacing w:after="0" w:line="360" w:lineRule="auto"/>
        <w:rPr>
          <w:bCs/>
          <w:sz w:val="24"/>
          <w:szCs w:val="24"/>
          <w:lang w:val="en-US"/>
        </w:rPr>
      </w:pPr>
      <w:proofErr w:type="spellStart"/>
      <w:r w:rsidRPr="00D115C7">
        <w:rPr>
          <w:bCs/>
          <w:sz w:val="24"/>
          <w:szCs w:val="24"/>
          <w:lang w:val="en-US"/>
        </w:rPr>
        <w:t>Gorecki</w:t>
      </w:r>
      <w:proofErr w:type="spellEnd"/>
      <w:r w:rsidRPr="00D115C7">
        <w:rPr>
          <w:bCs/>
          <w:sz w:val="24"/>
          <w:szCs w:val="24"/>
          <w:lang w:val="en-US"/>
        </w:rPr>
        <w:t>, C., Brown, J. M., Nelson, E. A., Briggs, M., Schoonhoven, L., Dealey, C., ... European Quality of Life Pressure Ulcer Project Group. (2009). Impact of pressure ulcers on quality of life in older patients: A systematic review. Journal</w:t>
      </w:r>
      <w:r w:rsidR="009F75C9" w:rsidRPr="00D115C7">
        <w:rPr>
          <w:bCs/>
          <w:sz w:val="24"/>
          <w:szCs w:val="24"/>
        </w:rPr>
        <w:t xml:space="preserve"> </w:t>
      </w:r>
      <w:r w:rsidRPr="00D115C7">
        <w:rPr>
          <w:bCs/>
          <w:sz w:val="24"/>
          <w:szCs w:val="24"/>
          <w:lang w:val="en-US"/>
        </w:rPr>
        <w:t>of the American Geriatrics Society, 57(7), 1175–1183.</w:t>
      </w:r>
    </w:p>
    <w:p w14:paraId="58734FBA" w14:textId="77777777" w:rsidR="001C4FA3" w:rsidRPr="00D115C7" w:rsidRDefault="001C4FA3"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 201</w:t>
      </w:r>
      <w:r w:rsidR="008C66AC" w:rsidRPr="00D115C7">
        <w:rPr>
          <w:rFonts w:ascii="Times New Roman" w:hAnsi="Times New Roman"/>
          <w:bCs/>
          <w:sz w:val="24"/>
          <w:szCs w:val="24"/>
          <w:lang w:val="en-US"/>
        </w:rPr>
        <w:t>5</w:t>
      </w:r>
    </w:p>
    <w:p w14:paraId="5AC66FEE" w14:textId="77777777" w:rsidR="001C4FA3" w:rsidRPr="00D115C7" w:rsidRDefault="001C4FA3"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 201</w:t>
      </w:r>
      <w:r w:rsidR="00211EB1" w:rsidRPr="00D115C7">
        <w:rPr>
          <w:rFonts w:ascii="Times New Roman" w:hAnsi="Times New Roman"/>
          <w:bCs/>
          <w:sz w:val="24"/>
          <w:szCs w:val="24"/>
          <w:lang w:val="en-US"/>
        </w:rPr>
        <w:t>3</w:t>
      </w:r>
    </w:p>
    <w:p w14:paraId="47EDA12D" w14:textId="77777777" w:rsidR="001C4FA3" w:rsidRPr="00D115C7" w:rsidRDefault="001C4FA3" w:rsidP="00D115C7">
      <w:pPr>
        <w:pStyle w:val="10"/>
        <w:numPr>
          <w:ilvl w:val="0"/>
          <w:numId w:val="6"/>
        </w:numPr>
        <w:spacing w:after="0" w:line="360" w:lineRule="auto"/>
        <w:rPr>
          <w:bCs/>
          <w:sz w:val="24"/>
          <w:szCs w:val="24"/>
          <w:lang w:val="en-US"/>
        </w:rPr>
      </w:pPr>
      <w:proofErr w:type="spellStart"/>
      <w:r w:rsidRPr="00D115C7">
        <w:rPr>
          <w:bCs/>
          <w:sz w:val="24"/>
          <w:szCs w:val="24"/>
          <w:lang w:val="en-US"/>
        </w:rPr>
        <w:t>O’Tuathail</w:t>
      </w:r>
      <w:proofErr w:type="spellEnd"/>
      <w:r w:rsidRPr="00D115C7">
        <w:rPr>
          <w:bCs/>
          <w:sz w:val="24"/>
          <w:szCs w:val="24"/>
          <w:lang w:val="en-US"/>
        </w:rPr>
        <w:t xml:space="preserve">, C. &amp; </w:t>
      </w:r>
      <w:proofErr w:type="spellStart"/>
      <w:r w:rsidRPr="00D115C7">
        <w:rPr>
          <w:bCs/>
          <w:sz w:val="24"/>
          <w:szCs w:val="24"/>
          <w:lang w:val="en-US"/>
        </w:rPr>
        <w:t>Taqi</w:t>
      </w:r>
      <w:proofErr w:type="spellEnd"/>
      <w:r w:rsidRPr="00D115C7">
        <w:rPr>
          <w:bCs/>
          <w:sz w:val="24"/>
          <w:szCs w:val="24"/>
          <w:lang w:val="en-US"/>
        </w:rPr>
        <w:t>, R. (2011). Evaluation of three commonly used pressure ulcers risk assessment scales. British</w:t>
      </w:r>
      <w:r w:rsidRPr="00D115C7">
        <w:rPr>
          <w:bCs/>
          <w:sz w:val="24"/>
          <w:szCs w:val="24"/>
        </w:rPr>
        <w:t xml:space="preserve"> </w:t>
      </w:r>
      <w:r w:rsidRPr="00D115C7">
        <w:rPr>
          <w:bCs/>
          <w:sz w:val="24"/>
          <w:szCs w:val="24"/>
          <w:lang w:val="en-US"/>
        </w:rPr>
        <w:t>Journal of Nursing, 20(6), S27–S34.</w:t>
      </w:r>
    </w:p>
    <w:p w14:paraId="024D1B2F" w14:textId="77777777" w:rsidR="001C4FA3" w:rsidRPr="00D115C7" w:rsidRDefault="001C4FA3" w:rsidP="00D115C7">
      <w:pPr>
        <w:pStyle w:val="10"/>
        <w:numPr>
          <w:ilvl w:val="0"/>
          <w:numId w:val="6"/>
        </w:numPr>
        <w:spacing w:after="0" w:line="360" w:lineRule="auto"/>
        <w:rPr>
          <w:bCs/>
          <w:sz w:val="24"/>
          <w:szCs w:val="24"/>
          <w:lang w:val="en-US"/>
        </w:rPr>
      </w:pPr>
      <w:r w:rsidRPr="00D115C7">
        <w:rPr>
          <w:bCs/>
          <w:sz w:val="24"/>
          <w:szCs w:val="24"/>
          <w:lang w:val="en-US"/>
        </w:rPr>
        <w:t xml:space="preserve">Bergstrom, N., Horn, S.D., Rapp, M., Stern, A., Barrett, R., </w:t>
      </w:r>
      <w:proofErr w:type="spellStart"/>
      <w:r w:rsidRPr="00D115C7">
        <w:rPr>
          <w:bCs/>
          <w:sz w:val="24"/>
          <w:szCs w:val="24"/>
          <w:lang w:val="en-US"/>
        </w:rPr>
        <w:t>Watkiss</w:t>
      </w:r>
      <w:proofErr w:type="spellEnd"/>
      <w:r w:rsidRPr="00D115C7">
        <w:rPr>
          <w:bCs/>
          <w:sz w:val="24"/>
          <w:szCs w:val="24"/>
          <w:lang w:val="en-US"/>
        </w:rPr>
        <w:t xml:space="preserve">, M., &amp; </w:t>
      </w:r>
      <w:proofErr w:type="spellStart"/>
      <w:r w:rsidRPr="00D115C7">
        <w:rPr>
          <w:bCs/>
          <w:sz w:val="24"/>
          <w:szCs w:val="24"/>
          <w:lang w:val="en-US"/>
        </w:rPr>
        <w:t>Krahn</w:t>
      </w:r>
      <w:proofErr w:type="spellEnd"/>
      <w:r w:rsidRPr="00D115C7">
        <w:rPr>
          <w:bCs/>
          <w:sz w:val="24"/>
          <w:szCs w:val="24"/>
          <w:lang w:val="en-US"/>
        </w:rPr>
        <w:t>, M. (2014). Preventing pressure ulcers: A multisite controlled trial in nursing homes. Ontario Health Technology Series, 14(11), 1-32.</w:t>
      </w:r>
    </w:p>
    <w:p w14:paraId="631899C3" w14:textId="647C1C71"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lastRenderedPageBreak/>
        <w:t>Agency for Healthcare Research and Quality. (2016). Preventing pressure ulcers in hospitals. Retrieved</w:t>
      </w:r>
      <w:r w:rsidR="009F75C9" w:rsidRPr="00D115C7">
        <w:rPr>
          <w:bCs/>
          <w:sz w:val="24"/>
          <w:szCs w:val="24"/>
        </w:rPr>
        <w:t>:</w:t>
      </w:r>
      <w:r w:rsidRPr="00D115C7">
        <w:rPr>
          <w:bCs/>
          <w:sz w:val="24"/>
          <w:szCs w:val="24"/>
          <w:lang w:val="en-US"/>
        </w:rPr>
        <w:t xml:space="preserve"> http://www.ahrq.gov/professionals/systems/hospital/pressureulcertoolkit/putool7a.html</w:t>
      </w:r>
    </w:p>
    <w:p w14:paraId="41CFB6D1" w14:textId="77777777" w:rsidR="00211EB1" w:rsidRPr="00D115C7" w:rsidRDefault="00211EB1"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National Pressure Ulcer Advisory Panel, European Pressure Ulcer Advisory Panel and Pan Pacific Pressure Injury Alliance  Prevention and Treatment of Pressure Ulcers : Quick Reference Guide 2014</w:t>
      </w:r>
    </w:p>
    <w:p w14:paraId="58A54CC3" w14:textId="77777777" w:rsidR="00211EB1" w:rsidRPr="00D115C7" w:rsidRDefault="00211EB1" w:rsidP="00D115C7">
      <w:pPr>
        <w:pStyle w:val="10"/>
        <w:numPr>
          <w:ilvl w:val="0"/>
          <w:numId w:val="6"/>
        </w:numPr>
        <w:spacing w:after="0" w:line="360" w:lineRule="auto"/>
        <w:rPr>
          <w:bCs/>
          <w:sz w:val="24"/>
          <w:szCs w:val="24"/>
          <w:lang w:val="en-US"/>
        </w:rPr>
      </w:pPr>
      <w:r w:rsidRPr="00D115C7">
        <w:rPr>
          <w:bCs/>
          <w:sz w:val="24"/>
          <w:szCs w:val="24"/>
          <w:lang w:val="en-US"/>
        </w:rPr>
        <w:t>Chapman, B., Mills, K., Pearce, L., &amp; Crowe, T. (2011). Use of an arginine-enriched oral nutrition supplement in the healing of pressure ulcers in patients with spinal cord injuries: An observational study. Nutrition &amp; Dietetics, 68(3), 208–213.</w:t>
      </w:r>
    </w:p>
    <w:p w14:paraId="587EB0B3"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Nixon, J., Nelson, E. A., Cranny, G., Iglesias, C. P., Hawkins, K., Cullum, N. A., ... PRESSURE Trial Group. (2006). Pressure relieving support surfaces: A </w:t>
      </w:r>
      <w:proofErr w:type="spellStart"/>
      <w:r w:rsidRPr="00D115C7">
        <w:rPr>
          <w:bCs/>
          <w:sz w:val="24"/>
          <w:szCs w:val="24"/>
          <w:lang w:val="en-US"/>
        </w:rPr>
        <w:t>randomised</w:t>
      </w:r>
      <w:proofErr w:type="spellEnd"/>
      <w:r w:rsidRPr="00D115C7">
        <w:rPr>
          <w:bCs/>
          <w:sz w:val="24"/>
          <w:szCs w:val="24"/>
          <w:lang w:val="en-US"/>
        </w:rPr>
        <w:t xml:space="preserve"> evaluation. Health Technology Assessment, 10(22), iii-iv. </w:t>
      </w:r>
    </w:p>
    <w:p w14:paraId="0F4DB765" w14:textId="77777777" w:rsidR="008C66AC" w:rsidRPr="00D115C7" w:rsidRDefault="008C66AC" w:rsidP="00D115C7">
      <w:pPr>
        <w:pStyle w:val="10"/>
        <w:numPr>
          <w:ilvl w:val="0"/>
          <w:numId w:val="6"/>
        </w:numPr>
        <w:spacing w:after="0" w:line="360" w:lineRule="auto"/>
        <w:rPr>
          <w:bCs/>
          <w:sz w:val="24"/>
          <w:szCs w:val="24"/>
          <w:lang w:val="en-US"/>
        </w:rPr>
      </w:pPr>
      <w:proofErr w:type="spellStart"/>
      <w:r w:rsidRPr="00D115C7">
        <w:rPr>
          <w:bCs/>
          <w:sz w:val="24"/>
          <w:szCs w:val="24"/>
          <w:lang w:val="en-US"/>
        </w:rPr>
        <w:t>Cassino</w:t>
      </w:r>
      <w:proofErr w:type="spellEnd"/>
      <w:r w:rsidRPr="00D115C7">
        <w:rPr>
          <w:bCs/>
          <w:sz w:val="24"/>
          <w:szCs w:val="24"/>
          <w:lang w:val="en-US"/>
        </w:rPr>
        <w:t xml:space="preserve">, R., Ippolito, A. M., </w:t>
      </w:r>
      <w:proofErr w:type="spellStart"/>
      <w:r w:rsidRPr="00D115C7">
        <w:rPr>
          <w:bCs/>
          <w:sz w:val="24"/>
          <w:szCs w:val="24"/>
          <w:lang w:val="en-US"/>
        </w:rPr>
        <w:t>Cuffaro</w:t>
      </w:r>
      <w:proofErr w:type="spellEnd"/>
      <w:r w:rsidRPr="00D115C7">
        <w:rPr>
          <w:bCs/>
          <w:sz w:val="24"/>
          <w:szCs w:val="24"/>
          <w:lang w:val="en-US"/>
        </w:rPr>
        <w:t xml:space="preserve">, C., </w:t>
      </w:r>
      <w:proofErr w:type="spellStart"/>
      <w:r w:rsidRPr="00D115C7">
        <w:rPr>
          <w:bCs/>
          <w:sz w:val="24"/>
          <w:szCs w:val="24"/>
          <w:lang w:val="en-US"/>
        </w:rPr>
        <w:t>Corsi</w:t>
      </w:r>
      <w:proofErr w:type="spellEnd"/>
      <w:r w:rsidRPr="00D115C7">
        <w:rPr>
          <w:bCs/>
          <w:sz w:val="24"/>
          <w:szCs w:val="24"/>
          <w:lang w:val="en-US"/>
        </w:rPr>
        <w:t xml:space="preserve">, A., &amp; Ricci, E. (2013). A controlled, </w:t>
      </w:r>
      <w:proofErr w:type="spellStart"/>
      <w:r w:rsidRPr="00D115C7">
        <w:rPr>
          <w:bCs/>
          <w:sz w:val="24"/>
          <w:szCs w:val="24"/>
          <w:lang w:val="en-US"/>
        </w:rPr>
        <w:t>randomised</w:t>
      </w:r>
      <w:proofErr w:type="spellEnd"/>
      <w:r w:rsidRPr="00D115C7">
        <w:rPr>
          <w:bCs/>
          <w:sz w:val="24"/>
          <w:szCs w:val="24"/>
          <w:lang w:val="en-US"/>
        </w:rPr>
        <w:t xml:space="preserve"> study on the efficacy of two overlays in the treatment of decubitus ulcers. Minerva </w:t>
      </w:r>
      <w:proofErr w:type="spellStart"/>
      <w:r w:rsidRPr="00D115C7">
        <w:rPr>
          <w:bCs/>
          <w:sz w:val="24"/>
          <w:szCs w:val="24"/>
          <w:lang w:val="en-US"/>
        </w:rPr>
        <w:t>Chirurgica</w:t>
      </w:r>
      <w:proofErr w:type="spellEnd"/>
      <w:r w:rsidRPr="00D115C7">
        <w:rPr>
          <w:bCs/>
          <w:sz w:val="24"/>
          <w:szCs w:val="24"/>
          <w:lang w:val="en-US"/>
        </w:rPr>
        <w:t>, 68(1), 105–116.</w:t>
      </w:r>
    </w:p>
    <w:p w14:paraId="3381548A" w14:textId="77777777" w:rsidR="008C66AC" w:rsidRPr="00D115C7" w:rsidRDefault="008C66AC" w:rsidP="00D115C7">
      <w:pPr>
        <w:pStyle w:val="10"/>
        <w:numPr>
          <w:ilvl w:val="0"/>
          <w:numId w:val="6"/>
        </w:numPr>
        <w:spacing w:after="0" w:line="360" w:lineRule="auto"/>
        <w:rPr>
          <w:bCs/>
          <w:sz w:val="24"/>
          <w:szCs w:val="24"/>
          <w:lang w:val="en-US"/>
        </w:rPr>
      </w:pPr>
      <w:proofErr w:type="spellStart"/>
      <w:r w:rsidRPr="00D115C7">
        <w:rPr>
          <w:bCs/>
          <w:sz w:val="24"/>
          <w:szCs w:val="24"/>
          <w:lang w:val="en-US"/>
        </w:rPr>
        <w:t>Malbrain</w:t>
      </w:r>
      <w:proofErr w:type="spellEnd"/>
      <w:r w:rsidRPr="00D115C7">
        <w:rPr>
          <w:bCs/>
          <w:sz w:val="24"/>
          <w:szCs w:val="24"/>
          <w:lang w:val="en-US"/>
        </w:rPr>
        <w:t xml:space="preserve">, M., Hendriks, B., </w:t>
      </w:r>
      <w:proofErr w:type="spellStart"/>
      <w:r w:rsidRPr="00D115C7">
        <w:rPr>
          <w:bCs/>
          <w:sz w:val="24"/>
          <w:szCs w:val="24"/>
          <w:lang w:val="en-US"/>
        </w:rPr>
        <w:t>Wijnands</w:t>
      </w:r>
      <w:proofErr w:type="spellEnd"/>
      <w:r w:rsidRPr="00D115C7">
        <w:rPr>
          <w:bCs/>
          <w:sz w:val="24"/>
          <w:szCs w:val="24"/>
          <w:lang w:val="en-US"/>
        </w:rPr>
        <w:t xml:space="preserve">, P., </w:t>
      </w:r>
      <w:proofErr w:type="spellStart"/>
      <w:r w:rsidRPr="00D115C7">
        <w:rPr>
          <w:bCs/>
          <w:sz w:val="24"/>
          <w:szCs w:val="24"/>
          <w:lang w:val="en-US"/>
        </w:rPr>
        <w:t>Denie</w:t>
      </w:r>
      <w:proofErr w:type="spellEnd"/>
      <w:r w:rsidRPr="00D115C7">
        <w:rPr>
          <w:bCs/>
          <w:sz w:val="24"/>
          <w:szCs w:val="24"/>
          <w:lang w:val="en-US"/>
        </w:rPr>
        <w:t xml:space="preserve">, D., </w:t>
      </w:r>
      <w:proofErr w:type="spellStart"/>
      <w:r w:rsidRPr="00D115C7">
        <w:rPr>
          <w:bCs/>
          <w:sz w:val="24"/>
          <w:szCs w:val="24"/>
          <w:lang w:val="en-US"/>
        </w:rPr>
        <w:t>Jans</w:t>
      </w:r>
      <w:proofErr w:type="spellEnd"/>
      <w:r w:rsidRPr="00D115C7">
        <w:rPr>
          <w:bCs/>
          <w:sz w:val="24"/>
          <w:szCs w:val="24"/>
          <w:lang w:val="en-US"/>
        </w:rPr>
        <w:t xml:space="preserve">, A., </w:t>
      </w:r>
      <w:proofErr w:type="spellStart"/>
      <w:r w:rsidRPr="00D115C7">
        <w:rPr>
          <w:bCs/>
          <w:sz w:val="24"/>
          <w:szCs w:val="24"/>
          <w:lang w:val="en-US"/>
        </w:rPr>
        <w:t>Vanpellicom</w:t>
      </w:r>
      <w:proofErr w:type="spellEnd"/>
      <w:r w:rsidRPr="00D115C7">
        <w:rPr>
          <w:bCs/>
          <w:sz w:val="24"/>
          <w:szCs w:val="24"/>
          <w:lang w:val="en-US"/>
        </w:rPr>
        <w:t xml:space="preserve">, J., ... De </w:t>
      </w:r>
      <w:proofErr w:type="spellStart"/>
      <w:r w:rsidRPr="00D115C7">
        <w:rPr>
          <w:bCs/>
          <w:sz w:val="24"/>
          <w:szCs w:val="24"/>
          <w:lang w:val="en-US"/>
        </w:rPr>
        <w:t>Keulenaer</w:t>
      </w:r>
      <w:proofErr w:type="spellEnd"/>
      <w:r w:rsidRPr="00D115C7">
        <w:rPr>
          <w:bCs/>
          <w:sz w:val="24"/>
          <w:szCs w:val="24"/>
          <w:lang w:val="en-US"/>
        </w:rPr>
        <w:t xml:space="preserve">, B. (2010). A pilot </w:t>
      </w:r>
      <w:proofErr w:type="spellStart"/>
      <w:r w:rsidRPr="00D115C7">
        <w:rPr>
          <w:bCs/>
          <w:sz w:val="24"/>
          <w:szCs w:val="24"/>
          <w:lang w:val="en-US"/>
        </w:rPr>
        <w:t>randomised</w:t>
      </w:r>
      <w:proofErr w:type="spellEnd"/>
      <w:r w:rsidRPr="00D115C7">
        <w:rPr>
          <w:bCs/>
          <w:sz w:val="24"/>
          <w:szCs w:val="24"/>
          <w:lang w:val="en-US"/>
        </w:rPr>
        <w:t xml:space="preserve"> controlled trial comparing reactive air and active alternating pressure mattresses in the prevention and treatment of pressure ulcers among medical ICU patients. Journal of Tissue Viability, 19(1), 7–15.</w:t>
      </w:r>
    </w:p>
    <w:p w14:paraId="03950A7A"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Nixon, J., Nelson, E. A., Cranny, G., Iglesias, C. P., Hawkins, K., Cullum, N. A., ... PRESSURE Trial Group. (2006). Pressure relieving support surfaces: A </w:t>
      </w:r>
      <w:proofErr w:type="spellStart"/>
      <w:r w:rsidRPr="00D115C7">
        <w:rPr>
          <w:bCs/>
          <w:sz w:val="24"/>
          <w:szCs w:val="24"/>
          <w:lang w:val="en-US"/>
        </w:rPr>
        <w:t>randomised</w:t>
      </w:r>
      <w:proofErr w:type="spellEnd"/>
      <w:r w:rsidRPr="00D115C7">
        <w:rPr>
          <w:bCs/>
          <w:sz w:val="24"/>
          <w:szCs w:val="24"/>
          <w:lang w:val="en-US"/>
        </w:rPr>
        <w:t xml:space="preserve"> evaluation. Health Technology Assessment, 10(22), iii-iv. </w:t>
      </w:r>
    </w:p>
    <w:p w14:paraId="07BFA3B8"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Reddy, M. (2011). pressure ulcers. BMJ Clinical Evidence, 5(1901), 1–43.</w:t>
      </w:r>
    </w:p>
    <w:p w14:paraId="5DF88290"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Reddy, M., Gill, S. S., </w:t>
      </w:r>
      <w:proofErr w:type="spellStart"/>
      <w:r w:rsidRPr="00D115C7">
        <w:rPr>
          <w:bCs/>
          <w:sz w:val="24"/>
          <w:szCs w:val="24"/>
          <w:lang w:val="en-US"/>
        </w:rPr>
        <w:t>Kalkar</w:t>
      </w:r>
      <w:proofErr w:type="spellEnd"/>
      <w:r w:rsidRPr="00D115C7">
        <w:rPr>
          <w:bCs/>
          <w:sz w:val="24"/>
          <w:szCs w:val="24"/>
          <w:lang w:val="en-US"/>
        </w:rPr>
        <w:t>, S. R., Wu, W., Anderson, P. J., &amp; Rochon, P. A. (2008). Treatment of pressure ulcers: A systematic review. The Journal of the American Medical Association, 300(22), 2647–2662.</w:t>
      </w:r>
    </w:p>
    <w:p w14:paraId="21B5BB69"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Levine, S. M., </w:t>
      </w:r>
      <w:proofErr w:type="spellStart"/>
      <w:r w:rsidRPr="00D115C7">
        <w:rPr>
          <w:bCs/>
          <w:sz w:val="24"/>
          <w:szCs w:val="24"/>
          <w:lang w:val="en-US"/>
        </w:rPr>
        <w:t>Sinno</w:t>
      </w:r>
      <w:proofErr w:type="spellEnd"/>
      <w:r w:rsidRPr="00D115C7">
        <w:rPr>
          <w:bCs/>
          <w:sz w:val="24"/>
          <w:szCs w:val="24"/>
          <w:lang w:val="en-US"/>
        </w:rPr>
        <w:t>, S., Levine, J. P., &amp; Saadeh, P. B. (2013). Current thoughts for the prevention and treatment of pressure ulcers: Using the evidence to determine fact or fiction. Annals of Surgery, 257(4), 603–608.</w:t>
      </w:r>
    </w:p>
    <w:p w14:paraId="53E3709A"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lastRenderedPageBreak/>
        <w:t xml:space="preserve">Smith, M. E. B., Totten, A., Hickam, D. H., Fu, R., Wasson, N., Rahman, B., ... </w:t>
      </w:r>
      <w:proofErr w:type="spellStart"/>
      <w:r w:rsidRPr="00D115C7">
        <w:rPr>
          <w:bCs/>
          <w:sz w:val="24"/>
          <w:szCs w:val="24"/>
          <w:lang w:val="en-US"/>
        </w:rPr>
        <w:t>Saha</w:t>
      </w:r>
      <w:proofErr w:type="spellEnd"/>
      <w:r w:rsidRPr="00D115C7">
        <w:rPr>
          <w:bCs/>
          <w:sz w:val="24"/>
          <w:szCs w:val="24"/>
          <w:lang w:val="en-US"/>
        </w:rPr>
        <w:t>, S. (2013). Pressure ulcers treatment strategies: A systematic comparative effectiveness review. Annals of Internal Medicine, 159(1), 39–50.</w:t>
      </w:r>
    </w:p>
    <w:p w14:paraId="5763AC65"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Norton, L. (2010). Support surface selection guide. Toronto, ON: Shoppers Home Health Care. </w:t>
      </w:r>
    </w:p>
    <w:p w14:paraId="25D9807A" w14:textId="02C7F01E" w:rsidR="008C66AC" w:rsidRPr="00D115C7" w:rsidRDefault="00211EB1" w:rsidP="00D115C7">
      <w:pPr>
        <w:pStyle w:val="aff"/>
        <w:numPr>
          <w:ilvl w:val="0"/>
          <w:numId w:val="6"/>
        </w:numPr>
        <w:jc w:val="both"/>
        <w:rPr>
          <w:rFonts w:ascii="Times New Roman" w:hAnsi="Times New Roman"/>
          <w:bCs/>
          <w:sz w:val="24"/>
          <w:szCs w:val="24"/>
          <w:lang w:val="en-US"/>
        </w:rPr>
      </w:pPr>
      <w:r w:rsidRPr="00D115C7">
        <w:rPr>
          <w:rFonts w:ascii="Times New Roman" w:hAnsi="Times New Roman"/>
          <w:bCs/>
          <w:sz w:val="24"/>
          <w:szCs w:val="24"/>
          <w:lang w:val="en-US"/>
        </w:rPr>
        <w:t>Registered Nurses' Association of Ontario Assessment and management of pressure injuries for the interprofessional team, third edition</w:t>
      </w:r>
      <w:r w:rsidR="008C66AC" w:rsidRPr="00D115C7">
        <w:rPr>
          <w:rFonts w:ascii="Times New Roman" w:hAnsi="Times New Roman"/>
          <w:bCs/>
          <w:sz w:val="24"/>
          <w:szCs w:val="24"/>
          <w:lang w:val="en-US"/>
        </w:rPr>
        <w:t>, 2011.</w:t>
      </w:r>
    </w:p>
    <w:p w14:paraId="24227D5F"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McGinnis, E., &amp; Stubbs, N. (2014). Pressure-relieving devices for treating heel pressure ulcers. The Cochrane Database of Systematic Reviews, 2. </w:t>
      </w:r>
      <w:proofErr w:type="spellStart"/>
      <w:r w:rsidRPr="00D115C7">
        <w:rPr>
          <w:bCs/>
          <w:sz w:val="24"/>
          <w:szCs w:val="24"/>
          <w:lang w:val="en-US"/>
        </w:rPr>
        <w:t>doi</w:t>
      </w:r>
      <w:proofErr w:type="spellEnd"/>
      <w:r w:rsidRPr="00D115C7">
        <w:rPr>
          <w:bCs/>
          <w:sz w:val="24"/>
          <w:szCs w:val="24"/>
          <w:lang w:val="en-US"/>
        </w:rPr>
        <w:t xml:space="preserve">: 10.1002/14651858.CD005485.pub3 </w:t>
      </w:r>
      <w:proofErr w:type="spellStart"/>
      <w:r w:rsidRPr="00D115C7">
        <w:rPr>
          <w:bCs/>
          <w:sz w:val="24"/>
          <w:szCs w:val="24"/>
          <w:lang w:val="en-US"/>
        </w:rPr>
        <w:t>Meesterberends</w:t>
      </w:r>
      <w:proofErr w:type="spellEnd"/>
      <w:r w:rsidRPr="00D115C7">
        <w:rPr>
          <w:bCs/>
          <w:sz w:val="24"/>
          <w:szCs w:val="24"/>
          <w:lang w:val="en-US"/>
        </w:rPr>
        <w:t xml:space="preserve">, E., </w:t>
      </w:r>
      <w:proofErr w:type="spellStart"/>
      <w:r w:rsidRPr="00D115C7">
        <w:rPr>
          <w:bCs/>
          <w:sz w:val="24"/>
          <w:szCs w:val="24"/>
          <w:lang w:val="en-US"/>
        </w:rPr>
        <w:t>Halfens</w:t>
      </w:r>
      <w:proofErr w:type="spellEnd"/>
      <w:r w:rsidRPr="00D115C7">
        <w:rPr>
          <w:bCs/>
          <w:sz w:val="24"/>
          <w:szCs w:val="24"/>
          <w:lang w:val="en-US"/>
        </w:rPr>
        <w:t xml:space="preserve">, R. J. G., </w:t>
      </w:r>
      <w:proofErr w:type="spellStart"/>
      <w:r w:rsidRPr="00D115C7">
        <w:rPr>
          <w:bCs/>
          <w:sz w:val="24"/>
          <w:szCs w:val="24"/>
          <w:lang w:val="en-US"/>
        </w:rPr>
        <w:t>Lohrmann</w:t>
      </w:r>
      <w:proofErr w:type="spellEnd"/>
      <w:r w:rsidRPr="00D115C7">
        <w:rPr>
          <w:bCs/>
          <w:sz w:val="24"/>
          <w:szCs w:val="24"/>
          <w:lang w:val="en-US"/>
        </w:rPr>
        <w:t xml:space="preserve">, C., </w:t>
      </w:r>
      <w:proofErr w:type="spellStart"/>
      <w:r w:rsidRPr="00D115C7">
        <w:rPr>
          <w:bCs/>
          <w:sz w:val="24"/>
          <w:szCs w:val="24"/>
          <w:lang w:val="en-US"/>
        </w:rPr>
        <w:t>Schols</w:t>
      </w:r>
      <w:proofErr w:type="spellEnd"/>
      <w:r w:rsidRPr="00D115C7">
        <w:rPr>
          <w:bCs/>
          <w:sz w:val="24"/>
          <w:szCs w:val="24"/>
          <w:lang w:val="en-US"/>
        </w:rPr>
        <w:t>, J. M. G. A., &amp; de Wit, R. (2011). Evaluation of the dissemination and implementation of pressure ulcers guidelines in Dutch nursing homes. Journal of Evaluation in Clinical Practice, 17(4), 705–712. Medical Advisory Secretariat. (2009). Management of chronic pressure ulcers: An evidence-based analysis. Ontario Health Technology Assessment Series, 9(3), 1–203.</w:t>
      </w:r>
    </w:p>
    <w:p w14:paraId="5A307010" w14:textId="77777777" w:rsidR="008C66AC" w:rsidRPr="00D115C7" w:rsidRDefault="008C66AC" w:rsidP="00D115C7">
      <w:pPr>
        <w:pStyle w:val="10"/>
        <w:numPr>
          <w:ilvl w:val="0"/>
          <w:numId w:val="6"/>
        </w:numPr>
        <w:spacing w:after="0" w:line="360" w:lineRule="auto"/>
        <w:rPr>
          <w:bCs/>
          <w:sz w:val="24"/>
          <w:szCs w:val="24"/>
          <w:lang w:val="en-US"/>
        </w:rPr>
      </w:pPr>
      <w:proofErr w:type="spellStart"/>
      <w:r w:rsidRPr="00D115C7">
        <w:rPr>
          <w:bCs/>
          <w:sz w:val="24"/>
          <w:szCs w:val="24"/>
          <w:lang w:val="en-US"/>
        </w:rPr>
        <w:t>Sibbald</w:t>
      </w:r>
      <w:proofErr w:type="spellEnd"/>
      <w:r w:rsidRPr="00D115C7">
        <w:rPr>
          <w:bCs/>
          <w:sz w:val="24"/>
          <w:szCs w:val="24"/>
          <w:lang w:val="en-US"/>
        </w:rPr>
        <w:t>, R. G., Goodman, L., Woo, K. Y., Krasner, D. L., Smart, H., Tariq, G., ... Salcido, R. S. (2011). Special considerations in wound bed preparation 2011: An update. Advances in Skin and Wound Care, 24(9), 415–436.</w:t>
      </w:r>
    </w:p>
    <w:p w14:paraId="0F480BC1" w14:textId="77777777" w:rsidR="008C66AC" w:rsidRPr="00D115C7" w:rsidRDefault="008C66AC" w:rsidP="00D115C7">
      <w:pPr>
        <w:pStyle w:val="10"/>
        <w:numPr>
          <w:ilvl w:val="0"/>
          <w:numId w:val="6"/>
        </w:numPr>
        <w:spacing w:after="0" w:line="360" w:lineRule="auto"/>
        <w:rPr>
          <w:bCs/>
          <w:sz w:val="24"/>
          <w:szCs w:val="24"/>
          <w:lang w:val="en-US"/>
        </w:rPr>
      </w:pPr>
      <w:proofErr w:type="spellStart"/>
      <w:r w:rsidRPr="00D115C7">
        <w:rPr>
          <w:bCs/>
          <w:sz w:val="24"/>
          <w:szCs w:val="24"/>
          <w:lang w:val="en-US"/>
        </w:rPr>
        <w:t>Beeckman</w:t>
      </w:r>
      <w:proofErr w:type="spellEnd"/>
      <w:r w:rsidRPr="00D115C7">
        <w:rPr>
          <w:bCs/>
          <w:sz w:val="24"/>
          <w:szCs w:val="24"/>
          <w:lang w:val="en-US"/>
        </w:rPr>
        <w:t xml:space="preserve">, D., </w:t>
      </w:r>
      <w:proofErr w:type="spellStart"/>
      <w:r w:rsidRPr="00D115C7">
        <w:rPr>
          <w:bCs/>
          <w:sz w:val="24"/>
          <w:szCs w:val="24"/>
          <w:lang w:val="en-US"/>
        </w:rPr>
        <w:t>Matheï</w:t>
      </w:r>
      <w:proofErr w:type="spellEnd"/>
      <w:r w:rsidRPr="00D115C7">
        <w:rPr>
          <w:bCs/>
          <w:sz w:val="24"/>
          <w:szCs w:val="24"/>
          <w:lang w:val="en-US"/>
        </w:rPr>
        <w:t xml:space="preserve">, C., Van Lancker, A., </w:t>
      </w:r>
      <w:proofErr w:type="spellStart"/>
      <w:r w:rsidRPr="00D115C7">
        <w:rPr>
          <w:bCs/>
          <w:sz w:val="24"/>
          <w:szCs w:val="24"/>
          <w:lang w:val="en-US"/>
        </w:rPr>
        <w:t>Vanwalleghem</w:t>
      </w:r>
      <w:proofErr w:type="spellEnd"/>
      <w:r w:rsidRPr="00D115C7">
        <w:rPr>
          <w:bCs/>
          <w:sz w:val="24"/>
          <w:szCs w:val="24"/>
          <w:lang w:val="en-US"/>
        </w:rPr>
        <w:t xml:space="preserve">, G., Van </w:t>
      </w:r>
      <w:proofErr w:type="spellStart"/>
      <w:r w:rsidRPr="00D115C7">
        <w:rPr>
          <w:bCs/>
          <w:sz w:val="24"/>
          <w:szCs w:val="24"/>
          <w:lang w:val="en-US"/>
        </w:rPr>
        <w:t>Houdt</w:t>
      </w:r>
      <w:proofErr w:type="spellEnd"/>
      <w:r w:rsidRPr="00D115C7">
        <w:rPr>
          <w:bCs/>
          <w:sz w:val="24"/>
          <w:szCs w:val="24"/>
          <w:lang w:val="en-US"/>
        </w:rPr>
        <w:t xml:space="preserve">, S., </w:t>
      </w:r>
      <w:proofErr w:type="spellStart"/>
      <w:r w:rsidRPr="00D115C7">
        <w:rPr>
          <w:bCs/>
          <w:sz w:val="24"/>
          <w:szCs w:val="24"/>
          <w:lang w:val="en-US"/>
        </w:rPr>
        <w:t>Gryson</w:t>
      </w:r>
      <w:proofErr w:type="spellEnd"/>
      <w:r w:rsidRPr="00D115C7">
        <w:rPr>
          <w:bCs/>
          <w:sz w:val="24"/>
          <w:szCs w:val="24"/>
          <w:lang w:val="en-US"/>
        </w:rPr>
        <w:t xml:space="preserve">, L., ... Van Den </w:t>
      </w:r>
      <w:proofErr w:type="spellStart"/>
      <w:r w:rsidRPr="00D115C7">
        <w:rPr>
          <w:bCs/>
          <w:sz w:val="24"/>
          <w:szCs w:val="24"/>
          <w:lang w:val="en-US"/>
        </w:rPr>
        <w:t>Heede</w:t>
      </w:r>
      <w:proofErr w:type="spellEnd"/>
      <w:r w:rsidRPr="00D115C7">
        <w:rPr>
          <w:bCs/>
          <w:sz w:val="24"/>
          <w:szCs w:val="24"/>
          <w:lang w:val="en-US"/>
        </w:rPr>
        <w:t xml:space="preserve">, </w:t>
      </w:r>
      <w:proofErr w:type="gramStart"/>
      <w:r w:rsidRPr="00D115C7">
        <w:rPr>
          <w:bCs/>
          <w:sz w:val="24"/>
          <w:szCs w:val="24"/>
          <w:lang w:val="en-US"/>
        </w:rPr>
        <w:t>K.(</w:t>
      </w:r>
      <w:proofErr w:type="gramEnd"/>
      <w:r w:rsidRPr="00D115C7">
        <w:rPr>
          <w:bCs/>
          <w:sz w:val="24"/>
          <w:szCs w:val="24"/>
          <w:lang w:val="en-US"/>
        </w:rPr>
        <w:t>2013). A national guideline for the treatment of pressure ulcers—Synthesis. Brussels, Belgium: Belgian Health Care Knowledge Centre.</w:t>
      </w:r>
    </w:p>
    <w:p w14:paraId="59F79AD7" w14:textId="77777777" w:rsidR="008C66AC" w:rsidRPr="00D115C7" w:rsidRDefault="008C66AC" w:rsidP="00D115C7">
      <w:pPr>
        <w:pStyle w:val="10"/>
        <w:numPr>
          <w:ilvl w:val="0"/>
          <w:numId w:val="6"/>
        </w:numPr>
        <w:spacing w:after="0" w:line="360" w:lineRule="auto"/>
        <w:rPr>
          <w:bCs/>
          <w:sz w:val="24"/>
          <w:szCs w:val="24"/>
          <w:lang w:val="en-US"/>
        </w:rPr>
      </w:pPr>
      <w:proofErr w:type="spellStart"/>
      <w:r w:rsidRPr="00D115C7">
        <w:rPr>
          <w:bCs/>
          <w:sz w:val="24"/>
          <w:szCs w:val="24"/>
          <w:lang w:val="en-US"/>
        </w:rPr>
        <w:t>Sibbald</w:t>
      </w:r>
      <w:proofErr w:type="spellEnd"/>
      <w:r w:rsidRPr="00D115C7">
        <w:rPr>
          <w:bCs/>
          <w:sz w:val="24"/>
          <w:szCs w:val="24"/>
          <w:lang w:val="en-US"/>
        </w:rPr>
        <w:t xml:space="preserve">, R. G., Woo, K., &amp; </w:t>
      </w:r>
      <w:proofErr w:type="spellStart"/>
      <w:r w:rsidRPr="00D115C7">
        <w:rPr>
          <w:bCs/>
          <w:sz w:val="24"/>
          <w:szCs w:val="24"/>
          <w:lang w:val="en-US"/>
        </w:rPr>
        <w:t>Ayello</w:t>
      </w:r>
      <w:proofErr w:type="spellEnd"/>
      <w:r w:rsidRPr="00D115C7">
        <w:rPr>
          <w:bCs/>
          <w:sz w:val="24"/>
          <w:szCs w:val="24"/>
          <w:lang w:val="en-US"/>
        </w:rPr>
        <w:t>, E. A. (2007). Increased bacterial burden and infection: NERDS and STONES. Wounds</w:t>
      </w:r>
      <w:r w:rsidRPr="00D115C7">
        <w:rPr>
          <w:bCs/>
          <w:sz w:val="24"/>
          <w:szCs w:val="24"/>
        </w:rPr>
        <w:t xml:space="preserve"> </w:t>
      </w:r>
      <w:r w:rsidRPr="00D115C7">
        <w:rPr>
          <w:bCs/>
          <w:sz w:val="24"/>
          <w:szCs w:val="24"/>
          <w:lang w:val="en-US"/>
        </w:rPr>
        <w:t>UK, 3(2), 25–46.</w:t>
      </w:r>
    </w:p>
    <w:p w14:paraId="0AFC1EFF" w14:textId="77777777" w:rsidR="008C66AC" w:rsidRPr="00D115C7" w:rsidRDefault="00211EB1" w:rsidP="00D115C7">
      <w:pPr>
        <w:pStyle w:val="aff"/>
        <w:numPr>
          <w:ilvl w:val="0"/>
          <w:numId w:val="6"/>
        </w:numPr>
        <w:spacing w:after="0" w:line="360" w:lineRule="auto"/>
        <w:jc w:val="both"/>
        <w:rPr>
          <w:rFonts w:ascii="Times New Roman" w:hAnsi="Times New Roman"/>
          <w:bCs/>
          <w:sz w:val="24"/>
          <w:szCs w:val="24"/>
          <w:lang w:val="en-US"/>
        </w:rPr>
      </w:pPr>
      <w:r w:rsidRPr="00D115C7">
        <w:rPr>
          <w:rFonts w:ascii="Times New Roman" w:hAnsi="Times New Roman"/>
          <w:bCs/>
          <w:sz w:val="24"/>
          <w:szCs w:val="24"/>
          <w:lang w:val="en-US"/>
        </w:rPr>
        <w:t xml:space="preserve">Registered Nurses' Association of Ontario Assessment and management of pressure injuries for the interprofessional team, third edition </w:t>
      </w:r>
      <w:r w:rsidR="008C66AC" w:rsidRPr="00D115C7">
        <w:rPr>
          <w:rFonts w:ascii="Times New Roman" w:hAnsi="Times New Roman"/>
          <w:bCs/>
          <w:sz w:val="24"/>
          <w:szCs w:val="24"/>
          <w:lang w:val="en-US"/>
        </w:rPr>
        <w:t xml:space="preserve">2010 </w:t>
      </w:r>
      <w:r w:rsidR="008C66AC" w:rsidRPr="00D115C7">
        <w:rPr>
          <w:rFonts w:ascii="Times New Roman" w:hAnsi="Times New Roman"/>
          <w:bCs/>
          <w:sz w:val="24"/>
          <w:szCs w:val="24"/>
        </w:rPr>
        <w:t>г</w:t>
      </w:r>
      <w:r w:rsidR="008C66AC" w:rsidRPr="00D115C7">
        <w:rPr>
          <w:rFonts w:ascii="Times New Roman" w:hAnsi="Times New Roman"/>
          <w:bCs/>
          <w:sz w:val="24"/>
          <w:szCs w:val="24"/>
          <w:lang w:val="en-US"/>
        </w:rPr>
        <w:t>.</w:t>
      </w:r>
    </w:p>
    <w:p w14:paraId="053DDDE7" w14:textId="77777777" w:rsidR="008C66AC" w:rsidRPr="00D115C7" w:rsidRDefault="008C66AC" w:rsidP="00D115C7">
      <w:pPr>
        <w:pStyle w:val="10"/>
        <w:numPr>
          <w:ilvl w:val="0"/>
          <w:numId w:val="6"/>
        </w:numPr>
        <w:spacing w:after="0" w:line="360" w:lineRule="auto"/>
        <w:rPr>
          <w:bCs/>
          <w:sz w:val="24"/>
          <w:szCs w:val="24"/>
          <w:lang w:val="en-US"/>
        </w:rPr>
      </w:pPr>
      <w:r w:rsidRPr="00D115C7">
        <w:rPr>
          <w:bCs/>
          <w:sz w:val="24"/>
          <w:szCs w:val="24"/>
          <w:lang w:val="en-US"/>
        </w:rPr>
        <w:t xml:space="preserve">World Health Organization. (2016). WHO’s cancer pain ladder for adults. Retrieved from </w:t>
      </w:r>
      <w:hyperlink r:id="rId21" w:history="1">
        <w:r w:rsidRPr="00D115C7">
          <w:rPr>
            <w:rStyle w:val="af3"/>
            <w:bCs/>
            <w:color w:val="auto"/>
            <w:sz w:val="24"/>
            <w:szCs w:val="24"/>
            <w:lang w:val="en-US"/>
          </w:rPr>
          <w:t>http://www.who.int/cancer/</w:t>
        </w:r>
      </w:hyperlink>
      <w:r w:rsidRPr="00D115C7">
        <w:rPr>
          <w:bCs/>
          <w:sz w:val="24"/>
          <w:szCs w:val="24"/>
          <w:lang w:val="en-US"/>
        </w:rPr>
        <w:t xml:space="preserve"> palliative/</w:t>
      </w:r>
      <w:proofErr w:type="spellStart"/>
      <w:r w:rsidRPr="00D115C7">
        <w:rPr>
          <w:bCs/>
          <w:sz w:val="24"/>
          <w:szCs w:val="24"/>
          <w:lang w:val="en-US"/>
        </w:rPr>
        <w:t>painladder</w:t>
      </w:r>
      <w:proofErr w:type="spellEnd"/>
      <w:r w:rsidRPr="00D115C7">
        <w:rPr>
          <w:bCs/>
          <w:sz w:val="24"/>
          <w:szCs w:val="24"/>
          <w:lang w:val="en-US"/>
        </w:rPr>
        <w:t>/</w:t>
      </w:r>
      <w:proofErr w:type="spellStart"/>
      <w:r w:rsidRPr="00D115C7">
        <w:rPr>
          <w:bCs/>
          <w:sz w:val="24"/>
          <w:szCs w:val="24"/>
          <w:lang w:val="en-US"/>
        </w:rPr>
        <w:t>en</w:t>
      </w:r>
      <w:proofErr w:type="spellEnd"/>
      <w:r w:rsidRPr="00D115C7">
        <w:rPr>
          <w:bCs/>
          <w:sz w:val="24"/>
          <w:szCs w:val="24"/>
          <w:lang w:val="en-US"/>
        </w:rPr>
        <w:t>/</w:t>
      </w:r>
    </w:p>
    <w:p w14:paraId="3176A26A" w14:textId="77777777" w:rsidR="00211EB1" w:rsidRPr="00D115C7" w:rsidRDefault="00211EB1" w:rsidP="00D115C7">
      <w:pPr>
        <w:pStyle w:val="10"/>
        <w:numPr>
          <w:ilvl w:val="0"/>
          <w:numId w:val="6"/>
        </w:numPr>
        <w:spacing w:after="0" w:line="360" w:lineRule="auto"/>
        <w:rPr>
          <w:bCs/>
          <w:sz w:val="24"/>
          <w:szCs w:val="24"/>
          <w:lang w:val="en-US"/>
        </w:rPr>
      </w:pPr>
      <w:proofErr w:type="spellStart"/>
      <w:r w:rsidRPr="00D115C7">
        <w:rPr>
          <w:bCs/>
          <w:sz w:val="24"/>
          <w:szCs w:val="24"/>
          <w:lang w:val="en-US"/>
        </w:rPr>
        <w:t>Pillen</w:t>
      </w:r>
      <w:proofErr w:type="spellEnd"/>
      <w:r w:rsidRPr="00D115C7">
        <w:rPr>
          <w:bCs/>
          <w:sz w:val="24"/>
          <w:szCs w:val="24"/>
          <w:lang w:val="en-US"/>
        </w:rPr>
        <w:t xml:space="preserve">, H., Miller, M., Thomas, J., </w:t>
      </w:r>
      <w:proofErr w:type="spellStart"/>
      <w:r w:rsidRPr="00D115C7">
        <w:rPr>
          <w:bCs/>
          <w:sz w:val="24"/>
          <w:szCs w:val="24"/>
          <w:lang w:val="en-US"/>
        </w:rPr>
        <w:t>Puckridge</w:t>
      </w:r>
      <w:proofErr w:type="spellEnd"/>
      <w:r w:rsidRPr="00D115C7">
        <w:rPr>
          <w:bCs/>
          <w:sz w:val="24"/>
          <w:szCs w:val="24"/>
          <w:lang w:val="en-US"/>
        </w:rPr>
        <w:t xml:space="preserve">, P., Sandison, S., &amp; Spark, J. I. (2009). Assessment of wound healing: Validity, reliability and sensitivity of available instruments. Wound Practice &amp; Research, 17(4), 208–217. </w:t>
      </w:r>
    </w:p>
    <w:p w14:paraId="2F417887" w14:textId="77777777" w:rsidR="00A430BF" w:rsidRPr="00D115C7" w:rsidRDefault="00A430BF" w:rsidP="00D115C7">
      <w:pPr>
        <w:pStyle w:val="10"/>
        <w:spacing w:after="0" w:line="360" w:lineRule="auto"/>
        <w:rPr>
          <w:bCs/>
          <w:sz w:val="24"/>
          <w:szCs w:val="24"/>
          <w:lang w:val="en-US"/>
        </w:rPr>
      </w:pPr>
    </w:p>
    <w:p w14:paraId="7DB99979" w14:textId="77777777" w:rsidR="00211EB1" w:rsidRPr="00D115C7" w:rsidRDefault="00211EB1" w:rsidP="00D115C7">
      <w:pPr>
        <w:pStyle w:val="10"/>
        <w:spacing w:after="0" w:line="360" w:lineRule="auto"/>
        <w:rPr>
          <w:bCs/>
          <w:sz w:val="24"/>
          <w:szCs w:val="24"/>
          <w:lang w:val="en-US"/>
        </w:rPr>
      </w:pPr>
    </w:p>
    <w:p w14:paraId="19F1E75F" w14:textId="77777777" w:rsidR="000B3BD5" w:rsidRPr="00D115C7" w:rsidRDefault="00A834E7" w:rsidP="00D115C7">
      <w:pPr>
        <w:pStyle w:val="10"/>
        <w:spacing w:after="0" w:line="360" w:lineRule="auto"/>
        <w:jc w:val="center"/>
        <w:outlineLvl w:val="0"/>
        <w:rPr>
          <w:b/>
          <w:bCs/>
          <w:sz w:val="24"/>
          <w:szCs w:val="24"/>
        </w:rPr>
      </w:pPr>
      <w:bookmarkStart w:id="25" w:name="_Toc45015496"/>
      <w:r w:rsidRPr="00D115C7">
        <w:rPr>
          <w:b/>
          <w:bCs/>
          <w:sz w:val="24"/>
          <w:szCs w:val="24"/>
        </w:rPr>
        <w:lastRenderedPageBreak/>
        <w:t>ПРИЛОЖЕНИЯ</w:t>
      </w:r>
      <w:bookmarkEnd w:id="25"/>
    </w:p>
    <w:p w14:paraId="7045E6AC" w14:textId="77777777" w:rsidR="007952FE" w:rsidRPr="00D115C7" w:rsidRDefault="007952FE" w:rsidP="00D115C7">
      <w:pPr>
        <w:pStyle w:val="10"/>
        <w:spacing w:after="0" w:line="360" w:lineRule="auto"/>
        <w:jc w:val="right"/>
        <w:rPr>
          <w:b/>
          <w:bCs/>
          <w:sz w:val="24"/>
          <w:szCs w:val="24"/>
        </w:rPr>
      </w:pPr>
      <w:r w:rsidRPr="00D115C7">
        <w:rPr>
          <w:b/>
          <w:bCs/>
          <w:sz w:val="24"/>
          <w:szCs w:val="24"/>
        </w:rPr>
        <w:t>Приложение 1</w:t>
      </w:r>
    </w:p>
    <w:p w14:paraId="44AF5968" w14:textId="51574577" w:rsidR="00E37C5F" w:rsidRPr="00D115C7" w:rsidRDefault="00E37C5F" w:rsidP="00D115C7">
      <w:pPr>
        <w:pStyle w:val="10"/>
        <w:spacing w:after="0" w:line="360" w:lineRule="auto"/>
        <w:jc w:val="right"/>
        <w:rPr>
          <w:b/>
          <w:bCs/>
          <w:sz w:val="24"/>
          <w:szCs w:val="24"/>
          <w:lang w:val="kk-KZ"/>
        </w:rPr>
      </w:pPr>
      <w:r w:rsidRPr="00D115C7">
        <w:rPr>
          <w:b/>
          <w:bCs/>
          <w:sz w:val="24"/>
          <w:szCs w:val="24"/>
          <w:lang w:val="kk-KZ"/>
        </w:rPr>
        <w:t>Средств</w:t>
      </w:r>
      <w:r w:rsidR="001D6E99" w:rsidRPr="00D115C7">
        <w:rPr>
          <w:b/>
          <w:bCs/>
          <w:sz w:val="24"/>
          <w:szCs w:val="24"/>
          <w:lang w:val="kk-KZ"/>
        </w:rPr>
        <w:t>а</w:t>
      </w:r>
      <w:r w:rsidRPr="00D115C7">
        <w:rPr>
          <w:b/>
          <w:bCs/>
          <w:sz w:val="24"/>
          <w:szCs w:val="24"/>
          <w:lang w:val="kk-KZ"/>
        </w:rPr>
        <w:t xml:space="preserve"> оценки риска</w:t>
      </w:r>
    </w:p>
    <w:p w14:paraId="1605CD9D" w14:textId="77777777" w:rsidR="00E108E3" w:rsidRPr="00D115C7" w:rsidRDefault="00E108E3" w:rsidP="00D115C7">
      <w:pPr>
        <w:pStyle w:val="10"/>
        <w:spacing w:after="0" w:line="360" w:lineRule="auto"/>
        <w:jc w:val="center"/>
        <w:rPr>
          <w:bCs/>
          <w:sz w:val="24"/>
          <w:szCs w:val="24"/>
          <w:u w:val="single"/>
          <w:lang w:val="x-none"/>
        </w:rPr>
      </w:pPr>
      <w:r w:rsidRPr="00D115C7">
        <w:rPr>
          <w:bCs/>
          <w:sz w:val="24"/>
          <w:szCs w:val="24"/>
          <w:u w:val="single"/>
          <w:lang w:val="x-none"/>
        </w:rPr>
        <w:t xml:space="preserve">Шкала </w:t>
      </w:r>
      <w:proofErr w:type="spellStart"/>
      <w:r w:rsidRPr="00D115C7">
        <w:rPr>
          <w:bCs/>
          <w:sz w:val="24"/>
          <w:szCs w:val="24"/>
          <w:u w:val="single"/>
          <w:lang w:val="x-none"/>
        </w:rPr>
        <w:t>Брейден</w:t>
      </w:r>
      <w:proofErr w:type="spellEnd"/>
      <w:r w:rsidRPr="00D115C7">
        <w:rPr>
          <w:bCs/>
          <w:sz w:val="24"/>
          <w:szCs w:val="24"/>
          <w:u w:val="single"/>
          <w:lang w:val="x-none"/>
        </w:rPr>
        <w:t xml:space="preserve"> для прогнозирования риска развития пролежней.</w:t>
      </w:r>
    </w:p>
    <w:p w14:paraId="77ADC9E9" w14:textId="77777777" w:rsidR="00E108E3" w:rsidRPr="00D115C7" w:rsidRDefault="00E108E3" w:rsidP="00D115C7">
      <w:pPr>
        <w:pStyle w:val="10"/>
        <w:spacing w:after="0" w:line="360" w:lineRule="auto"/>
        <w:rPr>
          <w:bCs/>
          <w:sz w:val="24"/>
          <w:szCs w:val="24"/>
        </w:rPr>
      </w:pPr>
      <w:r w:rsidRPr="00D115C7">
        <w:rPr>
          <w:bCs/>
          <w:sz w:val="24"/>
          <w:szCs w:val="24"/>
        </w:rPr>
        <w:t>Примечание</w:t>
      </w:r>
      <w:r w:rsidRPr="00D115C7">
        <w:rPr>
          <w:bCs/>
          <w:sz w:val="24"/>
          <w:szCs w:val="24"/>
          <w:lang w:val="x-none"/>
        </w:rPr>
        <w:t>: лица,</w:t>
      </w:r>
      <w:r w:rsidRPr="00D115C7">
        <w:rPr>
          <w:bCs/>
          <w:sz w:val="24"/>
          <w:szCs w:val="24"/>
        </w:rPr>
        <w:t xml:space="preserve"> имеющие нарушения двигательной активности</w:t>
      </w:r>
      <w:r w:rsidRPr="00D115C7">
        <w:rPr>
          <w:bCs/>
          <w:sz w:val="24"/>
          <w:szCs w:val="24"/>
          <w:lang w:val="x-none"/>
        </w:rPr>
        <w:t xml:space="preserve"> </w:t>
      </w:r>
      <w:r w:rsidRPr="00D115C7">
        <w:rPr>
          <w:bCs/>
          <w:sz w:val="24"/>
          <w:szCs w:val="24"/>
        </w:rPr>
        <w:t xml:space="preserve">и </w:t>
      </w:r>
      <w:proofErr w:type="spellStart"/>
      <w:r w:rsidRPr="00D115C7">
        <w:rPr>
          <w:bCs/>
          <w:sz w:val="24"/>
          <w:szCs w:val="24"/>
          <w:lang w:val="x-none"/>
        </w:rPr>
        <w:t>привязанны</w:t>
      </w:r>
      <w:proofErr w:type="spellEnd"/>
      <w:r w:rsidRPr="00D115C7">
        <w:rPr>
          <w:bCs/>
          <w:sz w:val="24"/>
          <w:szCs w:val="24"/>
          <w:lang w:val="x-none"/>
        </w:rPr>
        <w:t xml:space="preserve"> к кровати и</w:t>
      </w:r>
      <w:r w:rsidRPr="00D115C7">
        <w:rPr>
          <w:bCs/>
          <w:sz w:val="24"/>
          <w:szCs w:val="24"/>
        </w:rPr>
        <w:t>/или</w:t>
      </w:r>
      <w:r w:rsidRPr="00D115C7">
        <w:rPr>
          <w:bCs/>
          <w:sz w:val="24"/>
          <w:szCs w:val="24"/>
          <w:lang w:val="x-none"/>
        </w:rPr>
        <w:t xml:space="preserve"> </w:t>
      </w:r>
      <w:r w:rsidRPr="00D115C7">
        <w:rPr>
          <w:bCs/>
          <w:sz w:val="24"/>
          <w:szCs w:val="24"/>
        </w:rPr>
        <w:t>инвалидному креслу</w:t>
      </w:r>
      <w:r w:rsidRPr="00D115C7">
        <w:rPr>
          <w:bCs/>
          <w:sz w:val="24"/>
          <w:szCs w:val="24"/>
          <w:lang w:val="x-none"/>
        </w:rPr>
        <w:t>, должны быть оценены при поступлении на предмет риска</w:t>
      </w:r>
      <w:r w:rsidRPr="00D115C7">
        <w:rPr>
          <w:bCs/>
          <w:sz w:val="24"/>
          <w:szCs w:val="24"/>
        </w:rPr>
        <w:t xml:space="preserve"> развития пролежня</w:t>
      </w:r>
      <w:r w:rsidRPr="00D115C7">
        <w:rPr>
          <w:bCs/>
          <w:sz w:val="24"/>
          <w:szCs w:val="24"/>
          <w:lang w:val="x-none"/>
        </w:rPr>
        <w:t>.</w:t>
      </w:r>
      <w:r w:rsidRPr="00D115C7">
        <w:rPr>
          <w:bCs/>
          <w:sz w:val="24"/>
          <w:szCs w:val="24"/>
        </w:rPr>
        <w:t xml:space="preserve"> </w:t>
      </w:r>
      <w:r w:rsidRPr="00D115C7">
        <w:rPr>
          <w:bCs/>
          <w:sz w:val="24"/>
          <w:szCs w:val="24"/>
          <w:lang w:val="x-none"/>
        </w:rPr>
        <w:t>Пациенты с установленными язвами давления должны периодически подвергаться переоценке.</w:t>
      </w:r>
    </w:p>
    <w:p w14:paraId="6127F397" w14:textId="77777777" w:rsidR="00E108E3" w:rsidRPr="00D115C7" w:rsidRDefault="00E108E3" w:rsidP="00D115C7">
      <w:pPr>
        <w:pStyle w:val="10"/>
        <w:spacing w:after="0" w:line="360" w:lineRule="auto"/>
        <w:rPr>
          <w:bCs/>
          <w:sz w:val="24"/>
          <w:szCs w:val="24"/>
          <w:lang w:val="x-none"/>
        </w:rPr>
      </w:pPr>
      <w:r w:rsidRPr="00D115C7">
        <w:rPr>
          <w:bCs/>
          <w:sz w:val="24"/>
          <w:szCs w:val="24"/>
          <w:lang w:val="x-none"/>
        </w:rPr>
        <w:t xml:space="preserve">Оценку пациента производят в 6 категориях: чувственное восприятие, наличие влажности, активность, подвижность, питание, а также трение и смещение. Риск пролежней возрастает со снижением баллов: 15-16 = незначительный риск; 12-14 = умеренный риск; &lt; 12 = серьезный риск. По материалам </w:t>
      </w:r>
      <w:proofErr w:type="spellStart"/>
      <w:r w:rsidRPr="00D115C7">
        <w:rPr>
          <w:bCs/>
          <w:sz w:val="24"/>
          <w:szCs w:val="24"/>
          <w:lang w:val="x-none"/>
        </w:rPr>
        <w:t>Braden</w:t>
      </w:r>
      <w:proofErr w:type="spellEnd"/>
      <w:r w:rsidRPr="00D115C7">
        <w:rPr>
          <w:bCs/>
          <w:sz w:val="24"/>
          <w:szCs w:val="24"/>
          <w:lang w:val="x-none"/>
        </w:rPr>
        <w:t xml:space="preserve"> B, </w:t>
      </w:r>
      <w:proofErr w:type="spellStart"/>
      <w:r w:rsidRPr="00D115C7">
        <w:rPr>
          <w:bCs/>
          <w:sz w:val="24"/>
          <w:szCs w:val="24"/>
          <w:lang w:val="x-none"/>
        </w:rPr>
        <w:t>Bergstrom</w:t>
      </w:r>
      <w:proofErr w:type="spellEnd"/>
      <w:r w:rsidRPr="00D115C7">
        <w:rPr>
          <w:bCs/>
          <w:sz w:val="24"/>
          <w:szCs w:val="24"/>
          <w:lang w:val="x-none"/>
        </w:rPr>
        <w:t xml:space="preserve"> N: </w:t>
      </w:r>
      <w:proofErr w:type="spellStart"/>
      <w:r w:rsidRPr="00D115C7">
        <w:rPr>
          <w:bCs/>
          <w:sz w:val="24"/>
          <w:szCs w:val="24"/>
          <w:lang w:val="x-none"/>
        </w:rPr>
        <w:t>Pressure</w:t>
      </w:r>
      <w:proofErr w:type="spellEnd"/>
      <w:r w:rsidRPr="00D115C7">
        <w:rPr>
          <w:bCs/>
          <w:sz w:val="24"/>
          <w:szCs w:val="24"/>
          <w:lang w:val="x-none"/>
        </w:rPr>
        <w:t xml:space="preserve"> </w:t>
      </w:r>
      <w:proofErr w:type="spellStart"/>
      <w:r w:rsidRPr="00D115C7">
        <w:rPr>
          <w:bCs/>
          <w:sz w:val="24"/>
          <w:szCs w:val="24"/>
          <w:lang w:val="x-none"/>
        </w:rPr>
        <w:t>ulcers</w:t>
      </w:r>
      <w:proofErr w:type="spellEnd"/>
      <w:r w:rsidRPr="00D115C7">
        <w:rPr>
          <w:bCs/>
          <w:sz w:val="24"/>
          <w:szCs w:val="24"/>
          <w:lang w:val="x-none"/>
        </w:rPr>
        <w:t xml:space="preserve"> </w:t>
      </w:r>
      <w:proofErr w:type="spellStart"/>
      <w:r w:rsidRPr="00D115C7">
        <w:rPr>
          <w:bCs/>
          <w:sz w:val="24"/>
          <w:szCs w:val="24"/>
          <w:lang w:val="x-none"/>
        </w:rPr>
        <w:t>in</w:t>
      </w:r>
      <w:proofErr w:type="spellEnd"/>
      <w:r w:rsidRPr="00D115C7">
        <w:rPr>
          <w:bCs/>
          <w:sz w:val="24"/>
          <w:szCs w:val="24"/>
          <w:lang w:val="x-none"/>
        </w:rPr>
        <w:t xml:space="preserve"> </w:t>
      </w:r>
      <w:proofErr w:type="spellStart"/>
      <w:r w:rsidRPr="00D115C7">
        <w:rPr>
          <w:bCs/>
          <w:sz w:val="24"/>
          <w:szCs w:val="24"/>
          <w:lang w:val="x-none"/>
        </w:rPr>
        <w:t>adults</w:t>
      </w:r>
      <w:proofErr w:type="spellEnd"/>
      <w:r w:rsidRPr="00D115C7">
        <w:rPr>
          <w:bCs/>
          <w:sz w:val="24"/>
          <w:szCs w:val="24"/>
          <w:lang w:val="x-none"/>
        </w:rPr>
        <w:t xml:space="preserve">: </w:t>
      </w:r>
      <w:proofErr w:type="spellStart"/>
      <w:r w:rsidRPr="00D115C7">
        <w:rPr>
          <w:bCs/>
          <w:sz w:val="24"/>
          <w:szCs w:val="24"/>
          <w:lang w:val="x-none"/>
        </w:rPr>
        <w:t>Prediction</w:t>
      </w:r>
      <w:proofErr w:type="spellEnd"/>
      <w:r w:rsidRPr="00D115C7">
        <w:rPr>
          <w:bCs/>
          <w:sz w:val="24"/>
          <w:szCs w:val="24"/>
          <w:lang w:val="x-none"/>
        </w:rPr>
        <w:t xml:space="preserve"> </w:t>
      </w:r>
      <w:proofErr w:type="spellStart"/>
      <w:r w:rsidRPr="00D115C7">
        <w:rPr>
          <w:bCs/>
          <w:sz w:val="24"/>
          <w:szCs w:val="24"/>
          <w:lang w:val="x-none"/>
        </w:rPr>
        <w:t>and</w:t>
      </w:r>
      <w:proofErr w:type="spellEnd"/>
      <w:r w:rsidRPr="00D115C7">
        <w:rPr>
          <w:bCs/>
          <w:sz w:val="24"/>
          <w:szCs w:val="24"/>
          <w:lang w:val="x-none"/>
        </w:rPr>
        <w:t xml:space="preserve"> </w:t>
      </w:r>
      <w:proofErr w:type="spellStart"/>
      <w:r w:rsidRPr="00D115C7">
        <w:rPr>
          <w:bCs/>
          <w:sz w:val="24"/>
          <w:szCs w:val="24"/>
          <w:lang w:val="x-none"/>
        </w:rPr>
        <w:t>prevention</w:t>
      </w:r>
      <w:proofErr w:type="spellEnd"/>
      <w:r w:rsidRPr="00D115C7">
        <w:rPr>
          <w:bCs/>
          <w:sz w:val="24"/>
          <w:szCs w:val="24"/>
          <w:lang w:val="x-none"/>
        </w:rPr>
        <w:t>. Руководство к клинической практике (</w:t>
      </w:r>
      <w:proofErr w:type="spellStart"/>
      <w:r w:rsidRPr="00D115C7">
        <w:rPr>
          <w:bCs/>
          <w:sz w:val="24"/>
          <w:szCs w:val="24"/>
          <w:lang w:val="x-none"/>
        </w:rPr>
        <w:t>Clinical</w:t>
      </w:r>
      <w:proofErr w:type="spellEnd"/>
      <w:r w:rsidRPr="00D115C7">
        <w:rPr>
          <w:bCs/>
          <w:sz w:val="24"/>
          <w:szCs w:val="24"/>
          <w:lang w:val="x-none"/>
        </w:rPr>
        <w:t xml:space="preserve"> </w:t>
      </w:r>
      <w:proofErr w:type="spellStart"/>
      <w:r w:rsidRPr="00D115C7">
        <w:rPr>
          <w:bCs/>
          <w:sz w:val="24"/>
          <w:szCs w:val="24"/>
          <w:lang w:val="x-none"/>
        </w:rPr>
        <w:t>Practice</w:t>
      </w:r>
      <w:proofErr w:type="spellEnd"/>
      <w:r w:rsidRPr="00D115C7">
        <w:rPr>
          <w:bCs/>
          <w:sz w:val="24"/>
          <w:szCs w:val="24"/>
          <w:lang w:val="x-none"/>
        </w:rPr>
        <w:t xml:space="preserve"> </w:t>
      </w:r>
      <w:proofErr w:type="spellStart"/>
      <w:r w:rsidRPr="00D115C7">
        <w:rPr>
          <w:bCs/>
          <w:sz w:val="24"/>
          <w:szCs w:val="24"/>
          <w:lang w:val="x-none"/>
        </w:rPr>
        <w:t>Guideline</w:t>
      </w:r>
      <w:proofErr w:type="spellEnd"/>
      <w:r w:rsidRPr="00D115C7">
        <w:rPr>
          <w:bCs/>
          <w:sz w:val="24"/>
          <w:szCs w:val="24"/>
          <w:lang w:val="x-none"/>
        </w:rPr>
        <w:t xml:space="preserve">,) № 3, </w:t>
      </w:r>
      <w:proofErr w:type="spellStart"/>
      <w:r w:rsidRPr="00D115C7">
        <w:rPr>
          <w:bCs/>
          <w:sz w:val="24"/>
          <w:szCs w:val="24"/>
          <w:lang w:val="x-none"/>
        </w:rPr>
        <w:t>стр</w:t>
      </w:r>
      <w:proofErr w:type="spellEnd"/>
      <w:r w:rsidRPr="00D115C7">
        <w:rPr>
          <w:bCs/>
          <w:sz w:val="24"/>
          <w:szCs w:val="24"/>
          <w:lang w:val="x-none"/>
        </w:rPr>
        <w:t xml:space="preserve"> 14-17, май 1992 г. Министерство здравоохранения и социальных служб США.</w:t>
      </w:r>
    </w:p>
    <w:p w14:paraId="54B8E31D" w14:textId="77777777" w:rsidR="00E108E3" w:rsidRPr="00D115C7" w:rsidRDefault="00E108E3" w:rsidP="00D115C7">
      <w:pPr>
        <w:pStyle w:val="10"/>
        <w:spacing w:after="0" w:line="360" w:lineRule="auto"/>
        <w:jc w:val="center"/>
        <w:rPr>
          <w:bCs/>
          <w:sz w:val="24"/>
          <w:szCs w:val="24"/>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01"/>
        <w:gridCol w:w="1985"/>
        <w:gridCol w:w="2126"/>
        <w:gridCol w:w="2268"/>
      </w:tblGrid>
      <w:tr w:rsidR="00F1431E" w:rsidRPr="00D115C7" w14:paraId="712D42C9" w14:textId="77777777" w:rsidTr="00E01A30">
        <w:tc>
          <w:tcPr>
            <w:tcW w:w="3652" w:type="dxa"/>
            <w:gridSpan w:val="2"/>
            <w:shd w:val="clear" w:color="auto" w:fill="auto"/>
          </w:tcPr>
          <w:p w14:paraId="53EDA1A8" w14:textId="77777777" w:rsidR="00F1431E" w:rsidRPr="00D115C7" w:rsidRDefault="00F1431E" w:rsidP="00D115C7">
            <w:pPr>
              <w:pStyle w:val="10"/>
              <w:spacing w:line="360" w:lineRule="auto"/>
              <w:jc w:val="center"/>
              <w:rPr>
                <w:bCs/>
                <w:sz w:val="20"/>
                <w:szCs w:val="20"/>
              </w:rPr>
            </w:pPr>
            <w:r w:rsidRPr="00D115C7">
              <w:rPr>
                <w:bCs/>
                <w:sz w:val="20"/>
                <w:szCs w:val="20"/>
              </w:rPr>
              <w:t>ФИО пациента</w:t>
            </w:r>
          </w:p>
          <w:p w14:paraId="5E5F86DE" w14:textId="77777777" w:rsidR="00F1431E" w:rsidRPr="00D115C7" w:rsidRDefault="00F1431E" w:rsidP="00D115C7">
            <w:pPr>
              <w:pStyle w:val="10"/>
              <w:spacing w:line="360" w:lineRule="auto"/>
              <w:jc w:val="center"/>
              <w:rPr>
                <w:bCs/>
                <w:sz w:val="20"/>
                <w:szCs w:val="20"/>
                <w:lang w:val="x-none"/>
              </w:rPr>
            </w:pPr>
            <w:r w:rsidRPr="00D115C7">
              <w:rPr>
                <w:bCs/>
                <w:sz w:val="20"/>
                <w:szCs w:val="20"/>
              </w:rPr>
              <w:t>______________________</w:t>
            </w:r>
          </w:p>
        </w:tc>
        <w:tc>
          <w:tcPr>
            <w:tcW w:w="4111" w:type="dxa"/>
            <w:gridSpan w:val="2"/>
            <w:shd w:val="clear" w:color="auto" w:fill="auto"/>
          </w:tcPr>
          <w:p w14:paraId="11C5CE83" w14:textId="77777777" w:rsidR="00F1431E" w:rsidRPr="00D115C7" w:rsidRDefault="00F1431E" w:rsidP="00D115C7">
            <w:pPr>
              <w:pStyle w:val="10"/>
              <w:spacing w:line="360" w:lineRule="auto"/>
              <w:jc w:val="center"/>
              <w:rPr>
                <w:bCs/>
                <w:sz w:val="20"/>
                <w:szCs w:val="20"/>
              </w:rPr>
            </w:pPr>
            <w:r w:rsidRPr="00D115C7">
              <w:rPr>
                <w:bCs/>
                <w:sz w:val="20"/>
                <w:szCs w:val="20"/>
              </w:rPr>
              <w:t>ФИО специалиста</w:t>
            </w:r>
          </w:p>
          <w:p w14:paraId="6C904596" w14:textId="77777777" w:rsidR="00F1431E" w:rsidRPr="00D115C7" w:rsidRDefault="00F1431E" w:rsidP="00D115C7">
            <w:pPr>
              <w:pStyle w:val="10"/>
              <w:spacing w:line="360" w:lineRule="auto"/>
              <w:jc w:val="center"/>
              <w:rPr>
                <w:bCs/>
                <w:sz w:val="20"/>
                <w:szCs w:val="20"/>
              </w:rPr>
            </w:pPr>
            <w:r w:rsidRPr="00D115C7">
              <w:rPr>
                <w:bCs/>
                <w:sz w:val="20"/>
                <w:szCs w:val="20"/>
              </w:rPr>
              <w:t>__________________________</w:t>
            </w:r>
          </w:p>
        </w:tc>
        <w:tc>
          <w:tcPr>
            <w:tcW w:w="2268" w:type="dxa"/>
            <w:shd w:val="clear" w:color="auto" w:fill="auto"/>
          </w:tcPr>
          <w:p w14:paraId="75CA8F10" w14:textId="77777777" w:rsidR="00F1431E" w:rsidRPr="00D115C7" w:rsidRDefault="00F1431E" w:rsidP="00D115C7">
            <w:pPr>
              <w:pStyle w:val="10"/>
              <w:spacing w:line="360" w:lineRule="auto"/>
              <w:jc w:val="center"/>
              <w:rPr>
                <w:bCs/>
                <w:sz w:val="20"/>
                <w:szCs w:val="20"/>
              </w:rPr>
            </w:pPr>
            <w:r w:rsidRPr="00D115C7">
              <w:rPr>
                <w:bCs/>
                <w:sz w:val="20"/>
                <w:szCs w:val="20"/>
              </w:rPr>
              <w:t>Дата осмотра</w:t>
            </w:r>
          </w:p>
          <w:p w14:paraId="76DF5783" w14:textId="77777777" w:rsidR="00F1431E" w:rsidRPr="00D115C7" w:rsidRDefault="00F1431E" w:rsidP="00D115C7">
            <w:pPr>
              <w:pStyle w:val="10"/>
              <w:spacing w:line="360" w:lineRule="auto"/>
              <w:jc w:val="center"/>
              <w:rPr>
                <w:bCs/>
                <w:sz w:val="20"/>
                <w:szCs w:val="20"/>
              </w:rPr>
            </w:pPr>
            <w:r w:rsidRPr="00D115C7">
              <w:rPr>
                <w:bCs/>
                <w:sz w:val="20"/>
                <w:szCs w:val="20"/>
              </w:rPr>
              <w:t>__________________</w:t>
            </w:r>
          </w:p>
        </w:tc>
      </w:tr>
      <w:tr w:rsidR="00F1431E" w:rsidRPr="00D115C7" w14:paraId="68B3F2A8" w14:textId="77777777" w:rsidTr="00E01A30">
        <w:tc>
          <w:tcPr>
            <w:tcW w:w="1951" w:type="dxa"/>
            <w:shd w:val="clear" w:color="auto" w:fill="auto"/>
          </w:tcPr>
          <w:p w14:paraId="7067FF25" w14:textId="77777777" w:rsidR="00F1431E" w:rsidRPr="00D115C7" w:rsidRDefault="00F1431E" w:rsidP="00D115C7">
            <w:pPr>
              <w:pStyle w:val="10"/>
              <w:spacing w:line="360" w:lineRule="auto"/>
              <w:jc w:val="center"/>
              <w:rPr>
                <w:bCs/>
                <w:sz w:val="20"/>
                <w:szCs w:val="20"/>
              </w:rPr>
            </w:pPr>
            <w:r w:rsidRPr="00D115C7">
              <w:rPr>
                <w:bCs/>
                <w:sz w:val="20"/>
                <w:szCs w:val="20"/>
              </w:rPr>
              <w:t xml:space="preserve">Чувствительность </w:t>
            </w:r>
          </w:p>
          <w:p w14:paraId="60B41E75" w14:textId="77777777" w:rsidR="00F1431E" w:rsidRPr="00D115C7" w:rsidRDefault="00F1431E" w:rsidP="00D115C7">
            <w:pPr>
              <w:pStyle w:val="10"/>
              <w:spacing w:line="360" w:lineRule="auto"/>
              <w:jc w:val="center"/>
              <w:rPr>
                <w:bCs/>
                <w:sz w:val="20"/>
                <w:szCs w:val="20"/>
              </w:rPr>
            </w:pPr>
            <w:r w:rsidRPr="00D115C7">
              <w:rPr>
                <w:bCs/>
                <w:sz w:val="20"/>
                <w:szCs w:val="20"/>
              </w:rPr>
              <w:t xml:space="preserve"> Способность реагировать на дискомфорт</w:t>
            </w:r>
          </w:p>
        </w:tc>
        <w:tc>
          <w:tcPr>
            <w:tcW w:w="1701" w:type="dxa"/>
            <w:shd w:val="clear" w:color="auto" w:fill="auto"/>
            <w:vAlign w:val="center"/>
          </w:tcPr>
          <w:p w14:paraId="79015D9F"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1. Полное отсутствие</w:t>
            </w:r>
          </w:p>
          <w:p w14:paraId="447184E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(отсутствие ответа на любое болевое раздражение или отсутствие болевой чувствительности практически на всем теле)</w:t>
            </w:r>
          </w:p>
        </w:tc>
        <w:tc>
          <w:tcPr>
            <w:tcW w:w="1985" w:type="dxa"/>
            <w:shd w:val="clear" w:color="auto" w:fill="auto"/>
          </w:tcPr>
          <w:p w14:paraId="5204CB11"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2. Грубое нарушение</w:t>
            </w:r>
          </w:p>
          <w:p w14:paraId="1CEF1EA6" w14:textId="77777777" w:rsidR="00F1431E" w:rsidRPr="00D115C7" w:rsidRDefault="00F1431E" w:rsidP="00D115C7">
            <w:pPr>
              <w:pStyle w:val="10"/>
              <w:spacing w:line="360" w:lineRule="auto"/>
              <w:jc w:val="center"/>
              <w:rPr>
                <w:bCs/>
                <w:sz w:val="20"/>
                <w:szCs w:val="20"/>
                <w:lang w:val="x-none"/>
              </w:rPr>
            </w:pPr>
            <w:r w:rsidRPr="00D115C7">
              <w:rPr>
                <w:rFonts w:eastAsia="Calibri"/>
                <w:bCs/>
                <w:sz w:val="20"/>
                <w:szCs w:val="20"/>
                <w:lang w:val="x-none"/>
              </w:rPr>
              <w:t>(слабая реакция на болевое раздражение или отсутствие болевой чувствительности более чем на половине тела)</w:t>
            </w:r>
          </w:p>
        </w:tc>
        <w:tc>
          <w:tcPr>
            <w:tcW w:w="2126" w:type="dxa"/>
            <w:shd w:val="clear" w:color="auto" w:fill="auto"/>
          </w:tcPr>
          <w:p w14:paraId="1C77871F"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3. Частичное нарушение</w:t>
            </w:r>
          </w:p>
          <w:p w14:paraId="3087684F" w14:textId="77777777" w:rsidR="00F1431E" w:rsidRPr="00D115C7" w:rsidRDefault="00F1431E" w:rsidP="00D115C7">
            <w:pPr>
              <w:pStyle w:val="10"/>
              <w:spacing w:line="360" w:lineRule="auto"/>
              <w:jc w:val="center"/>
              <w:rPr>
                <w:bCs/>
                <w:sz w:val="20"/>
                <w:szCs w:val="20"/>
                <w:lang w:val="x-none"/>
              </w:rPr>
            </w:pPr>
            <w:r w:rsidRPr="00D115C7">
              <w:rPr>
                <w:rFonts w:eastAsia="Calibri"/>
                <w:bCs/>
                <w:sz w:val="20"/>
                <w:szCs w:val="20"/>
                <w:lang w:val="x-none"/>
              </w:rPr>
              <w:t>(имеется ответ только на сильное болевое раздражение или имеется некоторый дефицит болевой чувствительности в одной или обеих конечностях)</w:t>
            </w:r>
          </w:p>
        </w:tc>
        <w:tc>
          <w:tcPr>
            <w:tcW w:w="2268" w:type="dxa"/>
            <w:shd w:val="clear" w:color="auto" w:fill="auto"/>
          </w:tcPr>
          <w:p w14:paraId="55B97371"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4. Нормальная чувствительность</w:t>
            </w:r>
          </w:p>
          <w:p w14:paraId="468EA099" w14:textId="77777777" w:rsidR="00F1431E" w:rsidRPr="00D115C7" w:rsidRDefault="00F1431E" w:rsidP="00D115C7">
            <w:pPr>
              <w:pStyle w:val="10"/>
              <w:spacing w:line="360" w:lineRule="auto"/>
              <w:jc w:val="center"/>
              <w:rPr>
                <w:bCs/>
                <w:sz w:val="20"/>
                <w:szCs w:val="20"/>
                <w:lang w:val="x-none"/>
              </w:rPr>
            </w:pPr>
            <w:r w:rsidRPr="00D115C7">
              <w:rPr>
                <w:rFonts w:eastAsia="Calibri"/>
                <w:bCs/>
                <w:sz w:val="20"/>
                <w:szCs w:val="20"/>
                <w:lang w:val="x-none"/>
              </w:rPr>
              <w:t>(нормальная реакция на болевые раздражения или отсутствие выпадений чувствительности)</w:t>
            </w:r>
          </w:p>
        </w:tc>
      </w:tr>
      <w:tr w:rsidR="00F1431E" w:rsidRPr="00D115C7" w14:paraId="76B82F57" w14:textId="77777777" w:rsidTr="00E01A30">
        <w:tc>
          <w:tcPr>
            <w:tcW w:w="1951" w:type="dxa"/>
            <w:shd w:val="clear" w:color="auto" w:fill="auto"/>
          </w:tcPr>
          <w:p w14:paraId="5A711882"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Влажность кожи</w:t>
            </w:r>
          </w:p>
          <w:p w14:paraId="3FC60845" w14:textId="77777777" w:rsidR="00F1431E" w:rsidRPr="00D115C7" w:rsidRDefault="00F1431E" w:rsidP="00D115C7">
            <w:pPr>
              <w:pStyle w:val="10"/>
              <w:spacing w:line="360" w:lineRule="auto"/>
              <w:jc w:val="center"/>
              <w:rPr>
                <w:bCs/>
                <w:sz w:val="20"/>
                <w:szCs w:val="20"/>
              </w:rPr>
            </w:pPr>
            <w:r w:rsidRPr="00D115C7">
              <w:rPr>
                <w:rFonts w:eastAsia="Calibri"/>
                <w:bCs/>
                <w:sz w:val="20"/>
                <w:szCs w:val="20"/>
                <w:lang w:val="x-none"/>
              </w:rPr>
              <w:lastRenderedPageBreak/>
              <w:t>Степень, с которой кожа подвержена намоканию</w:t>
            </w:r>
          </w:p>
        </w:tc>
        <w:tc>
          <w:tcPr>
            <w:tcW w:w="1701" w:type="dxa"/>
            <w:shd w:val="clear" w:color="auto" w:fill="auto"/>
            <w:vAlign w:val="center"/>
          </w:tcPr>
          <w:p w14:paraId="2B381F20"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1. Постоянно влажная</w:t>
            </w:r>
          </w:p>
          <w:p w14:paraId="0D2FB7F5" w14:textId="5E0A0765" w:rsidR="00F1431E" w:rsidRPr="00D115C7" w:rsidRDefault="00F1431E" w:rsidP="00D115C7">
            <w:pPr>
              <w:pStyle w:val="10"/>
              <w:spacing w:after="0" w:line="360" w:lineRule="auto"/>
              <w:jc w:val="center"/>
              <w:rPr>
                <w:rFonts w:eastAsia="Calibri"/>
                <w:bCs/>
                <w:sz w:val="20"/>
                <w:szCs w:val="20"/>
              </w:rPr>
            </w:pPr>
            <w:r w:rsidRPr="00D115C7">
              <w:rPr>
                <w:rFonts w:eastAsia="Calibri"/>
                <w:bCs/>
                <w:sz w:val="20"/>
                <w:szCs w:val="20"/>
                <w:lang w:val="x-none"/>
              </w:rPr>
              <w:lastRenderedPageBreak/>
              <w:t>(кожа постоянно влажная из-за пота, мочи и т. д., каждый раз при изменениях положения тела необходима смена белья)</w:t>
            </w:r>
          </w:p>
        </w:tc>
        <w:tc>
          <w:tcPr>
            <w:tcW w:w="1985" w:type="dxa"/>
            <w:shd w:val="clear" w:color="auto" w:fill="auto"/>
            <w:vAlign w:val="center"/>
          </w:tcPr>
          <w:p w14:paraId="7AB0F8F5"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2. Очень влажная</w:t>
            </w:r>
          </w:p>
          <w:p w14:paraId="724BCFB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(не всегда кожа влажная, </w:t>
            </w:r>
            <w:r w:rsidRPr="00D115C7">
              <w:rPr>
                <w:rFonts w:eastAsia="Calibri"/>
                <w:bCs/>
                <w:sz w:val="20"/>
                <w:szCs w:val="20"/>
                <w:lang w:val="x-none"/>
              </w:rPr>
              <w:lastRenderedPageBreak/>
              <w:t>необходимость в достаточно частой смене белья по мере необходимости)</w:t>
            </w:r>
          </w:p>
        </w:tc>
        <w:tc>
          <w:tcPr>
            <w:tcW w:w="2126" w:type="dxa"/>
            <w:shd w:val="clear" w:color="auto" w:fill="auto"/>
            <w:vAlign w:val="center"/>
          </w:tcPr>
          <w:p w14:paraId="616D152B"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3. Случайное намокание</w:t>
            </w:r>
          </w:p>
          <w:p w14:paraId="30D2038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lastRenderedPageBreak/>
              <w:t>(кожа влажная из-за случайного намокания, необходимость в смене белья не больше чем 1 раз в день)</w:t>
            </w:r>
          </w:p>
        </w:tc>
        <w:tc>
          <w:tcPr>
            <w:tcW w:w="2268" w:type="dxa"/>
            <w:shd w:val="clear" w:color="auto" w:fill="auto"/>
            <w:vAlign w:val="center"/>
          </w:tcPr>
          <w:p w14:paraId="03DE94B6"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4. Редкое намокание</w:t>
            </w:r>
          </w:p>
          <w:p w14:paraId="0CFBB9D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(кожа обычно сухая, нет необходимости в </w:t>
            </w:r>
            <w:r w:rsidRPr="00D115C7">
              <w:rPr>
                <w:rFonts w:eastAsia="Calibri"/>
                <w:bCs/>
                <w:sz w:val="20"/>
                <w:szCs w:val="20"/>
                <w:lang w:val="x-none"/>
              </w:rPr>
              <w:lastRenderedPageBreak/>
              <w:t>дополнительной смене белья)</w:t>
            </w:r>
          </w:p>
          <w:p w14:paraId="3015885C" w14:textId="77777777" w:rsidR="00F1431E" w:rsidRPr="00D115C7" w:rsidRDefault="00F1431E" w:rsidP="00D115C7">
            <w:pPr>
              <w:pStyle w:val="10"/>
              <w:spacing w:after="0" w:line="360" w:lineRule="auto"/>
              <w:jc w:val="center"/>
              <w:rPr>
                <w:rFonts w:eastAsia="Calibri"/>
                <w:bCs/>
                <w:sz w:val="20"/>
                <w:szCs w:val="20"/>
              </w:rPr>
            </w:pPr>
            <w:r w:rsidRPr="00D115C7">
              <w:rPr>
                <w:rFonts w:eastAsia="Calibri"/>
                <w:bCs/>
                <w:sz w:val="20"/>
                <w:szCs w:val="20"/>
                <w:lang w:val="x-none"/>
              </w:rPr>
              <w:br/>
            </w:r>
            <w:r w:rsidRPr="00D115C7">
              <w:rPr>
                <w:rFonts w:eastAsia="Calibri"/>
                <w:bCs/>
                <w:sz w:val="20"/>
                <w:szCs w:val="20"/>
                <w:lang w:val="x-none"/>
              </w:rPr>
              <w:br/>
              <w:t> </w:t>
            </w:r>
          </w:p>
          <w:p w14:paraId="451CF2AF" w14:textId="77777777" w:rsidR="00F1431E" w:rsidRPr="00D115C7" w:rsidRDefault="00F1431E" w:rsidP="00D115C7">
            <w:pPr>
              <w:pStyle w:val="10"/>
              <w:spacing w:after="0" w:line="360" w:lineRule="auto"/>
              <w:jc w:val="center"/>
              <w:rPr>
                <w:rFonts w:eastAsia="Calibri"/>
                <w:bCs/>
                <w:sz w:val="20"/>
                <w:szCs w:val="20"/>
              </w:rPr>
            </w:pPr>
          </w:p>
          <w:p w14:paraId="0297056F" w14:textId="77777777" w:rsidR="00F1431E" w:rsidRPr="00D115C7" w:rsidRDefault="00F1431E" w:rsidP="00D115C7">
            <w:pPr>
              <w:pStyle w:val="10"/>
              <w:spacing w:after="0" w:line="360" w:lineRule="auto"/>
              <w:jc w:val="center"/>
              <w:rPr>
                <w:rFonts w:eastAsia="Calibri"/>
                <w:bCs/>
                <w:sz w:val="20"/>
                <w:szCs w:val="20"/>
              </w:rPr>
            </w:pPr>
          </w:p>
        </w:tc>
      </w:tr>
      <w:tr w:rsidR="00F1431E" w:rsidRPr="00D115C7" w14:paraId="070810CF" w14:textId="77777777" w:rsidTr="00E01A30">
        <w:tc>
          <w:tcPr>
            <w:tcW w:w="1951" w:type="dxa"/>
            <w:shd w:val="clear" w:color="auto" w:fill="auto"/>
          </w:tcPr>
          <w:p w14:paraId="12FD0968"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lastRenderedPageBreak/>
              <w:t>Активность</w:t>
            </w:r>
          </w:p>
          <w:p w14:paraId="105E9B73" w14:textId="77777777" w:rsidR="00F1431E" w:rsidRPr="00D115C7" w:rsidRDefault="00F1431E" w:rsidP="00D115C7">
            <w:pPr>
              <w:pStyle w:val="10"/>
              <w:spacing w:line="360" w:lineRule="auto"/>
              <w:jc w:val="center"/>
              <w:rPr>
                <w:bCs/>
                <w:sz w:val="20"/>
                <w:szCs w:val="20"/>
              </w:rPr>
            </w:pPr>
            <w:r w:rsidRPr="00D115C7">
              <w:rPr>
                <w:rFonts w:eastAsia="Calibri"/>
                <w:bCs/>
                <w:sz w:val="20"/>
                <w:szCs w:val="20"/>
                <w:lang w:val="x-none"/>
              </w:rPr>
              <w:t>Степень физической активности</w:t>
            </w:r>
          </w:p>
        </w:tc>
        <w:tc>
          <w:tcPr>
            <w:tcW w:w="1701" w:type="dxa"/>
            <w:shd w:val="clear" w:color="auto" w:fill="auto"/>
            <w:vAlign w:val="center"/>
          </w:tcPr>
          <w:p w14:paraId="187E34E4"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1. Постель</w:t>
            </w:r>
          </w:p>
          <w:p w14:paraId="3CBFC574"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(не может вставать с кровати)   </w:t>
            </w:r>
          </w:p>
          <w:p w14:paraId="2406B694"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br/>
            </w:r>
            <w:r w:rsidRPr="00D115C7">
              <w:rPr>
                <w:rFonts w:eastAsia="Calibri"/>
                <w:bCs/>
                <w:sz w:val="20"/>
                <w:szCs w:val="20"/>
                <w:lang w:val="x-none"/>
              </w:rPr>
              <w:br/>
              <w:t> </w:t>
            </w:r>
          </w:p>
        </w:tc>
        <w:tc>
          <w:tcPr>
            <w:tcW w:w="1985" w:type="dxa"/>
            <w:shd w:val="clear" w:color="auto" w:fill="auto"/>
            <w:vAlign w:val="center"/>
          </w:tcPr>
          <w:p w14:paraId="30971186"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2. Кресло</w:t>
            </w:r>
          </w:p>
          <w:p w14:paraId="2E881FA4"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(объем ходьбы резко ограничен или отсутствует, не может выдержать вес собственного тела, нуждается в кресле или кресле-коляске)</w:t>
            </w:r>
          </w:p>
        </w:tc>
        <w:tc>
          <w:tcPr>
            <w:tcW w:w="2126" w:type="dxa"/>
            <w:shd w:val="clear" w:color="auto" w:fill="auto"/>
            <w:vAlign w:val="center"/>
          </w:tcPr>
          <w:p w14:paraId="3732A7E0"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3. Ходьба по необходимости</w:t>
            </w:r>
          </w:p>
          <w:p w14:paraId="2D5F194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(в течение дня ходит редко на небольшие расстояния, большую часть дня находится в кресле или кровати)</w:t>
            </w:r>
          </w:p>
        </w:tc>
        <w:tc>
          <w:tcPr>
            <w:tcW w:w="2268" w:type="dxa"/>
            <w:shd w:val="clear" w:color="auto" w:fill="auto"/>
            <w:vAlign w:val="center"/>
          </w:tcPr>
          <w:p w14:paraId="3459E85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4. Ходьба</w:t>
            </w:r>
          </w:p>
          <w:p w14:paraId="78338E92"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(ходит за пределы палаты не меньше 2 раз в день и внутри палаты не меньше 1 ч через каждые 2 ч)</w:t>
            </w:r>
          </w:p>
          <w:p w14:paraId="6CF17AFC"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br/>
            </w:r>
            <w:r w:rsidRPr="00D115C7">
              <w:rPr>
                <w:rFonts w:eastAsia="Calibri"/>
                <w:bCs/>
                <w:sz w:val="20"/>
                <w:szCs w:val="20"/>
                <w:lang w:val="x-none"/>
              </w:rPr>
              <w:br/>
              <w:t> </w:t>
            </w:r>
          </w:p>
        </w:tc>
      </w:tr>
      <w:tr w:rsidR="00F1431E" w:rsidRPr="00D115C7" w14:paraId="08EE1EE3" w14:textId="77777777" w:rsidTr="00E01A30">
        <w:tc>
          <w:tcPr>
            <w:tcW w:w="1951" w:type="dxa"/>
            <w:shd w:val="clear" w:color="auto" w:fill="auto"/>
          </w:tcPr>
          <w:p w14:paraId="5B798108"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Подвижность</w:t>
            </w:r>
          </w:p>
          <w:p w14:paraId="5F57F3B6"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Способность к контролю и изменениям позиции тела</w:t>
            </w:r>
          </w:p>
        </w:tc>
        <w:tc>
          <w:tcPr>
            <w:tcW w:w="1701" w:type="dxa"/>
            <w:shd w:val="clear" w:color="auto" w:fill="auto"/>
            <w:vAlign w:val="center"/>
          </w:tcPr>
          <w:p w14:paraId="4C2D64DC"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1. Абсолютно неподвижен</w:t>
            </w:r>
          </w:p>
          <w:p w14:paraId="04831A4D"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(при любом изменении положения тела или конечностей необходима помощь)</w:t>
            </w:r>
          </w:p>
        </w:tc>
        <w:tc>
          <w:tcPr>
            <w:tcW w:w="1985" w:type="dxa"/>
            <w:shd w:val="clear" w:color="auto" w:fill="auto"/>
            <w:vAlign w:val="center"/>
          </w:tcPr>
          <w:p w14:paraId="3494AF4D"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2. Значительное ограничение движений</w:t>
            </w:r>
          </w:p>
          <w:p w14:paraId="4715E0B5"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(может незначительно менять положение тела и конечностей, но объем и частота движений резко ограничены)</w:t>
            </w:r>
          </w:p>
        </w:tc>
        <w:tc>
          <w:tcPr>
            <w:tcW w:w="2126" w:type="dxa"/>
            <w:shd w:val="clear" w:color="auto" w:fill="auto"/>
            <w:vAlign w:val="center"/>
          </w:tcPr>
          <w:p w14:paraId="2D5A6163"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3. Частичное ограничение движений</w:t>
            </w:r>
          </w:p>
          <w:p w14:paraId="7F56E070"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(делает небольшие, но частые изменения положения тела или двигает самостоятельно конечностями)</w:t>
            </w:r>
          </w:p>
        </w:tc>
        <w:tc>
          <w:tcPr>
            <w:tcW w:w="2268" w:type="dxa"/>
            <w:shd w:val="clear" w:color="auto" w:fill="auto"/>
            <w:vAlign w:val="center"/>
          </w:tcPr>
          <w:p w14:paraId="42ED21D9"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4. Без ограничений</w:t>
            </w:r>
          </w:p>
          <w:p w14:paraId="1E3850BC"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(частые изменения положения тела без посторонней помощи)</w:t>
            </w:r>
          </w:p>
          <w:p w14:paraId="717DFA09"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br/>
            </w:r>
            <w:r w:rsidRPr="00D115C7">
              <w:rPr>
                <w:rFonts w:eastAsia="Calibri"/>
                <w:bCs/>
                <w:sz w:val="20"/>
                <w:szCs w:val="20"/>
                <w:lang w:val="x-none"/>
              </w:rPr>
              <w:br/>
              <w:t> </w:t>
            </w:r>
          </w:p>
        </w:tc>
      </w:tr>
      <w:tr w:rsidR="00F1431E" w:rsidRPr="00D115C7" w14:paraId="4A53AF0B" w14:textId="77777777" w:rsidTr="00E01A30">
        <w:tc>
          <w:tcPr>
            <w:tcW w:w="1951" w:type="dxa"/>
            <w:shd w:val="clear" w:color="auto" w:fill="auto"/>
          </w:tcPr>
          <w:p w14:paraId="3223A86F"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Питание</w:t>
            </w:r>
          </w:p>
          <w:p w14:paraId="1D01661F"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Обычный прием пищи</w:t>
            </w:r>
          </w:p>
        </w:tc>
        <w:tc>
          <w:tcPr>
            <w:tcW w:w="1701" w:type="dxa"/>
            <w:shd w:val="clear" w:color="auto" w:fill="auto"/>
            <w:vAlign w:val="center"/>
          </w:tcPr>
          <w:p w14:paraId="59B764CA"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1. Резко сниженное питание</w:t>
            </w:r>
          </w:p>
          <w:p w14:paraId="6BA275B1"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(никогда не съедает порцию полностью, обычно съедает третью часть </w:t>
            </w:r>
            <w:r w:rsidRPr="00D115C7">
              <w:rPr>
                <w:rFonts w:eastAsia="Calibri"/>
                <w:bCs/>
                <w:sz w:val="20"/>
                <w:szCs w:val="20"/>
                <w:lang w:val="x-none"/>
              </w:rPr>
              <w:lastRenderedPageBreak/>
              <w:t>предоставленной пищи. Съедает 2 рациона мясных и молочных продуктов или меньше. Пьет мало. Не принимает жидких пищевых добавок или не получает ничего через рот и / или используется внутривенное введение жидкостей более 5 дней)</w:t>
            </w:r>
          </w:p>
        </w:tc>
        <w:tc>
          <w:tcPr>
            <w:tcW w:w="1985" w:type="dxa"/>
            <w:shd w:val="clear" w:color="auto" w:fill="auto"/>
            <w:vAlign w:val="center"/>
          </w:tcPr>
          <w:p w14:paraId="5289FF1C"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2. Сниженное питание</w:t>
            </w:r>
          </w:p>
          <w:p w14:paraId="130CC019"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(может однократно съесть одну порцию полностью, но обычно съедает только половину предлагаемой еды. </w:t>
            </w:r>
            <w:r w:rsidRPr="00D115C7">
              <w:rPr>
                <w:rFonts w:eastAsia="Calibri"/>
                <w:bCs/>
                <w:sz w:val="20"/>
                <w:szCs w:val="20"/>
                <w:lang w:val="x-none"/>
              </w:rPr>
              <w:lastRenderedPageBreak/>
              <w:t>В день получает 3 рациона мясных и молочных продуктов. В ряде случаев имеет дополнительное кормление или получает оптимальную жидкую диету или кормление через зонд)</w:t>
            </w:r>
          </w:p>
        </w:tc>
        <w:tc>
          <w:tcPr>
            <w:tcW w:w="2126" w:type="dxa"/>
            <w:shd w:val="clear" w:color="auto" w:fill="auto"/>
            <w:vAlign w:val="center"/>
          </w:tcPr>
          <w:p w14:paraId="6B323A46"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3. Удовлетворительное питание</w:t>
            </w:r>
          </w:p>
          <w:p w14:paraId="00F27C4E"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(съедает более половины при каждом кормлении. Съедает 4 рациона белков (мясо, </w:t>
            </w:r>
            <w:r w:rsidRPr="00D115C7">
              <w:rPr>
                <w:rFonts w:eastAsia="Calibri"/>
                <w:bCs/>
                <w:sz w:val="20"/>
                <w:szCs w:val="20"/>
                <w:lang w:val="x-none"/>
              </w:rPr>
              <w:lastRenderedPageBreak/>
              <w:t>молочные продукты) в день. Иногда может пропустить кормление, но в большинстве случаев имеет дополнительное питание или зондовое питание либо полноценное сбалансированное парентеральное питание)</w:t>
            </w:r>
          </w:p>
        </w:tc>
        <w:tc>
          <w:tcPr>
            <w:tcW w:w="2268" w:type="dxa"/>
            <w:shd w:val="clear" w:color="auto" w:fill="auto"/>
            <w:vAlign w:val="center"/>
          </w:tcPr>
          <w:p w14:paraId="71976CF6"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4. Хорошее питание</w:t>
            </w:r>
          </w:p>
          <w:p w14:paraId="593C1526"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(съедает практически все при каждом кормлении. Никогда не пропускает кормление. Обычно съедает всего 4 рациона мяса или молочных продуктов </w:t>
            </w:r>
            <w:r w:rsidRPr="00D115C7">
              <w:rPr>
                <w:rFonts w:eastAsia="Calibri"/>
                <w:bCs/>
                <w:sz w:val="20"/>
                <w:szCs w:val="20"/>
                <w:lang w:val="x-none"/>
              </w:rPr>
              <w:lastRenderedPageBreak/>
              <w:t>или больше. Иногда имеет дополнительное питание между кормлениями)</w:t>
            </w:r>
          </w:p>
          <w:p w14:paraId="71043AE1"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br/>
            </w:r>
            <w:r w:rsidRPr="00D115C7">
              <w:rPr>
                <w:rFonts w:eastAsia="Calibri"/>
                <w:bCs/>
                <w:sz w:val="20"/>
                <w:szCs w:val="20"/>
                <w:lang w:val="x-none"/>
              </w:rPr>
              <w:br/>
              <w:t> </w:t>
            </w:r>
          </w:p>
        </w:tc>
      </w:tr>
      <w:tr w:rsidR="00F1431E" w:rsidRPr="00D115C7" w14:paraId="3ACE48AE" w14:textId="77777777" w:rsidTr="00E01A30">
        <w:tc>
          <w:tcPr>
            <w:tcW w:w="1951" w:type="dxa"/>
            <w:shd w:val="clear" w:color="auto" w:fill="auto"/>
          </w:tcPr>
          <w:p w14:paraId="076F02A8"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lastRenderedPageBreak/>
              <w:t>Трение и потертости         </w:t>
            </w:r>
          </w:p>
        </w:tc>
        <w:tc>
          <w:tcPr>
            <w:tcW w:w="1701" w:type="dxa"/>
            <w:shd w:val="clear" w:color="auto" w:fill="auto"/>
            <w:vAlign w:val="center"/>
          </w:tcPr>
          <w:p w14:paraId="48C58959"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1. Реальная проблема</w:t>
            </w:r>
          </w:p>
          <w:p w14:paraId="5D32FC83"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 xml:space="preserve">(абсолютная потребность в помощи для изменения положения тела. Встать с постели для смены белья не может. Постоянно соскальзывает с постели или кресла, нуждается в частых поворотах с </w:t>
            </w:r>
            <w:r w:rsidRPr="00D115C7">
              <w:rPr>
                <w:rFonts w:eastAsia="Calibri"/>
                <w:bCs/>
                <w:sz w:val="20"/>
                <w:szCs w:val="20"/>
                <w:lang w:val="x-none"/>
              </w:rPr>
              <w:lastRenderedPageBreak/>
              <w:t xml:space="preserve">посторонней помощью. </w:t>
            </w:r>
            <w:proofErr w:type="spellStart"/>
            <w:r w:rsidRPr="00D115C7">
              <w:rPr>
                <w:rFonts w:eastAsia="Calibri"/>
                <w:bCs/>
                <w:sz w:val="20"/>
                <w:szCs w:val="20"/>
                <w:lang w:val="x-none"/>
              </w:rPr>
              <w:t>Спастика</w:t>
            </w:r>
            <w:proofErr w:type="spellEnd"/>
            <w:r w:rsidRPr="00D115C7">
              <w:rPr>
                <w:rFonts w:eastAsia="Calibri"/>
                <w:bCs/>
                <w:sz w:val="20"/>
                <w:szCs w:val="20"/>
                <w:lang w:val="x-none"/>
              </w:rPr>
              <w:t>, контрактуры и беспокойство, приводящие к постоянному трению кожи)</w:t>
            </w:r>
          </w:p>
        </w:tc>
        <w:tc>
          <w:tcPr>
            <w:tcW w:w="1985" w:type="dxa"/>
            <w:shd w:val="clear" w:color="auto" w:fill="auto"/>
            <w:vAlign w:val="center"/>
          </w:tcPr>
          <w:p w14:paraId="080E1DFC"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lastRenderedPageBreak/>
              <w:t>2. Потенциальная проблема</w:t>
            </w:r>
          </w:p>
          <w:p w14:paraId="20A111B5"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(ослабление движений или потребность в минимальной помощи, во время движения возможно трение кожи о простыни, кресло и другие приспособления. Способен к поддержанию удобной позы в кресле или постели некоторое время)</w:t>
            </w:r>
          </w:p>
        </w:tc>
        <w:tc>
          <w:tcPr>
            <w:tcW w:w="2126" w:type="dxa"/>
            <w:shd w:val="clear" w:color="auto" w:fill="auto"/>
            <w:vAlign w:val="center"/>
          </w:tcPr>
          <w:p w14:paraId="5E311954"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i/>
                <w:iCs/>
                <w:sz w:val="20"/>
                <w:szCs w:val="20"/>
                <w:lang w:val="x-none"/>
              </w:rPr>
              <w:t>3. Отсутствие проблем</w:t>
            </w:r>
          </w:p>
          <w:p w14:paraId="1CA59DC9" w14:textId="77777777" w:rsidR="00F1431E" w:rsidRPr="00D115C7" w:rsidRDefault="00F1431E" w:rsidP="00D115C7">
            <w:pPr>
              <w:pStyle w:val="10"/>
              <w:spacing w:after="0" w:line="360" w:lineRule="auto"/>
              <w:jc w:val="center"/>
              <w:rPr>
                <w:rFonts w:eastAsia="Calibri"/>
                <w:bCs/>
                <w:sz w:val="20"/>
                <w:szCs w:val="20"/>
                <w:lang w:val="x-none"/>
              </w:rPr>
            </w:pPr>
            <w:r w:rsidRPr="00D115C7">
              <w:rPr>
                <w:rFonts w:eastAsia="Calibri"/>
                <w:bCs/>
                <w:sz w:val="20"/>
                <w:szCs w:val="20"/>
                <w:lang w:val="x-none"/>
              </w:rPr>
              <w:t>(самостоятельные движения в постели и кресле, достаточная мышечная сила для вставания с них во время смены белья. Удержание удобной позы в кресле и кровати в любое время)</w:t>
            </w:r>
          </w:p>
        </w:tc>
        <w:tc>
          <w:tcPr>
            <w:tcW w:w="2268" w:type="dxa"/>
            <w:shd w:val="clear" w:color="auto" w:fill="auto"/>
            <w:vAlign w:val="center"/>
          </w:tcPr>
          <w:p w14:paraId="18A2DB93" w14:textId="77777777" w:rsidR="00F1431E" w:rsidRPr="00D115C7" w:rsidRDefault="00F1431E" w:rsidP="00D115C7">
            <w:pPr>
              <w:pStyle w:val="10"/>
              <w:spacing w:after="0" w:line="360" w:lineRule="auto"/>
              <w:jc w:val="center"/>
              <w:rPr>
                <w:rFonts w:eastAsia="Calibri"/>
                <w:bCs/>
                <w:i/>
                <w:iCs/>
                <w:sz w:val="20"/>
                <w:szCs w:val="20"/>
                <w:lang w:val="x-none"/>
              </w:rPr>
            </w:pPr>
          </w:p>
        </w:tc>
      </w:tr>
    </w:tbl>
    <w:p w14:paraId="16C7107B" w14:textId="77777777" w:rsidR="00E108E3" w:rsidRPr="00D115C7" w:rsidRDefault="00E108E3" w:rsidP="00D115C7">
      <w:pPr>
        <w:pStyle w:val="10"/>
        <w:spacing w:after="0" w:line="360" w:lineRule="auto"/>
        <w:jc w:val="center"/>
        <w:rPr>
          <w:bCs/>
          <w:sz w:val="24"/>
          <w:szCs w:val="24"/>
          <w:lang w:val="x-none"/>
        </w:rPr>
      </w:pPr>
    </w:p>
    <w:p w14:paraId="6DD00D48" w14:textId="77777777" w:rsidR="00E108E3" w:rsidRPr="00D115C7" w:rsidRDefault="00E108E3" w:rsidP="00D115C7">
      <w:pPr>
        <w:pStyle w:val="10"/>
        <w:spacing w:after="0" w:line="360" w:lineRule="auto"/>
        <w:jc w:val="left"/>
        <w:rPr>
          <w:bCs/>
          <w:sz w:val="24"/>
          <w:szCs w:val="24"/>
          <w:lang w:val="x-none"/>
        </w:rPr>
      </w:pPr>
      <w:r w:rsidRPr="00D115C7">
        <w:rPr>
          <w:bCs/>
          <w:sz w:val="24"/>
          <w:szCs w:val="24"/>
          <w:lang w:val="x-none"/>
        </w:rPr>
        <w:t>Оценка результатов:</w:t>
      </w:r>
    </w:p>
    <w:p w14:paraId="619A71C0" w14:textId="77777777" w:rsidR="00E108E3" w:rsidRPr="00D115C7" w:rsidRDefault="00E108E3" w:rsidP="00D115C7">
      <w:pPr>
        <w:pStyle w:val="10"/>
        <w:spacing w:after="0" w:line="360" w:lineRule="auto"/>
        <w:jc w:val="left"/>
        <w:rPr>
          <w:bCs/>
          <w:sz w:val="24"/>
          <w:szCs w:val="24"/>
          <w:lang w:val="x-none"/>
        </w:rPr>
      </w:pPr>
      <w:r w:rsidRPr="00D115C7">
        <w:rPr>
          <w:bCs/>
          <w:sz w:val="24"/>
          <w:szCs w:val="24"/>
          <w:lang w:val="x-none"/>
        </w:rPr>
        <w:t>9 и менее баллов – очень высокий риск.</w:t>
      </w:r>
      <w:r w:rsidRPr="00D115C7">
        <w:rPr>
          <w:bCs/>
          <w:sz w:val="24"/>
          <w:szCs w:val="24"/>
          <w:lang w:val="x-none"/>
        </w:rPr>
        <w:br/>
        <w:t>10-12 баллов – высокий риск.</w:t>
      </w:r>
      <w:r w:rsidRPr="00D115C7">
        <w:rPr>
          <w:bCs/>
          <w:sz w:val="24"/>
          <w:szCs w:val="24"/>
          <w:lang w:val="x-none"/>
        </w:rPr>
        <w:br/>
        <w:t>13-14 баллов – умеренный риск.</w:t>
      </w:r>
      <w:r w:rsidRPr="00D115C7">
        <w:rPr>
          <w:bCs/>
          <w:sz w:val="24"/>
          <w:szCs w:val="24"/>
          <w:lang w:val="x-none"/>
        </w:rPr>
        <w:br/>
        <w:t>15-18 баллов – есть риск.</w:t>
      </w:r>
      <w:r w:rsidRPr="00D115C7">
        <w:rPr>
          <w:bCs/>
          <w:sz w:val="24"/>
          <w:szCs w:val="24"/>
          <w:lang w:val="x-none"/>
        </w:rPr>
        <w:br/>
        <w:t>19-23 – нет риска.</w:t>
      </w:r>
    </w:p>
    <w:p w14:paraId="7D0AB07B" w14:textId="77777777" w:rsidR="00E108E3" w:rsidRPr="00D115C7" w:rsidRDefault="00E108E3" w:rsidP="00D115C7">
      <w:pPr>
        <w:pStyle w:val="10"/>
        <w:spacing w:after="0" w:line="360" w:lineRule="auto"/>
        <w:jc w:val="center"/>
        <w:rPr>
          <w:bCs/>
          <w:sz w:val="24"/>
          <w:szCs w:val="24"/>
        </w:rPr>
      </w:pPr>
    </w:p>
    <w:p w14:paraId="1E2167CE" w14:textId="77777777" w:rsidR="00860D12" w:rsidRPr="00D115C7" w:rsidRDefault="00860D12" w:rsidP="00D115C7">
      <w:pPr>
        <w:pStyle w:val="10"/>
        <w:spacing w:after="0"/>
        <w:jc w:val="center"/>
        <w:rPr>
          <w:bCs/>
          <w:sz w:val="24"/>
          <w:szCs w:val="24"/>
          <w:lang w:val="x-none"/>
        </w:rPr>
      </w:pPr>
      <w:r w:rsidRPr="00D115C7">
        <w:rPr>
          <w:bCs/>
          <w:sz w:val="24"/>
          <w:szCs w:val="24"/>
          <w:lang w:val="x-none"/>
        </w:rPr>
        <w:t>Шкала Нортона для прогнозирования риска развития пролежней*</w:t>
      </w:r>
    </w:p>
    <w:p w14:paraId="02980CE7" w14:textId="77777777" w:rsidR="00860D12" w:rsidRPr="00D115C7" w:rsidRDefault="00860D12" w:rsidP="00D115C7">
      <w:pPr>
        <w:pStyle w:val="10"/>
        <w:spacing w:after="0"/>
        <w:jc w:val="center"/>
        <w:rPr>
          <w:bCs/>
          <w:sz w:val="24"/>
          <w:szCs w:val="24"/>
          <w:lang w:val="x-none"/>
        </w:rPr>
      </w:pPr>
    </w:p>
    <w:p w14:paraId="1E339CD6" w14:textId="77777777" w:rsidR="00860D12" w:rsidRPr="00D115C7" w:rsidRDefault="00860D12" w:rsidP="00D115C7">
      <w:pPr>
        <w:pStyle w:val="10"/>
        <w:spacing w:after="0"/>
        <w:jc w:val="left"/>
        <w:rPr>
          <w:bCs/>
          <w:sz w:val="24"/>
          <w:szCs w:val="24"/>
        </w:rPr>
      </w:pPr>
      <w:r w:rsidRPr="00D115C7">
        <w:rPr>
          <w:bCs/>
          <w:sz w:val="24"/>
          <w:szCs w:val="24"/>
        </w:rPr>
        <w:t>Шкала оценки Нортона</w:t>
      </w:r>
      <w:r w:rsidRPr="00D115C7">
        <w:rPr>
          <w:bCs/>
          <w:sz w:val="24"/>
          <w:szCs w:val="24"/>
          <w:lang w:val="x-none"/>
        </w:rPr>
        <w:t>, показанная ниже и созданная в</w:t>
      </w:r>
      <w:r w:rsidRPr="00D115C7">
        <w:rPr>
          <w:bCs/>
          <w:sz w:val="24"/>
          <w:szCs w:val="24"/>
        </w:rPr>
        <w:t xml:space="preserve"> </w:t>
      </w:r>
      <w:r w:rsidRPr="00D115C7">
        <w:rPr>
          <w:bCs/>
          <w:sz w:val="24"/>
          <w:szCs w:val="24"/>
          <w:lang w:val="x-none"/>
        </w:rPr>
        <w:t>Англии в 1962 году, была создана еще в 1962 году</w:t>
      </w:r>
      <w:r w:rsidRPr="00D115C7">
        <w:rPr>
          <w:bCs/>
          <w:sz w:val="24"/>
          <w:szCs w:val="24"/>
        </w:rPr>
        <w:t xml:space="preserve"> для прогнозирования оценки риска развития пролежней.</w:t>
      </w:r>
    </w:p>
    <w:p w14:paraId="3D1489F2" w14:textId="77777777" w:rsidR="00860D12" w:rsidRPr="00D115C7" w:rsidRDefault="00860D12" w:rsidP="00D115C7">
      <w:pPr>
        <w:pStyle w:val="10"/>
        <w:spacing w:after="0" w:line="360" w:lineRule="auto"/>
        <w:jc w:val="left"/>
        <w:rPr>
          <w:bCs/>
          <w:sz w:val="24"/>
          <w:szCs w:val="24"/>
          <w:lang w:val="x-none"/>
        </w:rPr>
      </w:pPr>
      <w:r w:rsidRPr="00D115C7">
        <w:rPr>
          <w:bCs/>
          <w:sz w:val="24"/>
          <w:szCs w:val="24"/>
          <w:lang w:val="x-none"/>
        </w:rPr>
        <w:t xml:space="preserve">Чтобы оценить рейтинг Нортона для определенного пациента, посмотрите </w:t>
      </w:r>
      <w:r w:rsidRPr="00D115C7">
        <w:rPr>
          <w:bCs/>
          <w:sz w:val="24"/>
          <w:szCs w:val="24"/>
        </w:rPr>
        <w:t>параметры приведенные в</w:t>
      </w:r>
      <w:r w:rsidRPr="00D115C7">
        <w:rPr>
          <w:bCs/>
          <w:sz w:val="24"/>
          <w:szCs w:val="24"/>
          <w:lang w:val="x-none"/>
        </w:rPr>
        <w:t xml:space="preserve"> таблиц</w:t>
      </w:r>
      <w:r w:rsidRPr="00D115C7">
        <w:rPr>
          <w:bCs/>
          <w:sz w:val="24"/>
          <w:szCs w:val="24"/>
        </w:rPr>
        <w:t>е</w:t>
      </w:r>
      <w:r w:rsidRPr="00D115C7">
        <w:rPr>
          <w:bCs/>
          <w:sz w:val="24"/>
          <w:szCs w:val="24"/>
          <w:lang w:val="x-none"/>
        </w:rPr>
        <w:t xml:space="preserve"> ниже и сложите значения рядом с каждым из них</w:t>
      </w:r>
      <w:r w:rsidRPr="00D115C7">
        <w:rPr>
          <w:bCs/>
          <w:sz w:val="24"/>
          <w:szCs w:val="24"/>
        </w:rPr>
        <w:t xml:space="preserve">. </w:t>
      </w:r>
      <w:r w:rsidRPr="00D115C7">
        <w:rPr>
          <w:bCs/>
          <w:sz w:val="24"/>
          <w:szCs w:val="24"/>
          <w:lang w:val="x-none"/>
        </w:rPr>
        <w:t>Общая сумма составляет рейтинг Нортона (NR) для данного пациента и может варьироваться от 20 (минимальный риск) до 5 (максимальный риск).</w:t>
      </w:r>
    </w:p>
    <w:tbl>
      <w:tblPr>
        <w:tblW w:w="0" w:type="auto"/>
        <w:tblCellSpacing w:w="15" w:type="dxa"/>
        <w:tblCellMar>
          <w:left w:w="0" w:type="dxa"/>
          <w:right w:w="0" w:type="dxa"/>
        </w:tblCellMar>
        <w:tblLook w:val="04A0" w:firstRow="1" w:lastRow="0" w:firstColumn="1" w:lastColumn="0" w:noHBand="0" w:noVBand="1"/>
      </w:tblPr>
      <w:tblGrid>
        <w:gridCol w:w="3919"/>
        <w:gridCol w:w="6004"/>
      </w:tblGrid>
      <w:tr w:rsidR="001D6E99" w:rsidRPr="00D115C7" w14:paraId="6FFF910A" w14:textId="77777777" w:rsidTr="00E01A30">
        <w:trPr>
          <w:tblHeader/>
          <w:tblCellSpacing w:w="15" w:type="dxa"/>
        </w:trPr>
        <w:tc>
          <w:tcPr>
            <w:tcW w:w="0" w:type="auto"/>
            <w:tcBorders>
              <w:bottom w:val="single" w:sz="6" w:space="0" w:color="666666"/>
            </w:tcBorders>
            <w:shd w:val="clear" w:color="auto" w:fill="F1F1F1"/>
            <w:tcMar>
              <w:top w:w="150" w:type="dxa"/>
              <w:left w:w="240" w:type="dxa"/>
              <w:bottom w:w="150" w:type="dxa"/>
              <w:right w:w="240" w:type="dxa"/>
            </w:tcMar>
            <w:vAlign w:val="center"/>
            <w:hideMark/>
          </w:tcPr>
          <w:p w14:paraId="57FCEF57"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Критерий</w:t>
            </w:r>
          </w:p>
        </w:tc>
        <w:tc>
          <w:tcPr>
            <w:tcW w:w="0" w:type="auto"/>
            <w:tcBorders>
              <w:bottom w:val="single" w:sz="6" w:space="0" w:color="666666"/>
            </w:tcBorders>
            <w:shd w:val="clear" w:color="auto" w:fill="FFFFFF"/>
            <w:tcMar>
              <w:top w:w="150" w:type="dxa"/>
              <w:left w:w="240" w:type="dxa"/>
              <w:bottom w:w="150" w:type="dxa"/>
              <w:right w:w="240" w:type="dxa"/>
            </w:tcMar>
            <w:vAlign w:val="center"/>
            <w:hideMark/>
          </w:tcPr>
          <w:p w14:paraId="1D76C210"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Баллы</w:t>
            </w:r>
          </w:p>
        </w:tc>
      </w:tr>
      <w:tr w:rsidR="001D6E99" w:rsidRPr="00D115C7" w14:paraId="547805D6" w14:textId="77777777" w:rsidTr="00E01A30">
        <w:trPr>
          <w:tblCellSpacing w:w="15" w:type="dxa"/>
        </w:trPr>
        <w:tc>
          <w:tcPr>
            <w:tcW w:w="0" w:type="auto"/>
            <w:tcBorders>
              <w:bottom w:val="single" w:sz="6" w:space="0" w:color="666666"/>
            </w:tcBorders>
            <w:tcMar>
              <w:top w:w="150" w:type="dxa"/>
              <w:left w:w="240" w:type="dxa"/>
              <w:bottom w:w="150" w:type="dxa"/>
              <w:right w:w="240" w:type="dxa"/>
            </w:tcMar>
            <w:vAlign w:val="center"/>
            <w:hideMark/>
          </w:tcPr>
          <w:p w14:paraId="3A6C136F"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Физическое состояние</w:t>
            </w:r>
          </w:p>
        </w:tc>
        <w:tc>
          <w:tcPr>
            <w:tcW w:w="0" w:type="auto"/>
            <w:tcBorders>
              <w:bottom w:val="single" w:sz="6" w:space="0" w:color="666666"/>
            </w:tcBorders>
            <w:tcMar>
              <w:top w:w="150" w:type="dxa"/>
              <w:left w:w="240" w:type="dxa"/>
              <w:bottom w:w="150" w:type="dxa"/>
              <w:right w:w="240" w:type="dxa"/>
            </w:tcMar>
            <w:vAlign w:val="center"/>
            <w:hideMark/>
          </w:tcPr>
          <w:p w14:paraId="5F326B41"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4 = Хорошее</w:t>
            </w:r>
          </w:p>
          <w:p w14:paraId="2C4985F7"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3 = Удовлетворительное</w:t>
            </w:r>
          </w:p>
          <w:p w14:paraId="1BA5170B"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2 = Плохое</w:t>
            </w:r>
          </w:p>
          <w:p w14:paraId="2771D152"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1 = Очень плохое</w:t>
            </w:r>
          </w:p>
        </w:tc>
      </w:tr>
      <w:tr w:rsidR="001D6E99" w:rsidRPr="00D115C7" w14:paraId="2D0861BA" w14:textId="77777777" w:rsidTr="00E01A30">
        <w:trPr>
          <w:tblCellSpacing w:w="15" w:type="dxa"/>
        </w:trPr>
        <w:tc>
          <w:tcPr>
            <w:tcW w:w="0" w:type="auto"/>
            <w:tcBorders>
              <w:bottom w:val="single" w:sz="6" w:space="0" w:color="666666"/>
            </w:tcBorders>
            <w:tcMar>
              <w:top w:w="150" w:type="dxa"/>
              <w:left w:w="240" w:type="dxa"/>
              <w:bottom w:w="150" w:type="dxa"/>
              <w:right w:w="240" w:type="dxa"/>
            </w:tcMar>
            <w:vAlign w:val="center"/>
            <w:hideMark/>
          </w:tcPr>
          <w:p w14:paraId="1B84D4C9"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lastRenderedPageBreak/>
              <w:t>Психическое состояние</w:t>
            </w:r>
          </w:p>
        </w:tc>
        <w:tc>
          <w:tcPr>
            <w:tcW w:w="0" w:type="auto"/>
            <w:tcBorders>
              <w:bottom w:val="single" w:sz="6" w:space="0" w:color="666666"/>
            </w:tcBorders>
            <w:tcMar>
              <w:top w:w="150" w:type="dxa"/>
              <w:left w:w="240" w:type="dxa"/>
              <w:bottom w:w="150" w:type="dxa"/>
              <w:right w:w="240" w:type="dxa"/>
            </w:tcMar>
            <w:vAlign w:val="center"/>
            <w:hideMark/>
          </w:tcPr>
          <w:p w14:paraId="51E3E807"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4 = Ясное сознание</w:t>
            </w:r>
          </w:p>
          <w:p w14:paraId="2F49398C"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3 = Апатия</w:t>
            </w:r>
          </w:p>
          <w:p w14:paraId="27318401"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2 = Спутанное сознание</w:t>
            </w:r>
          </w:p>
          <w:p w14:paraId="31A1F387"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1 = Ступор</w:t>
            </w:r>
          </w:p>
        </w:tc>
      </w:tr>
      <w:tr w:rsidR="001D6E99" w:rsidRPr="00D115C7" w14:paraId="0D950126" w14:textId="77777777" w:rsidTr="00E01A30">
        <w:trPr>
          <w:tblCellSpacing w:w="15" w:type="dxa"/>
        </w:trPr>
        <w:tc>
          <w:tcPr>
            <w:tcW w:w="0" w:type="auto"/>
            <w:tcBorders>
              <w:bottom w:val="single" w:sz="6" w:space="0" w:color="666666"/>
            </w:tcBorders>
            <w:tcMar>
              <w:top w:w="150" w:type="dxa"/>
              <w:left w:w="240" w:type="dxa"/>
              <w:bottom w:w="150" w:type="dxa"/>
              <w:right w:w="240" w:type="dxa"/>
            </w:tcMar>
            <w:vAlign w:val="center"/>
            <w:hideMark/>
          </w:tcPr>
          <w:p w14:paraId="3599F4B0"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Активность</w:t>
            </w:r>
          </w:p>
        </w:tc>
        <w:tc>
          <w:tcPr>
            <w:tcW w:w="0" w:type="auto"/>
            <w:tcBorders>
              <w:bottom w:val="single" w:sz="6" w:space="0" w:color="666666"/>
            </w:tcBorders>
            <w:tcMar>
              <w:top w:w="150" w:type="dxa"/>
              <w:left w:w="240" w:type="dxa"/>
              <w:bottom w:w="150" w:type="dxa"/>
              <w:right w:w="240" w:type="dxa"/>
            </w:tcMar>
            <w:vAlign w:val="center"/>
            <w:hideMark/>
          </w:tcPr>
          <w:p w14:paraId="6E4CCECA"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4 = Свободно передвигается</w:t>
            </w:r>
          </w:p>
          <w:p w14:paraId="13A606D5"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3 = Передвигается с помощью</w:t>
            </w:r>
          </w:p>
          <w:p w14:paraId="6360DF23"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2 = Передвигается на инвалидном кресле</w:t>
            </w:r>
          </w:p>
          <w:p w14:paraId="165D1FAE"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1 = Лежачий больной</w:t>
            </w:r>
          </w:p>
        </w:tc>
      </w:tr>
      <w:tr w:rsidR="001D6E99" w:rsidRPr="00D115C7" w14:paraId="107268D4" w14:textId="77777777" w:rsidTr="00E01A30">
        <w:trPr>
          <w:tblCellSpacing w:w="15" w:type="dxa"/>
        </w:trPr>
        <w:tc>
          <w:tcPr>
            <w:tcW w:w="0" w:type="auto"/>
            <w:tcBorders>
              <w:bottom w:val="single" w:sz="6" w:space="0" w:color="666666"/>
            </w:tcBorders>
            <w:tcMar>
              <w:top w:w="150" w:type="dxa"/>
              <w:left w:w="240" w:type="dxa"/>
              <w:bottom w:w="150" w:type="dxa"/>
              <w:right w:w="240" w:type="dxa"/>
            </w:tcMar>
            <w:vAlign w:val="center"/>
            <w:hideMark/>
          </w:tcPr>
          <w:p w14:paraId="2859C55B"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Подвижность</w:t>
            </w:r>
          </w:p>
        </w:tc>
        <w:tc>
          <w:tcPr>
            <w:tcW w:w="0" w:type="auto"/>
            <w:tcBorders>
              <w:bottom w:val="single" w:sz="6" w:space="0" w:color="666666"/>
            </w:tcBorders>
            <w:tcMar>
              <w:top w:w="150" w:type="dxa"/>
              <w:left w:w="240" w:type="dxa"/>
              <w:bottom w:w="150" w:type="dxa"/>
              <w:right w:w="240" w:type="dxa"/>
            </w:tcMar>
            <w:vAlign w:val="center"/>
            <w:hideMark/>
          </w:tcPr>
          <w:p w14:paraId="16F4F087"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4 = Полная</w:t>
            </w:r>
          </w:p>
          <w:p w14:paraId="4DBC34EC"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3 = Незначительно ограничена</w:t>
            </w:r>
          </w:p>
          <w:p w14:paraId="48471F52"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2 = Значительно ограничена</w:t>
            </w:r>
          </w:p>
          <w:p w14:paraId="6B89619B"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1 = Полная неподвижность</w:t>
            </w:r>
          </w:p>
        </w:tc>
      </w:tr>
      <w:tr w:rsidR="001D6E99" w:rsidRPr="00D115C7" w14:paraId="4FAD48AC" w14:textId="77777777" w:rsidTr="00E01A30">
        <w:trPr>
          <w:tblCellSpacing w:w="15" w:type="dxa"/>
        </w:trPr>
        <w:tc>
          <w:tcPr>
            <w:tcW w:w="0" w:type="auto"/>
            <w:tcBorders>
              <w:bottom w:val="single" w:sz="6" w:space="0" w:color="666666"/>
            </w:tcBorders>
            <w:tcMar>
              <w:top w:w="150" w:type="dxa"/>
              <w:left w:w="240" w:type="dxa"/>
              <w:bottom w:w="150" w:type="dxa"/>
              <w:right w:w="240" w:type="dxa"/>
            </w:tcMar>
            <w:vAlign w:val="center"/>
            <w:hideMark/>
          </w:tcPr>
          <w:p w14:paraId="102C47B0"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Недержание</w:t>
            </w:r>
          </w:p>
        </w:tc>
        <w:tc>
          <w:tcPr>
            <w:tcW w:w="0" w:type="auto"/>
            <w:tcBorders>
              <w:bottom w:val="single" w:sz="6" w:space="0" w:color="666666"/>
            </w:tcBorders>
            <w:tcMar>
              <w:top w:w="150" w:type="dxa"/>
              <w:left w:w="240" w:type="dxa"/>
              <w:bottom w:w="150" w:type="dxa"/>
              <w:right w:w="240" w:type="dxa"/>
            </w:tcMar>
            <w:vAlign w:val="center"/>
            <w:hideMark/>
          </w:tcPr>
          <w:p w14:paraId="0DC6E709"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4 = Нет</w:t>
            </w:r>
          </w:p>
          <w:p w14:paraId="2299EB4F"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3 = Иногда</w:t>
            </w:r>
          </w:p>
          <w:p w14:paraId="05E50188"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2 = Обычно/Мочи</w:t>
            </w:r>
          </w:p>
          <w:p w14:paraId="3D786AFD" w14:textId="77777777" w:rsidR="00860D12" w:rsidRPr="00D115C7" w:rsidRDefault="00860D12" w:rsidP="00D115C7">
            <w:pPr>
              <w:pStyle w:val="10"/>
              <w:spacing w:after="0" w:line="360" w:lineRule="auto"/>
              <w:jc w:val="center"/>
              <w:rPr>
                <w:bCs/>
                <w:sz w:val="24"/>
                <w:szCs w:val="24"/>
                <w:lang w:val="x-none"/>
              </w:rPr>
            </w:pPr>
            <w:r w:rsidRPr="00D115C7">
              <w:rPr>
                <w:bCs/>
                <w:sz w:val="24"/>
                <w:szCs w:val="24"/>
                <w:lang w:val="x-none"/>
              </w:rPr>
              <w:t>1 = Мочи и кала</w:t>
            </w:r>
          </w:p>
        </w:tc>
      </w:tr>
      <w:tr w:rsidR="00C926CF" w:rsidRPr="00D115C7" w14:paraId="40EDD042" w14:textId="77777777" w:rsidTr="00E01A30">
        <w:trPr>
          <w:tblCellSpacing w:w="15" w:type="dxa"/>
        </w:trPr>
        <w:tc>
          <w:tcPr>
            <w:tcW w:w="0" w:type="auto"/>
            <w:gridSpan w:val="2"/>
            <w:tcBorders>
              <w:bottom w:val="single" w:sz="6" w:space="0" w:color="666666"/>
            </w:tcBorders>
            <w:tcMar>
              <w:top w:w="150" w:type="dxa"/>
              <w:left w:w="240" w:type="dxa"/>
              <w:bottom w:w="150" w:type="dxa"/>
              <w:right w:w="240" w:type="dxa"/>
            </w:tcMar>
            <w:vAlign w:val="center"/>
            <w:hideMark/>
          </w:tcPr>
          <w:p w14:paraId="6859325C" w14:textId="60E747A9" w:rsidR="00860D12" w:rsidRPr="00D115C7" w:rsidRDefault="00860D12" w:rsidP="00D115C7">
            <w:pPr>
              <w:pStyle w:val="10"/>
              <w:spacing w:after="0" w:line="360" w:lineRule="auto"/>
              <w:rPr>
                <w:bCs/>
                <w:sz w:val="24"/>
                <w:szCs w:val="24"/>
                <w:lang w:val="x-none"/>
              </w:rPr>
            </w:pPr>
            <w:r w:rsidRPr="00D115C7">
              <w:rPr>
                <w:bCs/>
                <w:sz w:val="24"/>
                <w:szCs w:val="24"/>
                <w:lang w:val="x-none"/>
              </w:rPr>
              <w:t>*Рассчитывается как сумма баллов для всех 5 категорий. Количество балов &lt; 14 свидетельствует о высоком риске развития пролежней.</w:t>
            </w:r>
            <w:r w:rsidR="00346E6C" w:rsidRPr="00D115C7">
              <w:rPr>
                <w:bCs/>
                <w:sz w:val="24"/>
                <w:szCs w:val="24"/>
              </w:rPr>
              <w:t xml:space="preserve"> </w:t>
            </w:r>
            <w:r w:rsidRPr="00D115C7">
              <w:rPr>
                <w:bCs/>
                <w:sz w:val="24"/>
                <w:szCs w:val="24"/>
                <w:lang w:val="x-none"/>
              </w:rPr>
              <w:t xml:space="preserve">По материалам </w:t>
            </w:r>
            <w:proofErr w:type="spellStart"/>
            <w:r w:rsidRPr="00D115C7">
              <w:rPr>
                <w:bCs/>
                <w:sz w:val="24"/>
                <w:szCs w:val="24"/>
                <w:lang w:val="x-none"/>
              </w:rPr>
              <w:t>Norton</w:t>
            </w:r>
            <w:proofErr w:type="spellEnd"/>
            <w:r w:rsidRPr="00D115C7">
              <w:rPr>
                <w:bCs/>
                <w:sz w:val="24"/>
                <w:szCs w:val="24"/>
                <w:lang w:val="x-none"/>
              </w:rPr>
              <w:t xml:space="preserve">, D: </w:t>
            </w:r>
            <w:proofErr w:type="spellStart"/>
            <w:r w:rsidRPr="00D115C7">
              <w:rPr>
                <w:bCs/>
                <w:sz w:val="24"/>
                <w:szCs w:val="24"/>
                <w:lang w:val="x-none"/>
              </w:rPr>
              <w:t>Calculating</w:t>
            </w:r>
            <w:proofErr w:type="spellEnd"/>
            <w:r w:rsidRPr="00D115C7">
              <w:rPr>
                <w:bCs/>
                <w:sz w:val="24"/>
                <w:szCs w:val="24"/>
                <w:lang w:val="x-none"/>
              </w:rPr>
              <w:t xml:space="preserve"> </w:t>
            </w:r>
            <w:proofErr w:type="spellStart"/>
            <w:r w:rsidRPr="00D115C7">
              <w:rPr>
                <w:bCs/>
                <w:sz w:val="24"/>
                <w:szCs w:val="24"/>
                <w:lang w:val="x-none"/>
              </w:rPr>
              <w:t>the</w:t>
            </w:r>
            <w:proofErr w:type="spellEnd"/>
            <w:r w:rsidRPr="00D115C7">
              <w:rPr>
                <w:bCs/>
                <w:sz w:val="24"/>
                <w:szCs w:val="24"/>
                <w:lang w:val="x-none"/>
              </w:rPr>
              <w:t xml:space="preserve"> </w:t>
            </w:r>
            <w:proofErr w:type="spellStart"/>
            <w:r w:rsidRPr="00D115C7">
              <w:rPr>
                <w:bCs/>
                <w:sz w:val="24"/>
                <w:szCs w:val="24"/>
                <w:lang w:val="x-none"/>
              </w:rPr>
              <w:t>risk</w:t>
            </w:r>
            <w:proofErr w:type="spellEnd"/>
            <w:r w:rsidRPr="00D115C7">
              <w:rPr>
                <w:bCs/>
                <w:sz w:val="24"/>
                <w:szCs w:val="24"/>
                <w:lang w:val="x-none"/>
              </w:rPr>
              <w:t xml:space="preserve">: </w:t>
            </w:r>
            <w:proofErr w:type="spellStart"/>
            <w:r w:rsidRPr="00D115C7">
              <w:rPr>
                <w:bCs/>
                <w:sz w:val="24"/>
                <w:szCs w:val="24"/>
                <w:lang w:val="x-none"/>
              </w:rPr>
              <w:t>Reflections</w:t>
            </w:r>
            <w:proofErr w:type="spellEnd"/>
            <w:r w:rsidRPr="00D115C7">
              <w:rPr>
                <w:bCs/>
                <w:sz w:val="24"/>
                <w:szCs w:val="24"/>
                <w:lang w:val="x-none"/>
              </w:rPr>
              <w:t xml:space="preserve"> </w:t>
            </w:r>
            <w:proofErr w:type="spellStart"/>
            <w:r w:rsidRPr="00D115C7">
              <w:rPr>
                <w:bCs/>
                <w:sz w:val="24"/>
                <w:szCs w:val="24"/>
                <w:lang w:val="x-none"/>
              </w:rPr>
              <w:t>on</w:t>
            </w:r>
            <w:proofErr w:type="spellEnd"/>
            <w:r w:rsidRPr="00D115C7">
              <w:rPr>
                <w:bCs/>
                <w:sz w:val="24"/>
                <w:szCs w:val="24"/>
                <w:lang w:val="x-none"/>
              </w:rPr>
              <w:t xml:space="preserve"> </w:t>
            </w:r>
            <w:proofErr w:type="spellStart"/>
            <w:r w:rsidRPr="00D115C7">
              <w:rPr>
                <w:bCs/>
                <w:sz w:val="24"/>
                <w:szCs w:val="24"/>
                <w:lang w:val="x-none"/>
              </w:rPr>
              <w:t>the</w:t>
            </w:r>
            <w:proofErr w:type="spellEnd"/>
            <w:r w:rsidRPr="00D115C7">
              <w:rPr>
                <w:bCs/>
                <w:sz w:val="24"/>
                <w:szCs w:val="24"/>
                <w:lang w:val="x-none"/>
              </w:rPr>
              <w:t xml:space="preserve"> </w:t>
            </w:r>
            <w:proofErr w:type="spellStart"/>
            <w:r w:rsidRPr="00D115C7">
              <w:rPr>
                <w:bCs/>
                <w:sz w:val="24"/>
                <w:szCs w:val="24"/>
                <w:lang w:val="x-none"/>
              </w:rPr>
              <w:t>Norton</w:t>
            </w:r>
            <w:proofErr w:type="spellEnd"/>
            <w:r w:rsidRPr="00D115C7">
              <w:rPr>
                <w:bCs/>
                <w:sz w:val="24"/>
                <w:szCs w:val="24"/>
                <w:lang w:val="x-none"/>
              </w:rPr>
              <w:t xml:space="preserve"> </w:t>
            </w:r>
            <w:proofErr w:type="spellStart"/>
            <w:r w:rsidRPr="00D115C7">
              <w:rPr>
                <w:bCs/>
                <w:sz w:val="24"/>
                <w:szCs w:val="24"/>
                <w:lang w:val="x-none"/>
              </w:rPr>
              <w:t>Scale</w:t>
            </w:r>
            <w:proofErr w:type="spellEnd"/>
            <w:r w:rsidRPr="00D115C7">
              <w:rPr>
                <w:bCs/>
                <w:sz w:val="24"/>
                <w:szCs w:val="24"/>
                <w:lang w:val="x-none"/>
              </w:rPr>
              <w:t>. </w:t>
            </w:r>
            <w:proofErr w:type="spellStart"/>
            <w:r w:rsidRPr="00D115C7">
              <w:rPr>
                <w:bCs/>
                <w:sz w:val="24"/>
                <w:szCs w:val="24"/>
                <w:lang w:val="x-none"/>
              </w:rPr>
              <w:t>Decubitus</w:t>
            </w:r>
            <w:proofErr w:type="spellEnd"/>
            <w:r w:rsidRPr="00D115C7">
              <w:rPr>
                <w:bCs/>
                <w:sz w:val="24"/>
                <w:szCs w:val="24"/>
                <w:lang w:val="x-none"/>
              </w:rPr>
              <w:t> 2:24, 1989.</w:t>
            </w:r>
          </w:p>
        </w:tc>
      </w:tr>
    </w:tbl>
    <w:p w14:paraId="7E5B4FD6" w14:textId="77777777" w:rsidR="00860D12" w:rsidRPr="00D115C7" w:rsidRDefault="00860D12" w:rsidP="00D115C7">
      <w:pPr>
        <w:pStyle w:val="10"/>
        <w:spacing w:after="0" w:line="360" w:lineRule="auto"/>
        <w:jc w:val="left"/>
        <w:rPr>
          <w:bCs/>
          <w:sz w:val="24"/>
          <w:szCs w:val="24"/>
          <w:lang w:val="x-none"/>
        </w:rPr>
      </w:pPr>
      <w:r w:rsidRPr="00D115C7">
        <w:rPr>
          <w:bCs/>
          <w:sz w:val="24"/>
          <w:szCs w:val="24"/>
          <w:lang w:val="x-none"/>
        </w:rPr>
        <w:t>Оценка результатов:</w:t>
      </w:r>
    </w:p>
    <w:p w14:paraId="1012B91C" w14:textId="77777777" w:rsidR="00860D12" w:rsidRPr="00D115C7" w:rsidRDefault="00860D12" w:rsidP="00D115C7">
      <w:pPr>
        <w:pStyle w:val="10"/>
        <w:spacing w:after="0" w:line="360" w:lineRule="auto"/>
        <w:jc w:val="left"/>
        <w:rPr>
          <w:bCs/>
          <w:sz w:val="24"/>
          <w:szCs w:val="24"/>
          <w:lang w:val="x-none"/>
        </w:rPr>
      </w:pPr>
      <w:r w:rsidRPr="00D115C7">
        <w:rPr>
          <w:bCs/>
          <w:sz w:val="24"/>
          <w:szCs w:val="24"/>
          <w:lang w:val="x-none"/>
        </w:rPr>
        <w:t xml:space="preserve">ниже 9 </w:t>
      </w:r>
      <w:r w:rsidRPr="00D115C7">
        <w:rPr>
          <w:bCs/>
          <w:sz w:val="24"/>
          <w:szCs w:val="24"/>
        </w:rPr>
        <w:t>-</w:t>
      </w:r>
      <w:r w:rsidRPr="00D115C7">
        <w:rPr>
          <w:bCs/>
          <w:sz w:val="24"/>
          <w:szCs w:val="24"/>
          <w:lang w:val="x-none"/>
        </w:rPr>
        <w:t xml:space="preserve"> очень высокий риск</w:t>
      </w:r>
    </w:p>
    <w:p w14:paraId="39541E18" w14:textId="77777777" w:rsidR="00860D12" w:rsidRPr="00D115C7" w:rsidRDefault="00860D12" w:rsidP="00D115C7">
      <w:pPr>
        <w:pStyle w:val="10"/>
        <w:spacing w:after="0" w:line="360" w:lineRule="auto"/>
        <w:jc w:val="left"/>
        <w:rPr>
          <w:bCs/>
          <w:sz w:val="24"/>
          <w:szCs w:val="24"/>
          <w:lang w:val="x-none"/>
        </w:rPr>
      </w:pPr>
      <w:r w:rsidRPr="00D115C7">
        <w:rPr>
          <w:bCs/>
          <w:sz w:val="24"/>
          <w:szCs w:val="24"/>
          <w:lang w:val="x-none"/>
        </w:rPr>
        <w:t xml:space="preserve">10 </w:t>
      </w:r>
      <w:r w:rsidRPr="00D115C7">
        <w:rPr>
          <w:bCs/>
          <w:sz w:val="24"/>
          <w:szCs w:val="24"/>
        </w:rPr>
        <w:t>-</w:t>
      </w:r>
      <w:r w:rsidRPr="00D115C7">
        <w:rPr>
          <w:bCs/>
          <w:sz w:val="24"/>
          <w:szCs w:val="24"/>
          <w:lang w:val="x-none"/>
        </w:rPr>
        <w:t xml:space="preserve"> 13 </w:t>
      </w:r>
      <w:r w:rsidRPr="00D115C7">
        <w:rPr>
          <w:bCs/>
          <w:sz w:val="24"/>
          <w:szCs w:val="24"/>
        </w:rPr>
        <w:t>-</w:t>
      </w:r>
      <w:r w:rsidRPr="00D115C7">
        <w:rPr>
          <w:bCs/>
          <w:sz w:val="24"/>
          <w:szCs w:val="24"/>
          <w:lang w:val="x-none"/>
        </w:rPr>
        <w:t xml:space="preserve"> высокий риск</w:t>
      </w:r>
    </w:p>
    <w:p w14:paraId="6B135E06" w14:textId="77777777" w:rsidR="00860D12" w:rsidRPr="00D115C7" w:rsidRDefault="00860D12" w:rsidP="00D115C7">
      <w:pPr>
        <w:pStyle w:val="10"/>
        <w:spacing w:after="0" w:line="360" w:lineRule="auto"/>
        <w:jc w:val="left"/>
        <w:rPr>
          <w:bCs/>
          <w:sz w:val="24"/>
          <w:szCs w:val="24"/>
          <w:lang w:val="x-none"/>
        </w:rPr>
      </w:pPr>
      <w:r w:rsidRPr="00D115C7">
        <w:rPr>
          <w:bCs/>
          <w:sz w:val="24"/>
          <w:szCs w:val="24"/>
          <w:lang w:val="x-none"/>
        </w:rPr>
        <w:t xml:space="preserve">14 </w:t>
      </w:r>
      <w:r w:rsidRPr="00D115C7">
        <w:rPr>
          <w:bCs/>
          <w:sz w:val="24"/>
          <w:szCs w:val="24"/>
        </w:rPr>
        <w:t>–</w:t>
      </w:r>
      <w:r w:rsidRPr="00D115C7">
        <w:rPr>
          <w:bCs/>
          <w:sz w:val="24"/>
          <w:szCs w:val="24"/>
          <w:lang w:val="x-none"/>
        </w:rPr>
        <w:t xml:space="preserve"> 17</w:t>
      </w:r>
      <w:r w:rsidRPr="00D115C7">
        <w:rPr>
          <w:bCs/>
          <w:sz w:val="24"/>
          <w:szCs w:val="24"/>
        </w:rPr>
        <w:t xml:space="preserve"> </w:t>
      </w:r>
      <w:r w:rsidRPr="00D115C7">
        <w:rPr>
          <w:bCs/>
          <w:sz w:val="24"/>
          <w:szCs w:val="24"/>
          <w:lang w:val="x-none"/>
        </w:rPr>
        <w:t>-</w:t>
      </w:r>
      <w:r w:rsidRPr="00D115C7">
        <w:rPr>
          <w:bCs/>
          <w:sz w:val="24"/>
          <w:szCs w:val="24"/>
        </w:rPr>
        <w:t xml:space="preserve"> </w:t>
      </w:r>
      <w:r w:rsidRPr="00D115C7">
        <w:rPr>
          <w:bCs/>
          <w:sz w:val="24"/>
          <w:szCs w:val="24"/>
          <w:lang w:val="x-none"/>
        </w:rPr>
        <w:t>средний риск</w:t>
      </w:r>
    </w:p>
    <w:p w14:paraId="610B0E2E" w14:textId="77777777" w:rsidR="00860D12" w:rsidRPr="00D115C7" w:rsidRDefault="00860D12" w:rsidP="00D115C7">
      <w:pPr>
        <w:pStyle w:val="10"/>
        <w:spacing w:after="0" w:line="360" w:lineRule="auto"/>
        <w:jc w:val="left"/>
        <w:rPr>
          <w:bCs/>
          <w:sz w:val="24"/>
          <w:szCs w:val="24"/>
          <w:lang w:val="x-none"/>
        </w:rPr>
      </w:pPr>
      <w:r w:rsidRPr="00D115C7">
        <w:rPr>
          <w:bCs/>
          <w:sz w:val="24"/>
          <w:szCs w:val="24"/>
          <w:lang w:val="x-none"/>
        </w:rPr>
        <w:t xml:space="preserve">выше 18 </w:t>
      </w:r>
      <w:r w:rsidRPr="00D115C7">
        <w:rPr>
          <w:bCs/>
          <w:sz w:val="24"/>
          <w:szCs w:val="24"/>
        </w:rPr>
        <w:t>-</w:t>
      </w:r>
      <w:r w:rsidRPr="00D115C7">
        <w:rPr>
          <w:bCs/>
          <w:sz w:val="24"/>
          <w:szCs w:val="24"/>
          <w:lang w:val="x-none"/>
        </w:rPr>
        <w:t xml:space="preserve"> низкий риск</w:t>
      </w:r>
    </w:p>
    <w:p w14:paraId="002BDA40" w14:textId="6F12B0DB" w:rsidR="00E37C5F" w:rsidRPr="00D115C7" w:rsidRDefault="00E37C5F" w:rsidP="00D115C7">
      <w:pPr>
        <w:pStyle w:val="10"/>
        <w:spacing w:after="0" w:line="360" w:lineRule="auto"/>
        <w:jc w:val="right"/>
        <w:rPr>
          <w:b/>
          <w:bCs/>
          <w:i/>
          <w:sz w:val="24"/>
          <w:szCs w:val="24"/>
        </w:rPr>
      </w:pPr>
      <w:r w:rsidRPr="00D115C7">
        <w:rPr>
          <w:b/>
          <w:bCs/>
          <w:i/>
          <w:sz w:val="24"/>
          <w:szCs w:val="24"/>
          <w:lang w:val="kk-KZ"/>
        </w:rPr>
        <w:lastRenderedPageBreak/>
        <w:t xml:space="preserve">Приложение </w:t>
      </w:r>
      <w:r w:rsidR="00964806" w:rsidRPr="00D115C7">
        <w:rPr>
          <w:b/>
          <w:bCs/>
          <w:i/>
          <w:sz w:val="24"/>
          <w:szCs w:val="24"/>
        </w:rPr>
        <w:t>2</w:t>
      </w:r>
    </w:p>
    <w:p w14:paraId="2D606D11" w14:textId="32A9AEC3" w:rsidR="00E37C5F" w:rsidRPr="00D115C7" w:rsidRDefault="00E37C5F" w:rsidP="00D115C7">
      <w:pPr>
        <w:pStyle w:val="10"/>
        <w:spacing w:after="0" w:line="360" w:lineRule="auto"/>
        <w:jc w:val="right"/>
        <w:rPr>
          <w:b/>
          <w:bCs/>
          <w:i/>
          <w:sz w:val="24"/>
          <w:szCs w:val="24"/>
          <w:lang w:val="kk-KZ"/>
        </w:rPr>
      </w:pPr>
      <w:r w:rsidRPr="00D115C7">
        <w:rPr>
          <w:b/>
          <w:bCs/>
          <w:i/>
          <w:sz w:val="24"/>
          <w:szCs w:val="24"/>
          <w:lang w:val="kk-KZ"/>
        </w:rPr>
        <w:t xml:space="preserve">Оценка </w:t>
      </w:r>
      <w:r w:rsidR="00964806" w:rsidRPr="00D115C7">
        <w:rPr>
          <w:b/>
          <w:bCs/>
          <w:i/>
          <w:sz w:val="24"/>
          <w:szCs w:val="24"/>
          <w:lang w:val="kk-KZ"/>
        </w:rPr>
        <w:t>и мониторинг заживления пролежней</w:t>
      </w:r>
    </w:p>
    <w:p w14:paraId="6744F845" w14:textId="7BF520E1" w:rsidR="00B13692" w:rsidRPr="00D115C7" w:rsidRDefault="00964806" w:rsidP="00D115C7">
      <w:pPr>
        <w:pStyle w:val="10"/>
        <w:spacing w:after="0" w:line="360" w:lineRule="auto"/>
        <w:rPr>
          <w:bCs/>
          <w:sz w:val="24"/>
          <w:szCs w:val="24"/>
          <w:lang w:val="kk-KZ"/>
        </w:rPr>
      </w:pPr>
      <w:r w:rsidRPr="00D115C7">
        <w:rPr>
          <w:bCs/>
          <w:sz w:val="24"/>
          <w:szCs w:val="24"/>
          <w:lang w:val="kk-KZ"/>
        </w:rPr>
        <w:t>В соответствии с консенсусом экспертов и текущими рекомендациями по уходу за пролежнями, наиболее распространенными, действительными и надежными инструментами оценки пролежней для использования у взрослых следующие:</w:t>
      </w:r>
    </w:p>
    <w:p w14:paraId="2FB16421" w14:textId="20ADC2C4" w:rsidR="00964806" w:rsidRPr="00D115C7" w:rsidRDefault="00964806" w:rsidP="00D115C7">
      <w:pPr>
        <w:pStyle w:val="aff"/>
        <w:numPr>
          <w:ilvl w:val="0"/>
          <w:numId w:val="35"/>
        </w:numPr>
        <w:autoSpaceDE w:val="0"/>
        <w:autoSpaceDN w:val="0"/>
        <w:adjustRightInd w:val="0"/>
        <w:spacing w:after="0" w:line="360" w:lineRule="auto"/>
        <w:rPr>
          <w:sz w:val="24"/>
          <w:szCs w:val="24"/>
          <w:lang w:val="en-US" w:eastAsia="ja-JP"/>
        </w:rPr>
      </w:pPr>
      <w:r w:rsidRPr="00D115C7">
        <w:rPr>
          <w:b/>
          <w:bCs/>
          <w:sz w:val="24"/>
          <w:szCs w:val="24"/>
          <w:lang w:eastAsia="ja-JP"/>
        </w:rPr>
        <w:t>Шкала</w:t>
      </w:r>
      <w:r w:rsidRPr="00D115C7">
        <w:rPr>
          <w:b/>
          <w:bCs/>
          <w:sz w:val="24"/>
          <w:szCs w:val="24"/>
          <w:lang w:val="en-US" w:eastAsia="ja-JP"/>
        </w:rPr>
        <w:t xml:space="preserve"> </w:t>
      </w:r>
      <w:r w:rsidRPr="00D115C7">
        <w:rPr>
          <w:b/>
          <w:bCs/>
          <w:sz w:val="24"/>
          <w:szCs w:val="24"/>
          <w:lang w:eastAsia="ja-JP"/>
        </w:rPr>
        <w:t>заживления</w:t>
      </w:r>
      <w:r w:rsidRPr="00D115C7">
        <w:rPr>
          <w:b/>
          <w:bCs/>
          <w:sz w:val="24"/>
          <w:szCs w:val="24"/>
          <w:lang w:val="en-US" w:eastAsia="ja-JP"/>
        </w:rPr>
        <w:t xml:space="preserve"> </w:t>
      </w:r>
      <w:r w:rsidRPr="00D115C7">
        <w:rPr>
          <w:b/>
          <w:bCs/>
          <w:sz w:val="24"/>
          <w:szCs w:val="24"/>
          <w:lang w:eastAsia="ja-JP"/>
        </w:rPr>
        <w:t>пролежней</w:t>
      </w:r>
      <w:r w:rsidRPr="00D115C7">
        <w:rPr>
          <w:b/>
          <w:bCs/>
          <w:sz w:val="24"/>
          <w:szCs w:val="24"/>
          <w:lang w:val="en-US" w:eastAsia="ja-JP"/>
        </w:rPr>
        <w:t xml:space="preserve"> (The Pressure Ulcer Scale for Healing (PUSH) </w:t>
      </w:r>
    </w:p>
    <w:p w14:paraId="57F5B4EB" w14:textId="77777777" w:rsidR="00964806" w:rsidRPr="00D115C7" w:rsidRDefault="00964806" w:rsidP="00D115C7">
      <w:pPr>
        <w:pStyle w:val="aff"/>
        <w:numPr>
          <w:ilvl w:val="0"/>
          <w:numId w:val="35"/>
        </w:numPr>
        <w:autoSpaceDE w:val="0"/>
        <w:autoSpaceDN w:val="0"/>
        <w:adjustRightInd w:val="0"/>
        <w:spacing w:after="0" w:line="360" w:lineRule="auto"/>
        <w:rPr>
          <w:b/>
          <w:bCs/>
          <w:sz w:val="24"/>
          <w:szCs w:val="24"/>
          <w:lang w:val="en-US" w:eastAsia="ja-JP"/>
        </w:rPr>
      </w:pPr>
      <w:r w:rsidRPr="00D115C7">
        <w:rPr>
          <w:b/>
          <w:bCs/>
          <w:sz w:val="24"/>
          <w:szCs w:val="24"/>
          <w:lang w:val="kk-KZ" w:eastAsia="ja-JP"/>
        </w:rPr>
        <w:t xml:space="preserve">Фотографическая шкала оценки ран </w:t>
      </w:r>
      <w:r w:rsidRPr="00D115C7">
        <w:rPr>
          <w:b/>
          <w:bCs/>
          <w:sz w:val="24"/>
          <w:szCs w:val="24"/>
          <w:lang w:val="en-US" w:eastAsia="ja-JP"/>
        </w:rPr>
        <w:t>The Photographic Wound Assessment Tool (PWAT)</w:t>
      </w:r>
    </w:p>
    <w:p w14:paraId="4B406487" w14:textId="77777777" w:rsidR="00964806" w:rsidRPr="00D115C7" w:rsidRDefault="00964806" w:rsidP="00D115C7">
      <w:pPr>
        <w:autoSpaceDE w:val="0"/>
        <w:autoSpaceDN w:val="0"/>
        <w:adjustRightInd w:val="0"/>
        <w:spacing w:after="0" w:line="360" w:lineRule="auto"/>
        <w:jc w:val="right"/>
        <w:rPr>
          <w:b/>
          <w:bCs/>
          <w:sz w:val="24"/>
          <w:szCs w:val="24"/>
          <w:lang w:val="en-US" w:eastAsia="ja-JP"/>
        </w:rPr>
      </w:pPr>
    </w:p>
    <w:p w14:paraId="2E740D61" w14:textId="6BE1A9EA" w:rsidR="00964806" w:rsidRPr="00D115C7" w:rsidRDefault="00964806" w:rsidP="00D115C7">
      <w:pPr>
        <w:autoSpaceDE w:val="0"/>
        <w:autoSpaceDN w:val="0"/>
        <w:adjustRightInd w:val="0"/>
        <w:spacing w:after="0" w:line="360" w:lineRule="auto"/>
        <w:jc w:val="right"/>
        <w:rPr>
          <w:sz w:val="24"/>
          <w:szCs w:val="24"/>
          <w:lang w:val="en-US" w:eastAsia="ja-JP"/>
        </w:rPr>
      </w:pPr>
      <w:r w:rsidRPr="00D115C7">
        <w:rPr>
          <w:b/>
          <w:bCs/>
          <w:sz w:val="24"/>
          <w:szCs w:val="24"/>
          <w:lang w:eastAsia="ja-JP"/>
        </w:rPr>
        <w:t>Шкала</w:t>
      </w:r>
      <w:r w:rsidRPr="00D115C7">
        <w:rPr>
          <w:b/>
          <w:bCs/>
          <w:sz w:val="24"/>
          <w:szCs w:val="24"/>
          <w:lang w:val="en-US" w:eastAsia="ja-JP"/>
        </w:rPr>
        <w:t xml:space="preserve"> </w:t>
      </w:r>
      <w:r w:rsidRPr="00D115C7">
        <w:rPr>
          <w:b/>
          <w:bCs/>
          <w:sz w:val="24"/>
          <w:szCs w:val="24"/>
          <w:lang w:eastAsia="ja-JP"/>
        </w:rPr>
        <w:t>заживления</w:t>
      </w:r>
      <w:r w:rsidRPr="00D115C7">
        <w:rPr>
          <w:b/>
          <w:bCs/>
          <w:sz w:val="24"/>
          <w:szCs w:val="24"/>
          <w:lang w:val="en-US" w:eastAsia="ja-JP"/>
        </w:rPr>
        <w:t xml:space="preserve"> </w:t>
      </w:r>
      <w:r w:rsidRPr="00D115C7">
        <w:rPr>
          <w:b/>
          <w:bCs/>
          <w:sz w:val="24"/>
          <w:szCs w:val="24"/>
          <w:lang w:eastAsia="ja-JP"/>
        </w:rPr>
        <w:t>пролежней</w:t>
      </w:r>
      <w:r w:rsidRPr="00D115C7">
        <w:rPr>
          <w:b/>
          <w:bCs/>
          <w:sz w:val="24"/>
          <w:szCs w:val="24"/>
          <w:lang w:val="en-US" w:eastAsia="ja-JP"/>
        </w:rPr>
        <w:t xml:space="preserve"> (The Pressure Ulcer Scale for Healing (PUSH) </w:t>
      </w:r>
    </w:p>
    <w:tbl>
      <w:tblPr>
        <w:tblStyle w:val="af9"/>
        <w:tblW w:w="0" w:type="auto"/>
        <w:tblLook w:val="04A0" w:firstRow="1" w:lastRow="0" w:firstColumn="1" w:lastColumn="0" w:noHBand="0" w:noVBand="1"/>
      </w:tblPr>
      <w:tblGrid>
        <w:gridCol w:w="1301"/>
        <w:gridCol w:w="1090"/>
        <w:gridCol w:w="1445"/>
        <w:gridCol w:w="1241"/>
        <w:gridCol w:w="1220"/>
        <w:gridCol w:w="1454"/>
        <w:gridCol w:w="939"/>
        <w:gridCol w:w="1223"/>
      </w:tblGrid>
      <w:tr w:rsidR="00B0392B" w:rsidRPr="00D115C7" w14:paraId="33A81F1D" w14:textId="77777777" w:rsidTr="00B0392B">
        <w:trPr>
          <w:trHeight w:val="730"/>
        </w:trPr>
        <w:tc>
          <w:tcPr>
            <w:tcW w:w="1301" w:type="dxa"/>
            <w:vMerge w:val="restart"/>
          </w:tcPr>
          <w:p w14:paraId="78F5DB33" w14:textId="6E7A13E0" w:rsidR="00B0392B" w:rsidRPr="00D115C7" w:rsidRDefault="00B0392B" w:rsidP="00D115C7">
            <w:pPr>
              <w:autoSpaceDE w:val="0"/>
              <w:autoSpaceDN w:val="0"/>
              <w:adjustRightInd w:val="0"/>
              <w:spacing w:after="0" w:line="360" w:lineRule="auto"/>
              <w:jc w:val="center"/>
              <w:rPr>
                <w:b/>
                <w:bCs/>
                <w:sz w:val="24"/>
                <w:szCs w:val="24"/>
                <w:lang w:eastAsia="ja-JP"/>
              </w:rPr>
            </w:pPr>
            <w:r w:rsidRPr="00D115C7">
              <w:rPr>
                <w:b/>
                <w:bCs/>
                <w:sz w:val="24"/>
                <w:szCs w:val="24"/>
                <w:lang w:eastAsia="ja-JP"/>
              </w:rPr>
              <w:t>длинна</w:t>
            </w:r>
          </w:p>
          <w:p w14:paraId="3A237F11" w14:textId="5A3D75A7" w:rsidR="00B0392B" w:rsidRPr="00D115C7" w:rsidRDefault="00B0392B" w:rsidP="00D115C7">
            <w:pPr>
              <w:autoSpaceDE w:val="0"/>
              <w:autoSpaceDN w:val="0"/>
              <w:adjustRightInd w:val="0"/>
              <w:spacing w:after="0" w:line="360" w:lineRule="auto"/>
              <w:jc w:val="center"/>
              <w:rPr>
                <w:b/>
                <w:bCs/>
                <w:sz w:val="24"/>
                <w:szCs w:val="24"/>
                <w:lang w:eastAsia="ja-JP"/>
              </w:rPr>
            </w:pPr>
            <w:r w:rsidRPr="00D115C7">
              <w:rPr>
                <w:b/>
                <w:bCs/>
                <w:sz w:val="24"/>
                <w:szCs w:val="24"/>
                <w:lang w:eastAsia="ja-JP"/>
              </w:rPr>
              <w:t>х</w:t>
            </w:r>
          </w:p>
          <w:p w14:paraId="6D00F3B4" w14:textId="77777777" w:rsidR="00B0392B" w:rsidRPr="00D115C7" w:rsidRDefault="00B0392B" w:rsidP="00D115C7">
            <w:pPr>
              <w:autoSpaceDE w:val="0"/>
              <w:autoSpaceDN w:val="0"/>
              <w:adjustRightInd w:val="0"/>
              <w:spacing w:after="0" w:line="360" w:lineRule="auto"/>
              <w:jc w:val="center"/>
              <w:rPr>
                <w:b/>
                <w:bCs/>
                <w:sz w:val="24"/>
                <w:szCs w:val="24"/>
                <w:lang w:eastAsia="ja-JP"/>
              </w:rPr>
            </w:pPr>
            <w:r w:rsidRPr="00D115C7">
              <w:rPr>
                <w:b/>
                <w:bCs/>
                <w:sz w:val="24"/>
                <w:szCs w:val="24"/>
                <w:lang w:eastAsia="ja-JP"/>
              </w:rPr>
              <w:t>ширина</w:t>
            </w:r>
          </w:p>
          <w:p w14:paraId="50356FE7" w14:textId="6C80B5C6" w:rsidR="00B0392B" w:rsidRPr="00D115C7" w:rsidRDefault="00B0392B" w:rsidP="00D115C7">
            <w:pPr>
              <w:autoSpaceDE w:val="0"/>
              <w:autoSpaceDN w:val="0"/>
              <w:adjustRightInd w:val="0"/>
              <w:spacing w:after="0" w:line="360" w:lineRule="auto"/>
              <w:jc w:val="center"/>
              <w:rPr>
                <w:b/>
                <w:bCs/>
                <w:sz w:val="24"/>
                <w:szCs w:val="24"/>
                <w:lang w:eastAsia="ja-JP"/>
              </w:rPr>
            </w:pPr>
            <w:r w:rsidRPr="00D115C7">
              <w:rPr>
                <w:b/>
                <w:bCs/>
                <w:sz w:val="24"/>
                <w:szCs w:val="24"/>
                <w:lang w:eastAsia="ja-JP"/>
              </w:rPr>
              <w:t>(</w:t>
            </w:r>
            <w:r w:rsidRPr="00D115C7">
              <w:rPr>
                <w:b/>
                <w:bCs/>
                <w:sz w:val="24"/>
                <w:szCs w:val="24"/>
                <w:lang w:val="kk-KZ" w:eastAsia="ja-JP"/>
              </w:rPr>
              <w:t>см</w:t>
            </w:r>
            <w:r w:rsidRPr="00D115C7">
              <w:rPr>
                <w:b/>
                <w:bCs/>
                <w:sz w:val="24"/>
                <w:szCs w:val="24"/>
                <w:vertAlign w:val="superscript"/>
                <w:lang w:eastAsia="ja-JP"/>
              </w:rPr>
              <w:t>2</w:t>
            </w:r>
            <w:r w:rsidRPr="00D115C7">
              <w:rPr>
                <w:b/>
                <w:bCs/>
                <w:sz w:val="24"/>
                <w:szCs w:val="24"/>
                <w:lang w:eastAsia="ja-JP"/>
              </w:rPr>
              <w:t>)</w:t>
            </w:r>
          </w:p>
        </w:tc>
        <w:tc>
          <w:tcPr>
            <w:tcW w:w="1090" w:type="dxa"/>
          </w:tcPr>
          <w:p w14:paraId="3F98C22F"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0</w:t>
            </w:r>
          </w:p>
          <w:p w14:paraId="2D12D3AD" w14:textId="625E6727"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lang w:eastAsia="ja-JP"/>
              </w:rPr>
              <w:t>0</w:t>
            </w:r>
          </w:p>
        </w:tc>
        <w:tc>
          <w:tcPr>
            <w:tcW w:w="1445" w:type="dxa"/>
          </w:tcPr>
          <w:p w14:paraId="02D75494"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1</w:t>
            </w:r>
          </w:p>
          <w:p w14:paraId="464F56C2" w14:textId="1FF8564C" w:rsidR="00B0392B" w:rsidRPr="00D115C7" w:rsidRDefault="00B0392B" w:rsidP="00D115C7">
            <w:pPr>
              <w:autoSpaceDE w:val="0"/>
              <w:autoSpaceDN w:val="0"/>
              <w:adjustRightInd w:val="0"/>
              <w:spacing w:after="0" w:line="360" w:lineRule="auto"/>
              <w:jc w:val="center"/>
              <w:rPr>
                <w:sz w:val="22"/>
                <w:szCs w:val="22"/>
                <w:lang w:eastAsia="ja-JP"/>
              </w:rPr>
            </w:pPr>
            <w:r w:rsidRPr="00D115C7">
              <w:rPr>
                <w:rFonts w:cs="Calibri"/>
                <w:sz w:val="22"/>
                <w:szCs w:val="22"/>
                <w:lang w:eastAsia="ja-JP"/>
              </w:rPr>
              <w:t>&lt;0.3</w:t>
            </w:r>
          </w:p>
        </w:tc>
        <w:tc>
          <w:tcPr>
            <w:tcW w:w="1241" w:type="dxa"/>
          </w:tcPr>
          <w:p w14:paraId="2CFE9D85"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2</w:t>
            </w:r>
          </w:p>
          <w:p w14:paraId="6CC0322E" w14:textId="562F5600"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lang w:eastAsia="ja-JP"/>
              </w:rPr>
              <w:t>0.3-0.6</w:t>
            </w:r>
          </w:p>
        </w:tc>
        <w:tc>
          <w:tcPr>
            <w:tcW w:w="1220" w:type="dxa"/>
          </w:tcPr>
          <w:p w14:paraId="26B9B448"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3</w:t>
            </w:r>
          </w:p>
          <w:p w14:paraId="24520985" w14:textId="60392F55"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lang w:eastAsia="ja-JP"/>
              </w:rPr>
              <w:t>0.7-1.0</w:t>
            </w:r>
          </w:p>
        </w:tc>
        <w:tc>
          <w:tcPr>
            <w:tcW w:w="1454" w:type="dxa"/>
          </w:tcPr>
          <w:p w14:paraId="794F1906"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4</w:t>
            </w:r>
          </w:p>
          <w:p w14:paraId="7A440210" w14:textId="62534F5B"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1.1 – 2.0</w:t>
            </w:r>
          </w:p>
        </w:tc>
        <w:tc>
          <w:tcPr>
            <w:tcW w:w="939" w:type="dxa"/>
          </w:tcPr>
          <w:p w14:paraId="5682850A"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5</w:t>
            </w:r>
          </w:p>
          <w:p w14:paraId="1E101C59" w14:textId="6D996BBE"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2.1 – 3.0</w:t>
            </w:r>
          </w:p>
        </w:tc>
        <w:tc>
          <w:tcPr>
            <w:tcW w:w="1223" w:type="dxa"/>
            <w:vMerge w:val="restart"/>
          </w:tcPr>
          <w:p w14:paraId="6B1C319C" w14:textId="4C551DF5" w:rsidR="00B0392B" w:rsidRPr="00D115C7" w:rsidRDefault="00B0392B" w:rsidP="00D115C7">
            <w:pPr>
              <w:autoSpaceDE w:val="0"/>
              <w:autoSpaceDN w:val="0"/>
              <w:adjustRightInd w:val="0"/>
              <w:spacing w:after="0" w:line="360" w:lineRule="auto"/>
              <w:jc w:val="left"/>
              <w:rPr>
                <w:b/>
                <w:bCs/>
                <w:sz w:val="24"/>
                <w:szCs w:val="24"/>
                <w:lang w:eastAsia="ja-JP"/>
              </w:rPr>
            </w:pPr>
            <w:r w:rsidRPr="00D115C7">
              <w:rPr>
                <w:b/>
                <w:bCs/>
                <w:sz w:val="24"/>
                <w:szCs w:val="24"/>
                <w:lang w:eastAsia="ja-JP"/>
              </w:rPr>
              <w:t>Значение</w:t>
            </w:r>
          </w:p>
        </w:tc>
      </w:tr>
      <w:tr w:rsidR="00B0392B" w:rsidRPr="00D115C7" w14:paraId="1BAF2CFE" w14:textId="77777777" w:rsidTr="00B0392B">
        <w:tc>
          <w:tcPr>
            <w:tcW w:w="1301" w:type="dxa"/>
            <w:vMerge/>
          </w:tcPr>
          <w:p w14:paraId="53BE75AC" w14:textId="13FA009A" w:rsidR="00B0392B" w:rsidRPr="00D115C7" w:rsidRDefault="00B0392B" w:rsidP="00D115C7">
            <w:pPr>
              <w:autoSpaceDE w:val="0"/>
              <w:autoSpaceDN w:val="0"/>
              <w:adjustRightInd w:val="0"/>
              <w:spacing w:after="0" w:line="360" w:lineRule="auto"/>
              <w:jc w:val="left"/>
              <w:rPr>
                <w:b/>
                <w:bCs/>
                <w:sz w:val="24"/>
                <w:szCs w:val="24"/>
                <w:lang w:eastAsia="ja-JP"/>
              </w:rPr>
            </w:pPr>
          </w:p>
        </w:tc>
        <w:tc>
          <w:tcPr>
            <w:tcW w:w="1090" w:type="dxa"/>
          </w:tcPr>
          <w:p w14:paraId="4CB53507" w14:textId="77777777" w:rsidR="00B0392B" w:rsidRPr="00D115C7" w:rsidRDefault="00B0392B" w:rsidP="00D115C7">
            <w:pPr>
              <w:autoSpaceDE w:val="0"/>
              <w:autoSpaceDN w:val="0"/>
              <w:adjustRightInd w:val="0"/>
              <w:spacing w:after="0" w:line="360" w:lineRule="auto"/>
              <w:jc w:val="center"/>
              <w:rPr>
                <w:sz w:val="22"/>
                <w:szCs w:val="22"/>
                <w:lang w:val="en-US" w:eastAsia="ja-JP"/>
              </w:rPr>
            </w:pPr>
          </w:p>
        </w:tc>
        <w:tc>
          <w:tcPr>
            <w:tcW w:w="1445" w:type="dxa"/>
          </w:tcPr>
          <w:p w14:paraId="34241443"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6</w:t>
            </w:r>
          </w:p>
          <w:p w14:paraId="5EC03CCF" w14:textId="3162BE1C"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3.1 – 4.0</w:t>
            </w:r>
          </w:p>
        </w:tc>
        <w:tc>
          <w:tcPr>
            <w:tcW w:w="1241" w:type="dxa"/>
          </w:tcPr>
          <w:p w14:paraId="52F050F3"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7</w:t>
            </w:r>
          </w:p>
          <w:p w14:paraId="0FE9C74A" w14:textId="358FDE67"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4.1 – 8.0</w:t>
            </w:r>
          </w:p>
        </w:tc>
        <w:tc>
          <w:tcPr>
            <w:tcW w:w="1220" w:type="dxa"/>
          </w:tcPr>
          <w:p w14:paraId="550147DA"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8</w:t>
            </w:r>
          </w:p>
          <w:p w14:paraId="168F1F8D" w14:textId="3C21AEFF"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8.1 – 12.0</w:t>
            </w:r>
          </w:p>
        </w:tc>
        <w:tc>
          <w:tcPr>
            <w:tcW w:w="1454" w:type="dxa"/>
          </w:tcPr>
          <w:p w14:paraId="2094BFB6"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9</w:t>
            </w:r>
          </w:p>
          <w:p w14:paraId="0BBA2A82" w14:textId="766B50D8"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12.1 – 24.0</w:t>
            </w:r>
          </w:p>
        </w:tc>
        <w:tc>
          <w:tcPr>
            <w:tcW w:w="939" w:type="dxa"/>
          </w:tcPr>
          <w:p w14:paraId="251C013E" w14:textId="77777777" w:rsidR="00B0392B" w:rsidRPr="00D115C7" w:rsidRDefault="00B0392B" w:rsidP="00D115C7">
            <w:pPr>
              <w:autoSpaceDE w:val="0"/>
              <w:autoSpaceDN w:val="0"/>
              <w:adjustRightInd w:val="0"/>
              <w:spacing w:after="0" w:line="360" w:lineRule="auto"/>
              <w:jc w:val="center"/>
              <w:rPr>
                <w:b/>
                <w:bCs/>
                <w:sz w:val="22"/>
                <w:szCs w:val="22"/>
                <w:lang w:eastAsia="ja-JP"/>
              </w:rPr>
            </w:pPr>
            <w:r w:rsidRPr="00D115C7">
              <w:rPr>
                <w:b/>
                <w:bCs/>
                <w:sz w:val="22"/>
                <w:szCs w:val="22"/>
                <w:lang w:eastAsia="ja-JP"/>
              </w:rPr>
              <w:t>10</w:t>
            </w:r>
          </w:p>
          <w:p w14:paraId="7FFD7F3C" w14:textId="59FAAF1B" w:rsidR="00B0392B" w:rsidRPr="00D115C7" w:rsidRDefault="00B0392B" w:rsidP="00D115C7">
            <w:pPr>
              <w:autoSpaceDE w:val="0"/>
              <w:autoSpaceDN w:val="0"/>
              <w:adjustRightInd w:val="0"/>
              <w:spacing w:after="0" w:line="360" w:lineRule="auto"/>
              <w:jc w:val="center"/>
              <w:rPr>
                <w:sz w:val="22"/>
                <w:szCs w:val="22"/>
                <w:lang w:eastAsia="ja-JP"/>
              </w:rPr>
            </w:pPr>
            <w:r w:rsidRPr="00D115C7">
              <w:rPr>
                <w:sz w:val="22"/>
                <w:szCs w:val="22"/>
              </w:rPr>
              <w:t>&gt; 24.0</w:t>
            </w:r>
          </w:p>
        </w:tc>
        <w:tc>
          <w:tcPr>
            <w:tcW w:w="1223" w:type="dxa"/>
            <w:vMerge/>
          </w:tcPr>
          <w:p w14:paraId="3B0721F9" w14:textId="77777777" w:rsidR="00B0392B" w:rsidRPr="00D115C7" w:rsidRDefault="00B0392B" w:rsidP="00D115C7">
            <w:pPr>
              <w:autoSpaceDE w:val="0"/>
              <w:autoSpaceDN w:val="0"/>
              <w:adjustRightInd w:val="0"/>
              <w:spacing w:after="0" w:line="360" w:lineRule="auto"/>
              <w:jc w:val="left"/>
              <w:rPr>
                <w:b/>
                <w:bCs/>
                <w:sz w:val="24"/>
                <w:szCs w:val="24"/>
                <w:lang w:val="en-US" w:eastAsia="ja-JP"/>
              </w:rPr>
            </w:pPr>
          </w:p>
        </w:tc>
      </w:tr>
      <w:tr w:rsidR="003D5891" w:rsidRPr="00D115C7" w14:paraId="6C7E58EA" w14:textId="77777777" w:rsidTr="00B0392B">
        <w:tc>
          <w:tcPr>
            <w:tcW w:w="1301" w:type="dxa"/>
          </w:tcPr>
          <w:p w14:paraId="5CD0E584" w14:textId="6BF075BD" w:rsidR="00964806" w:rsidRPr="00D115C7" w:rsidRDefault="003D5891" w:rsidP="00D115C7">
            <w:pPr>
              <w:autoSpaceDE w:val="0"/>
              <w:autoSpaceDN w:val="0"/>
              <w:adjustRightInd w:val="0"/>
              <w:spacing w:after="0" w:line="360" w:lineRule="auto"/>
              <w:jc w:val="center"/>
              <w:rPr>
                <w:b/>
                <w:bCs/>
                <w:sz w:val="24"/>
                <w:szCs w:val="24"/>
                <w:lang w:eastAsia="ja-JP"/>
              </w:rPr>
            </w:pPr>
            <w:r w:rsidRPr="00D115C7">
              <w:rPr>
                <w:b/>
                <w:bCs/>
                <w:sz w:val="24"/>
                <w:szCs w:val="24"/>
                <w:lang w:eastAsia="ja-JP"/>
              </w:rPr>
              <w:t>Кол-во</w:t>
            </w:r>
          </w:p>
          <w:p w14:paraId="2A5DD674" w14:textId="30BA08CD" w:rsidR="003D5891" w:rsidRPr="00D115C7" w:rsidRDefault="003D5891" w:rsidP="00D115C7">
            <w:pPr>
              <w:autoSpaceDE w:val="0"/>
              <w:autoSpaceDN w:val="0"/>
              <w:adjustRightInd w:val="0"/>
              <w:spacing w:after="0" w:line="360" w:lineRule="auto"/>
              <w:jc w:val="center"/>
              <w:rPr>
                <w:b/>
                <w:bCs/>
                <w:sz w:val="24"/>
                <w:szCs w:val="24"/>
                <w:lang w:eastAsia="ja-JP"/>
              </w:rPr>
            </w:pPr>
            <w:r w:rsidRPr="00D115C7">
              <w:rPr>
                <w:b/>
                <w:bCs/>
                <w:sz w:val="24"/>
                <w:szCs w:val="24"/>
                <w:lang w:eastAsia="ja-JP"/>
              </w:rPr>
              <w:t>экссудата</w:t>
            </w:r>
          </w:p>
        </w:tc>
        <w:tc>
          <w:tcPr>
            <w:tcW w:w="1090" w:type="dxa"/>
          </w:tcPr>
          <w:p w14:paraId="56600470"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0</w:t>
            </w:r>
          </w:p>
          <w:p w14:paraId="6CF8F33C" w14:textId="11DB4ECC"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Нет</w:t>
            </w:r>
          </w:p>
        </w:tc>
        <w:tc>
          <w:tcPr>
            <w:tcW w:w="1445" w:type="dxa"/>
          </w:tcPr>
          <w:p w14:paraId="6F74E168"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1</w:t>
            </w:r>
          </w:p>
          <w:p w14:paraId="10E9EEEA" w14:textId="44E2010C"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В малом</w:t>
            </w:r>
          </w:p>
          <w:p w14:paraId="25982F7F" w14:textId="58AE26F6"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количестве</w:t>
            </w:r>
          </w:p>
        </w:tc>
        <w:tc>
          <w:tcPr>
            <w:tcW w:w="1241" w:type="dxa"/>
          </w:tcPr>
          <w:p w14:paraId="363E8C40"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2</w:t>
            </w:r>
          </w:p>
          <w:p w14:paraId="7972FF2D" w14:textId="02DFB8CD" w:rsidR="003D5891" w:rsidRPr="00D115C7" w:rsidRDefault="00B0392B" w:rsidP="00D115C7">
            <w:pPr>
              <w:autoSpaceDE w:val="0"/>
              <w:autoSpaceDN w:val="0"/>
              <w:adjustRightInd w:val="0"/>
              <w:spacing w:after="0" w:line="360" w:lineRule="auto"/>
              <w:jc w:val="center"/>
              <w:rPr>
                <w:b/>
                <w:bCs/>
                <w:sz w:val="20"/>
                <w:szCs w:val="20"/>
                <w:lang w:val="kk-KZ" w:eastAsia="ja-JP"/>
              </w:rPr>
            </w:pPr>
            <w:r w:rsidRPr="00D115C7">
              <w:rPr>
                <w:b/>
                <w:bCs/>
                <w:sz w:val="20"/>
                <w:szCs w:val="20"/>
                <w:lang w:val="kk-KZ" w:eastAsia="ja-JP"/>
              </w:rPr>
              <w:t>Умеренное</w:t>
            </w:r>
          </w:p>
          <w:p w14:paraId="5A62E7C9" w14:textId="61819FF2"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количество</w:t>
            </w:r>
          </w:p>
        </w:tc>
        <w:tc>
          <w:tcPr>
            <w:tcW w:w="1220" w:type="dxa"/>
          </w:tcPr>
          <w:p w14:paraId="0354A7D1"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3</w:t>
            </w:r>
          </w:p>
          <w:p w14:paraId="1F630341" w14:textId="46F64373"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В большом количестве</w:t>
            </w:r>
          </w:p>
        </w:tc>
        <w:tc>
          <w:tcPr>
            <w:tcW w:w="1454" w:type="dxa"/>
          </w:tcPr>
          <w:p w14:paraId="3480AA68"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939" w:type="dxa"/>
          </w:tcPr>
          <w:p w14:paraId="471630CC"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223" w:type="dxa"/>
          </w:tcPr>
          <w:p w14:paraId="395AD3DB" w14:textId="5E7D8EC7" w:rsidR="00964806" w:rsidRPr="00D115C7" w:rsidRDefault="003D5891" w:rsidP="00D115C7">
            <w:pPr>
              <w:autoSpaceDE w:val="0"/>
              <w:autoSpaceDN w:val="0"/>
              <w:adjustRightInd w:val="0"/>
              <w:spacing w:after="0" w:line="360" w:lineRule="auto"/>
              <w:jc w:val="left"/>
              <w:rPr>
                <w:b/>
                <w:bCs/>
                <w:sz w:val="24"/>
                <w:szCs w:val="24"/>
                <w:lang w:val="en-US" w:eastAsia="ja-JP"/>
              </w:rPr>
            </w:pPr>
            <w:r w:rsidRPr="00D115C7">
              <w:rPr>
                <w:b/>
                <w:bCs/>
                <w:sz w:val="24"/>
                <w:szCs w:val="24"/>
                <w:lang w:eastAsia="ja-JP"/>
              </w:rPr>
              <w:t>Значение</w:t>
            </w:r>
          </w:p>
        </w:tc>
      </w:tr>
      <w:tr w:rsidR="003D5891" w:rsidRPr="00D115C7" w14:paraId="36FE2222" w14:textId="77777777" w:rsidTr="00B0392B">
        <w:tc>
          <w:tcPr>
            <w:tcW w:w="1301" w:type="dxa"/>
          </w:tcPr>
          <w:p w14:paraId="4625F97A" w14:textId="171AC640" w:rsidR="00964806" w:rsidRPr="00D115C7" w:rsidRDefault="00B0392B" w:rsidP="00D115C7">
            <w:pPr>
              <w:autoSpaceDE w:val="0"/>
              <w:autoSpaceDN w:val="0"/>
              <w:adjustRightInd w:val="0"/>
              <w:spacing w:after="0" w:line="360" w:lineRule="auto"/>
              <w:jc w:val="center"/>
              <w:rPr>
                <w:b/>
                <w:bCs/>
                <w:sz w:val="24"/>
                <w:szCs w:val="24"/>
                <w:lang w:val="kk-KZ" w:eastAsia="ja-JP"/>
              </w:rPr>
            </w:pPr>
            <w:r w:rsidRPr="00D115C7">
              <w:rPr>
                <w:b/>
                <w:bCs/>
                <w:sz w:val="24"/>
                <w:szCs w:val="24"/>
                <w:lang w:val="kk-KZ" w:eastAsia="ja-JP"/>
              </w:rPr>
              <w:t>Тип ткани</w:t>
            </w:r>
          </w:p>
        </w:tc>
        <w:tc>
          <w:tcPr>
            <w:tcW w:w="1090" w:type="dxa"/>
          </w:tcPr>
          <w:p w14:paraId="37EC6EC6"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0</w:t>
            </w:r>
          </w:p>
          <w:p w14:paraId="39E08986" w14:textId="7C579985"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закрыта</w:t>
            </w:r>
          </w:p>
        </w:tc>
        <w:tc>
          <w:tcPr>
            <w:tcW w:w="1445" w:type="dxa"/>
          </w:tcPr>
          <w:p w14:paraId="4E3E2A71"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1</w:t>
            </w:r>
          </w:p>
          <w:p w14:paraId="7608A91A" w14:textId="4E4F5D9A" w:rsidR="003D5891" w:rsidRPr="00D115C7" w:rsidRDefault="003D5891" w:rsidP="00D115C7">
            <w:pPr>
              <w:autoSpaceDE w:val="0"/>
              <w:autoSpaceDN w:val="0"/>
              <w:adjustRightInd w:val="0"/>
              <w:spacing w:after="0" w:line="360" w:lineRule="auto"/>
              <w:jc w:val="center"/>
              <w:rPr>
                <w:b/>
                <w:bCs/>
                <w:sz w:val="20"/>
                <w:szCs w:val="20"/>
                <w:lang w:eastAsia="ja-JP"/>
              </w:rPr>
            </w:pPr>
            <w:proofErr w:type="spellStart"/>
            <w:r w:rsidRPr="00D115C7">
              <w:rPr>
                <w:b/>
                <w:bCs/>
                <w:sz w:val="20"/>
                <w:szCs w:val="20"/>
                <w:lang w:eastAsia="ja-JP"/>
              </w:rPr>
              <w:t>Эпителизация</w:t>
            </w:r>
            <w:proofErr w:type="spellEnd"/>
          </w:p>
        </w:tc>
        <w:tc>
          <w:tcPr>
            <w:tcW w:w="1241" w:type="dxa"/>
          </w:tcPr>
          <w:p w14:paraId="0CDC3A56"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2</w:t>
            </w:r>
          </w:p>
          <w:p w14:paraId="454C38F7" w14:textId="49EDB58F" w:rsidR="003D5891"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Грануляция</w:t>
            </w:r>
          </w:p>
        </w:tc>
        <w:tc>
          <w:tcPr>
            <w:tcW w:w="1220" w:type="dxa"/>
          </w:tcPr>
          <w:p w14:paraId="7449EB91"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3</w:t>
            </w:r>
          </w:p>
          <w:p w14:paraId="18323293" w14:textId="7A8EAEDB" w:rsidR="003D5891" w:rsidRPr="00D115C7" w:rsidRDefault="00B0392B" w:rsidP="00D115C7">
            <w:pPr>
              <w:autoSpaceDE w:val="0"/>
              <w:autoSpaceDN w:val="0"/>
              <w:adjustRightInd w:val="0"/>
              <w:spacing w:after="0" w:line="360" w:lineRule="auto"/>
              <w:jc w:val="center"/>
              <w:rPr>
                <w:b/>
                <w:bCs/>
                <w:sz w:val="20"/>
                <w:szCs w:val="20"/>
                <w:lang w:val="kk-KZ" w:eastAsia="ja-JP"/>
              </w:rPr>
            </w:pPr>
            <w:r w:rsidRPr="00D115C7">
              <w:rPr>
                <w:b/>
                <w:bCs/>
                <w:sz w:val="20"/>
                <w:szCs w:val="20"/>
                <w:lang w:val="kk-KZ" w:eastAsia="ja-JP"/>
              </w:rPr>
              <w:t>Рыхление</w:t>
            </w:r>
          </w:p>
        </w:tc>
        <w:tc>
          <w:tcPr>
            <w:tcW w:w="1454" w:type="dxa"/>
          </w:tcPr>
          <w:p w14:paraId="45AC542E" w14:textId="77777777" w:rsidR="00964806" w:rsidRPr="00D115C7" w:rsidRDefault="003D5891" w:rsidP="00D115C7">
            <w:pPr>
              <w:autoSpaceDE w:val="0"/>
              <w:autoSpaceDN w:val="0"/>
              <w:adjustRightInd w:val="0"/>
              <w:spacing w:after="0" w:line="360" w:lineRule="auto"/>
              <w:jc w:val="center"/>
              <w:rPr>
                <w:b/>
                <w:bCs/>
                <w:sz w:val="20"/>
                <w:szCs w:val="20"/>
                <w:lang w:eastAsia="ja-JP"/>
              </w:rPr>
            </w:pPr>
            <w:r w:rsidRPr="00D115C7">
              <w:rPr>
                <w:b/>
                <w:bCs/>
                <w:sz w:val="20"/>
                <w:szCs w:val="20"/>
                <w:lang w:eastAsia="ja-JP"/>
              </w:rPr>
              <w:t>4</w:t>
            </w:r>
          </w:p>
          <w:p w14:paraId="58CAF8E2" w14:textId="64295D79" w:rsidR="003D5891" w:rsidRPr="00D115C7" w:rsidRDefault="003D5891" w:rsidP="00D115C7">
            <w:pPr>
              <w:autoSpaceDE w:val="0"/>
              <w:autoSpaceDN w:val="0"/>
              <w:adjustRightInd w:val="0"/>
              <w:spacing w:after="0" w:line="360" w:lineRule="auto"/>
              <w:jc w:val="center"/>
              <w:rPr>
                <w:b/>
                <w:bCs/>
                <w:sz w:val="20"/>
                <w:szCs w:val="20"/>
                <w:lang w:eastAsia="ja-JP"/>
              </w:rPr>
            </w:pPr>
            <w:proofErr w:type="spellStart"/>
            <w:r w:rsidRPr="00D115C7">
              <w:rPr>
                <w:b/>
                <w:bCs/>
                <w:sz w:val="20"/>
                <w:szCs w:val="20"/>
                <w:lang w:eastAsia="ja-JP"/>
              </w:rPr>
              <w:t>Некротизация</w:t>
            </w:r>
            <w:proofErr w:type="spellEnd"/>
          </w:p>
        </w:tc>
        <w:tc>
          <w:tcPr>
            <w:tcW w:w="939" w:type="dxa"/>
          </w:tcPr>
          <w:p w14:paraId="7DBADAE0" w14:textId="77777777" w:rsidR="00964806" w:rsidRPr="00D115C7" w:rsidRDefault="00964806" w:rsidP="00D115C7">
            <w:pPr>
              <w:autoSpaceDE w:val="0"/>
              <w:autoSpaceDN w:val="0"/>
              <w:adjustRightInd w:val="0"/>
              <w:spacing w:after="0" w:line="360" w:lineRule="auto"/>
              <w:jc w:val="left"/>
              <w:rPr>
                <w:b/>
                <w:bCs/>
                <w:sz w:val="20"/>
                <w:szCs w:val="20"/>
                <w:lang w:val="en-US" w:eastAsia="ja-JP"/>
              </w:rPr>
            </w:pPr>
          </w:p>
        </w:tc>
        <w:tc>
          <w:tcPr>
            <w:tcW w:w="1223" w:type="dxa"/>
          </w:tcPr>
          <w:p w14:paraId="046BCF58" w14:textId="7A02733F" w:rsidR="00964806" w:rsidRPr="00D115C7" w:rsidRDefault="00B0392B" w:rsidP="00D115C7">
            <w:pPr>
              <w:autoSpaceDE w:val="0"/>
              <w:autoSpaceDN w:val="0"/>
              <w:adjustRightInd w:val="0"/>
              <w:spacing w:after="0" w:line="360" w:lineRule="auto"/>
              <w:jc w:val="left"/>
              <w:rPr>
                <w:b/>
                <w:bCs/>
                <w:sz w:val="24"/>
                <w:szCs w:val="24"/>
                <w:lang w:val="en-US" w:eastAsia="ja-JP"/>
              </w:rPr>
            </w:pPr>
            <w:r w:rsidRPr="00D115C7">
              <w:rPr>
                <w:b/>
                <w:bCs/>
                <w:sz w:val="24"/>
                <w:szCs w:val="24"/>
                <w:lang w:eastAsia="ja-JP"/>
              </w:rPr>
              <w:t>Значение</w:t>
            </w:r>
          </w:p>
        </w:tc>
      </w:tr>
      <w:tr w:rsidR="003D5891" w:rsidRPr="00D115C7" w14:paraId="2C4D70E2" w14:textId="77777777" w:rsidTr="00B0392B">
        <w:tc>
          <w:tcPr>
            <w:tcW w:w="1301" w:type="dxa"/>
          </w:tcPr>
          <w:p w14:paraId="4E7050E9"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090" w:type="dxa"/>
          </w:tcPr>
          <w:p w14:paraId="45DCDD53"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445" w:type="dxa"/>
          </w:tcPr>
          <w:p w14:paraId="45239B75"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241" w:type="dxa"/>
          </w:tcPr>
          <w:p w14:paraId="020FBD56"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220" w:type="dxa"/>
          </w:tcPr>
          <w:p w14:paraId="30DF39F3"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454" w:type="dxa"/>
          </w:tcPr>
          <w:p w14:paraId="7EBEF179"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939" w:type="dxa"/>
          </w:tcPr>
          <w:p w14:paraId="7E42A9C3" w14:textId="77777777" w:rsidR="00964806" w:rsidRPr="00D115C7" w:rsidRDefault="00964806" w:rsidP="00D115C7">
            <w:pPr>
              <w:autoSpaceDE w:val="0"/>
              <w:autoSpaceDN w:val="0"/>
              <w:adjustRightInd w:val="0"/>
              <w:spacing w:after="0" w:line="360" w:lineRule="auto"/>
              <w:jc w:val="left"/>
              <w:rPr>
                <w:b/>
                <w:bCs/>
                <w:sz w:val="24"/>
                <w:szCs w:val="24"/>
                <w:lang w:val="en-US" w:eastAsia="ja-JP"/>
              </w:rPr>
            </w:pPr>
          </w:p>
        </w:tc>
        <w:tc>
          <w:tcPr>
            <w:tcW w:w="1223" w:type="dxa"/>
          </w:tcPr>
          <w:p w14:paraId="444FBC6E" w14:textId="77777777" w:rsidR="00964806" w:rsidRPr="00D115C7" w:rsidRDefault="00B0392B" w:rsidP="00D115C7">
            <w:pPr>
              <w:autoSpaceDE w:val="0"/>
              <w:autoSpaceDN w:val="0"/>
              <w:adjustRightInd w:val="0"/>
              <w:spacing w:after="0" w:line="360" w:lineRule="auto"/>
              <w:jc w:val="left"/>
              <w:rPr>
                <w:b/>
                <w:bCs/>
                <w:sz w:val="24"/>
                <w:szCs w:val="24"/>
                <w:lang w:val="kk-KZ" w:eastAsia="ja-JP"/>
              </w:rPr>
            </w:pPr>
            <w:r w:rsidRPr="00D115C7">
              <w:rPr>
                <w:b/>
                <w:bCs/>
                <w:sz w:val="24"/>
                <w:szCs w:val="24"/>
                <w:lang w:val="kk-KZ" w:eastAsia="ja-JP"/>
              </w:rPr>
              <w:t xml:space="preserve">Итого </w:t>
            </w:r>
          </w:p>
          <w:p w14:paraId="5E7792F4" w14:textId="711817A3" w:rsidR="00B0392B" w:rsidRPr="00D115C7" w:rsidRDefault="00B0392B" w:rsidP="00D115C7">
            <w:pPr>
              <w:autoSpaceDE w:val="0"/>
              <w:autoSpaceDN w:val="0"/>
              <w:adjustRightInd w:val="0"/>
              <w:spacing w:after="0" w:line="360" w:lineRule="auto"/>
              <w:jc w:val="left"/>
              <w:rPr>
                <w:b/>
                <w:bCs/>
                <w:sz w:val="24"/>
                <w:szCs w:val="24"/>
                <w:lang w:val="kk-KZ" w:eastAsia="ja-JP"/>
              </w:rPr>
            </w:pPr>
          </w:p>
        </w:tc>
      </w:tr>
    </w:tbl>
    <w:p w14:paraId="4A4E6CC7" w14:textId="3DAFE523" w:rsidR="00964806" w:rsidRPr="00D115C7" w:rsidRDefault="00964806" w:rsidP="00D115C7">
      <w:pPr>
        <w:autoSpaceDE w:val="0"/>
        <w:autoSpaceDN w:val="0"/>
        <w:adjustRightInd w:val="0"/>
        <w:spacing w:after="0" w:line="360" w:lineRule="auto"/>
        <w:jc w:val="left"/>
        <w:rPr>
          <w:b/>
          <w:bCs/>
          <w:sz w:val="24"/>
          <w:szCs w:val="24"/>
          <w:lang w:val="en-US" w:eastAsia="ja-JP"/>
        </w:rPr>
      </w:pPr>
    </w:p>
    <w:p w14:paraId="070A56E0" w14:textId="763071E0" w:rsidR="00B0392B" w:rsidRPr="00D115C7" w:rsidRDefault="00B0392B" w:rsidP="00D115C7">
      <w:pPr>
        <w:autoSpaceDE w:val="0"/>
        <w:autoSpaceDN w:val="0"/>
        <w:adjustRightInd w:val="0"/>
        <w:spacing w:after="0" w:line="360" w:lineRule="auto"/>
        <w:rPr>
          <w:bCs/>
          <w:sz w:val="24"/>
          <w:szCs w:val="24"/>
          <w:lang w:val="kk-KZ"/>
        </w:rPr>
      </w:pPr>
      <w:r w:rsidRPr="00D115C7">
        <w:rPr>
          <w:b/>
          <w:sz w:val="24"/>
          <w:szCs w:val="24"/>
          <w:lang w:val="kk-KZ"/>
        </w:rPr>
        <w:t>Длина x Ширина</w:t>
      </w:r>
      <w:r w:rsidRPr="00D115C7">
        <w:rPr>
          <w:bCs/>
          <w:sz w:val="24"/>
          <w:szCs w:val="24"/>
          <w:lang w:val="kk-KZ"/>
        </w:rPr>
        <w:t>: измерьте наибольшую длину (от начала до конца) и наибольшую ширину (из стороны в сторону), используя сантиметровую линейку . Умножьте эти два измерения  (длина х ширина), чтобы получить оценку площади поверхности в квадратных сантиметрах (см2).</w:t>
      </w:r>
    </w:p>
    <w:p w14:paraId="32B38B52" w14:textId="726C7742" w:rsidR="00B0392B" w:rsidRPr="00D115C7" w:rsidRDefault="00B0392B" w:rsidP="00D115C7">
      <w:pPr>
        <w:autoSpaceDE w:val="0"/>
        <w:autoSpaceDN w:val="0"/>
        <w:adjustRightInd w:val="0"/>
        <w:spacing w:after="0" w:line="360" w:lineRule="auto"/>
        <w:jc w:val="left"/>
        <w:rPr>
          <w:bCs/>
          <w:sz w:val="24"/>
          <w:szCs w:val="24"/>
          <w:lang w:val="kk-KZ"/>
        </w:rPr>
      </w:pPr>
      <w:r w:rsidRPr="00D115C7">
        <w:rPr>
          <w:b/>
          <w:sz w:val="24"/>
          <w:szCs w:val="24"/>
          <w:lang w:val="kk-KZ"/>
        </w:rPr>
        <w:t>Предостережение:</w:t>
      </w:r>
      <w:r w:rsidRPr="00D115C7">
        <w:rPr>
          <w:bCs/>
          <w:sz w:val="24"/>
          <w:szCs w:val="24"/>
          <w:lang w:val="kk-KZ"/>
        </w:rPr>
        <w:t xml:space="preserve"> нельзя оценивать наугад! Всегда используйте сантиметровую линейку и всегда используйте один и тот же метод при каждом измерении пролежневой раны.</w:t>
      </w:r>
    </w:p>
    <w:p w14:paraId="3C1BF9AF" w14:textId="3CDC9AEE" w:rsidR="00B0392B" w:rsidRPr="00D115C7" w:rsidRDefault="00B0392B" w:rsidP="00D115C7">
      <w:pPr>
        <w:autoSpaceDE w:val="0"/>
        <w:autoSpaceDN w:val="0"/>
        <w:adjustRightInd w:val="0"/>
        <w:spacing w:after="0" w:line="360" w:lineRule="auto"/>
        <w:jc w:val="left"/>
        <w:rPr>
          <w:bCs/>
          <w:sz w:val="24"/>
          <w:szCs w:val="24"/>
          <w:lang w:val="kk-KZ"/>
        </w:rPr>
      </w:pPr>
      <w:r w:rsidRPr="00D115C7">
        <w:rPr>
          <w:b/>
          <w:sz w:val="24"/>
          <w:szCs w:val="24"/>
          <w:lang w:val="kk-KZ"/>
        </w:rPr>
        <w:t>Количество экссудата:</w:t>
      </w:r>
      <w:r w:rsidRPr="00D115C7">
        <w:rPr>
          <w:bCs/>
          <w:sz w:val="24"/>
          <w:szCs w:val="24"/>
          <w:lang w:val="kk-KZ"/>
        </w:rPr>
        <w:t xml:space="preserve"> Оцените количество экссудата (дренажа), присутствующего после удаления повязки и до применения любого средства к пролежню. </w:t>
      </w:r>
    </w:p>
    <w:p w14:paraId="4551D8C3" w14:textId="77777777" w:rsidR="00B0392B" w:rsidRPr="00D115C7" w:rsidRDefault="00B0392B" w:rsidP="00D115C7">
      <w:pPr>
        <w:autoSpaceDE w:val="0"/>
        <w:autoSpaceDN w:val="0"/>
        <w:adjustRightInd w:val="0"/>
        <w:spacing w:after="0" w:line="360" w:lineRule="auto"/>
        <w:jc w:val="left"/>
        <w:rPr>
          <w:bCs/>
          <w:sz w:val="24"/>
          <w:szCs w:val="24"/>
          <w:lang w:val="kk-KZ"/>
        </w:rPr>
      </w:pPr>
      <w:r w:rsidRPr="00D115C7">
        <w:rPr>
          <w:b/>
          <w:sz w:val="24"/>
          <w:szCs w:val="24"/>
          <w:lang w:val="kk-KZ"/>
        </w:rPr>
        <w:t>Тип ткани:</w:t>
      </w:r>
      <w:r w:rsidRPr="00D115C7">
        <w:rPr>
          <w:bCs/>
          <w:sz w:val="24"/>
          <w:szCs w:val="24"/>
          <w:lang w:val="kk-KZ"/>
        </w:rPr>
        <w:t xml:space="preserve"> относится к типам тканей, которые присутствуют в ложе раны (язвы). </w:t>
      </w:r>
    </w:p>
    <w:p w14:paraId="63B04665" w14:textId="1C80C24C" w:rsidR="00B0392B" w:rsidRPr="00D115C7" w:rsidRDefault="00B0392B" w:rsidP="00D115C7">
      <w:pPr>
        <w:autoSpaceDE w:val="0"/>
        <w:autoSpaceDN w:val="0"/>
        <w:adjustRightInd w:val="0"/>
        <w:spacing w:after="0" w:line="360" w:lineRule="auto"/>
        <w:ind w:left="360"/>
        <w:jc w:val="right"/>
        <w:rPr>
          <w:b/>
          <w:bCs/>
          <w:sz w:val="24"/>
          <w:szCs w:val="24"/>
          <w:lang w:val="en-US" w:eastAsia="ja-JP"/>
        </w:rPr>
      </w:pPr>
      <w:r w:rsidRPr="00D115C7">
        <w:rPr>
          <w:b/>
          <w:bCs/>
          <w:sz w:val="24"/>
          <w:szCs w:val="24"/>
          <w:lang w:val="kk-KZ" w:eastAsia="ja-JP"/>
        </w:rPr>
        <w:lastRenderedPageBreak/>
        <w:t xml:space="preserve">Фотографическая шкала оценки ран </w:t>
      </w:r>
      <w:r w:rsidRPr="00D115C7">
        <w:rPr>
          <w:b/>
          <w:bCs/>
          <w:sz w:val="24"/>
          <w:szCs w:val="24"/>
          <w:lang w:val="en-US" w:eastAsia="ja-JP"/>
        </w:rPr>
        <w:t>The Photographic Wound Assessment Tool (PWAT)</w:t>
      </w:r>
    </w:p>
    <w:p w14:paraId="0B2BC197" w14:textId="77777777" w:rsidR="00B0392B" w:rsidRPr="00D115C7" w:rsidRDefault="00B0392B" w:rsidP="00D115C7">
      <w:pPr>
        <w:kinsoku w:val="0"/>
        <w:overflowPunct w:val="0"/>
        <w:autoSpaceDE w:val="0"/>
        <w:autoSpaceDN w:val="0"/>
        <w:adjustRightInd w:val="0"/>
        <w:spacing w:before="6" w:after="0"/>
        <w:jc w:val="left"/>
        <w:rPr>
          <w:sz w:val="2"/>
          <w:szCs w:val="2"/>
          <w:lang w:val="en-US" w:eastAsia="ja-JP"/>
        </w:rPr>
      </w:pPr>
    </w:p>
    <w:tbl>
      <w:tblPr>
        <w:tblW w:w="10376" w:type="dxa"/>
        <w:tblInd w:w="109" w:type="dxa"/>
        <w:tblLayout w:type="fixed"/>
        <w:tblCellMar>
          <w:left w:w="0" w:type="dxa"/>
          <w:right w:w="0" w:type="dxa"/>
        </w:tblCellMar>
        <w:tblLook w:val="0000" w:firstRow="0" w:lastRow="0" w:firstColumn="0" w:lastColumn="0" w:noHBand="0" w:noVBand="0"/>
      </w:tblPr>
      <w:tblGrid>
        <w:gridCol w:w="1666"/>
        <w:gridCol w:w="2729"/>
        <w:gridCol w:w="2410"/>
        <w:gridCol w:w="2579"/>
        <w:gridCol w:w="992"/>
      </w:tblGrid>
      <w:tr w:rsidR="00B0392B" w:rsidRPr="00D115C7" w14:paraId="31F507AE" w14:textId="77777777" w:rsidTr="009578F5">
        <w:trPr>
          <w:trHeight w:val="253"/>
        </w:trPr>
        <w:tc>
          <w:tcPr>
            <w:tcW w:w="1666" w:type="dxa"/>
            <w:tcBorders>
              <w:top w:val="single" w:sz="4" w:space="0" w:color="000000"/>
              <w:left w:val="single" w:sz="4" w:space="0" w:color="000000"/>
              <w:bottom w:val="single" w:sz="4" w:space="0" w:color="000000"/>
              <w:right w:val="single" w:sz="4" w:space="0" w:color="000000"/>
            </w:tcBorders>
          </w:tcPr>
          <w:p w14:paraId="28AE821E" w14:textId="72ED9851" w:rsidR="00B0392B" w:rsidRPr="00D115C7" w:rsidRDefault="009578F5" w:rsidP="00D115C7">
            <w:pPr>
              <w:kinsoku w:val="0"/>
              <w:overflowPunct w:val="0"/>
              <w:autoSpaceDE w:val="0"/>
              <w:autoSpaceDN w:val="0"/>
              <w:adjustRightInd w:val="0"/>
              <w:spacing w:before="84" w:after="0"/>
              <w:ind w:left="174" w:right="661"/>
              <w:jc w:val="left"/>
              <w:rPr>
                <w:b/>
                <w:bCs/>
                <w:sz w:val="22"/>
                <w:szCs w:val="22"/>
                <w:lang w:val="kk-KZ" w:eastAsia="ja-JP"/>
              </w:rPr>
            </w:pPr>
            <w:r w:rsidRPr="00D115C7">
              <w:rPr>
                <w:b/>
                <w:bCs/>
                <w:sz w:val="22"/>
                <w:szCs w:val="22"/>
                <w:lang w:val="kk-KZ" w:eastAsia="ja-JP"/>
              </w:rPr>
              <w:t>Критерий</w:t>
            </w:r>
          </w:p>
        </w:tc>
        <w:tc>
          <w:tcPr>
            <w:tcW w:w="7718" w:type="dxa"/>
            <w:gridSpan w:val="3"/>
            <w:tcBorders>
              <w:top w:val="single" w:sz="4" w:space="0" w:color="000000"/>
              <w:left w:val="single" w:sz="4" w:space="0" w:color="000000"/>
              <w:bottom w:val="single" w:sz="4" w:space="0" w:color="000000"/>
              <w:right w:val="single" w:sz="4" w:space="0" w:color="000000"/>
            </w:tcBorders>
          </w:tcPr>
          <w:p w14:paraId="49C27E95" w14:textId="6C417B8A" w:rsidR="00B0392B" w:rsidRPr="00D115C7" w:rsidRDefault="009578F5" w:rsidP="00D115C7">
            <w:pPr>
              <w:kinsoku w:val="0"/>
              <w:overflowPunct w:val="0"/>
              <w:autoSpaceDE w:val="0"/>
              <w:autoSpaceDN w:val="0"/>
              <w:adjustRightInd w:val="0"/>
              <w:spacing w:before="46" w:after="0" w:line="187" w:lineRule="exact"/>
              <w:ind w:left="2331" w:right="2687" w:firstLine="1164"/>
              <w:jc w:val="left"/>
              <w:rPr>
                <w:b/>
                <w:bCs/>
                <w:w w:val="105"/>
                <w:sz w:val="22"/>
                <w:szCs w:val="22"/>
                <w:lang w:val="kk-KZ" w:eastAsia="ja-JP"/>
              </w:rPr>
            </w:pPr>
            <w:r w:rsidRPr="00D115C7">
              <w:rPr>
                <w:b/>
                <w:bCs/>
                <w:w w:val="105"/>
                <w:sz w:val="22"/>
                <w:szCs w:val="22"/>
                <w:lang w:val="kk-KZ" w:eastAsia="ja-JP"/>
              </w:rPr>
              <w:t>Оценка</w:t>
            </w:r>
          </w:p>
        </w:tc>
        <w:tc>
          <w:tcPr>
            <w:tcW w:w="992" w:type="dxa"/>
            <w:tcBorders>
              <w:top w:val="single" w:sz="4" w:space="0" w:color="000000"/>
              <w:left w:val="single" w:sz="4" w:space="0" w:color="000000"/>
              <w:bottom w:val="single" w:sz="4" w:space="0" w:color="000000"/>
              <w:right w:val="single" w:sz="4" w:space="0" w:color="000000"/>
            </w:tcBorders>
          </w:tcPr>
          <w:p w14:paraId="457EF11F" w14:textId="315D317B" w:rsidR="00B0392B" w:rsidRPr="00D115C7" w:rsidRDefault="009578F5" w:rsidP="00D115C7">
            <w:pPr>
              <w:kinsoku w:val="0"/>
              <w:overflowPunct w:val="0"/>
              <w:autoSpaceDE w:val="0"/>
              <w:autoSpaceDN w:val="0"/>
              <w:adjustRightInd w:val="0"/>
              <w:spacing w:before="46" w:after="0" w:line="187" w:lineRule="exact"/>
              <w:ind w:left="302"/>
              <w:jc w:val="left"/>
              <w:rPr>
                <w:b/>
                <w:bCs/>
                <w:w w:val="105"/>
                <w:sz w:val="22"/>
                <w:szCs w:val="22"/>
                <w:lang w:val="kk-KZ" w:eastAsia="ja-JP"/>
              </w:rPr>
            </w:pPr>
            <w:r w:rsidRPr="00D115C7">
              <w:rPr>
                <w:b/>
                <w:bCs/>
                <w:w w:val="105"/>
                <w:sz w:val="22"/>
                <w:szCs w:val="22"/>
                <w:lang w:val="kk-KZ" w:eastAsia="ja-JP"/>
              </w:rPr>
              <w:t>Балл</w:t>
            </w:r>
          </w:p>
        </w:tc>
      </w:tr>
      <w:tr w:rsidR="00B0392B" w:rsidRPr="00D115C7" w14:paraId="4744C498" w14:textId="77777777" w:rsidTr="009578F5">
        <w:trPr>
          <w:trHeight w:val="1264"/>
        </w:trPr>
        <w:tc>
          <w:tcPr>
            <w:tcW w:w="1666" w:type="dxa"/>
            <w:tcBorders>
              <w:top w:val="single" w:sz="4" w:space="0" w:color="000000"/>
              <w:left w:val="single" w:sz="4" w:space="0" w:color="000000"/>
              <w:bottom w:val="single" w:sz="4" w:space="0" w:color="000000"/>
              <w:right w:val="single" w:sz="4" w:space="0" w:color="000000"/>
            </w:tcBorders>
          </w:tcPr>
          <w:p w14:paraId="20347AC0" w14:textId="77777777" w:rsidR="00B0392B" w:rsidRPr="00D115C7" w:rsidRDefault="00B0392B" w:rsidP="00D115C7">
            <w:pPr>
              <w:kinsoku w:val="0"/>
              <w:overflowPunct w:val="0"/>
              <w:autoSpaceDE w:val="0"/>
              <w:autoSpaceDN w:val="0"/>
              <w:adjustRightInd w:val="0"/>
              <w:spacing w:before="77" w:after="0"/>
              <w:ind w:left="107"/>
              <w:jc w:val="left"/>
              <w:rPr>
                <w:sz w:val="22"/>
                <w:szCs w:val="22"/>
                <w:lang w:eastAsia="ja-JP"/>
              </w:rPr>
            </w:pPr>
            <w:r w:rsidRPr="00D115C7">
              <w:rPr>
                <w:sz w:val="22"/>
                <w:szCs w:val="22"/>
                <w:lang w:eastAsia="ja-JP"/>
              </w:rPr>
              <w:t>1. Размер</w:t>
            </w:r>
          </w:p>
        </w:tc>
        <w:tc>
          <w:tcPr>
            <w:tcW w:w="7718" w:type="dxa"/>
            <w:gridSpan w:val="3"/>
            <w:tcBorders>
              <w:top w:val="single" w:sz="4" w:space="0" w:color="000000"/>
              <w:left w:val="single" w:sz="4" w:space="0" w:color="000000"/>
              <w:bottom w:val="single" w:sz="4" w:space="0" w:color="000000"/>
              <w:right w:val="single" w:sz="4" w:space="0" w:color="000000"/>
            </w:tcBorders>
          </w:tcPr>
          <w:p w14:paraId="1855D7BE" w14:textId="77777777" w:rsidR="00B0392B" w:rsidRPr="00D115C7" w:rsidRDefault="00B0392B" w:rsidP="00D115C7">
            <w:pPr>
              <w:kinsoku w:val="0"/>
              <w:overflowPunct w:val="0"/>
              <w:autoSpaceDE w:val="0"/>
              <w:autoSpaceDN w:val="0"/>
              <w:adjustRightInd w:val="0"/>
              <w:spacing w:before="77" w:after="0"/>
              <w:ind w:left="107"/>
              <w:jc w:val="left"/>
              <w:rPr>
                <w:sz w:val="22"/>
                <w:szCs w:val="22"/>
                <w:lang w:eastAsia="ja-JP"/>
              </w:rPr>
            </w:pPr>
            <w:r w:rsidRPr="00D115C7">
              <w:rPr>
                <w:sz w:val="22"/>
                <w:szCs w:val="22"/>
                <w:lang w:eastAsia="ja-JP"/>
              </w:rPr>
              <w:t>0 = рана закрыта (неповрежденная кожа) или почти закрыта (&lt;0,3 см 2)</w:t>
            </w:r>
          </w:p>
          <w:p w14:paraId="30424C25" w14:textId="77777777" w:rsidR="00B0392B" w:rsidRPr="00D115C7" w:rsidRDefault="00B0392B" w:rsidP="00D115C7">
            <w:pPr>
              <w:kinsoku w:val="0"/>
              <w:overflowPunct w:val="0"/>
              <w:autoSpaceDE w:val="0"/>
              <w:autoSpaceDN w:val="0"/>
              <w:adjustRightInd w:val="0"/>
              <w:spacing w:before="67" w:after="0"/>
              <w:ind w:left="107"/>
              <w:jc w:val="left"/>
              <w:rPr>
                <w:sz w:val="22"/>
                <w:szCs w:val="22"/>
                <w:lang w:eastAsia="ja-JP"/>
              </w:rPr>
            </w:pPr>
            <w:r w:rsidRPr="00D115C7">
              <w:rPr>
                <w:sz w:val="22"/>
                <w:szCs w:val="22"/>
                <w:lang w:eastAsia="ja-JP"/>
              </w:rPr>
              <w:t>1 = 0,5 - 2,0 см 2</w:t>
            </w:r>
          </w:p>
          <w:p w14:paraId="7A700327" w14:textId="77777777" w:rsidR="00B0392B" w:rsidRPr="00D115C7" w:rsidRDefault="00B0392B" w:rsidP="00D115C7">
            <w:pPr>
              <w:kinsoku w:val="0"/>
              <w:overflowPunct w:val="0"/>
              <w:autoSpaceDE w:val="0"/>
              <w:autoSpaceDN w:val="0"/>
              <w:adjustRightInd w:val="0"/>
              <w:spacing w:before="66" w:after="0"/>
              <w:ind w:left="107"/>
              <w:jc w:val="left"/>
              <w:rPr>
                <w:sz w:val="22"/>
                <w:szCs w:val="22"/>
                <w:lang w:eastAsia="ja-JP"/>
              </w:rPr>
            </w:pPr>
            <w:r w:rsidRPr="00D115C7">
              <w:rPr>
                <w:sz w:val="22"/>
                <w:szCs w:val="22"/>
                <w:lang w:eastAsia="ja-JP"/>
              </w:rPr>
              <w:t>2 = 2,0 - 10,0 см 2</w:t>
            </w:r>
          </w:p>
          <w:p w14:paraId="3635D599" w14:textId="77777777" w:rsidR="00B0392B" w:rsidRPr="00D115C7" w:rsidRDefault="00B0392B" w:rsidP="00D115C7">
            <w:pPr>
              <w:kinsoku w:val="0"/>
              <w:overflowPunct w:val="0"/>
              <w:autoSpaceDE w:val="0"/>
              <w:autoSpaceDN w:val="0"/>
              <w:adjustRightInd w:val="0"/>
              <w:spacing w:before="59" w:after="0"/>
              <w:ind w:left="107"/>
              <w:jc w:val="left"/>
              <w:rPr>
                <w:sz w:val="22"/>
                <w:szCs w:val="22"/>
                <w:lang w:eastAsia="ja-JP"/>
              </w:rPr>
            </w:pPr>
            <w:r w:rsidRPr="00D115C7">
              <w:rPr>
                <w:sz w:val="22"/>
                <w:szCs w:val="22"/>
                <w:lang w:eastAsia="ja-JP"/>
              </w:rPr>
              <w:t>3 = 10,0 - 20,0 см 2</w:t>
            </w:r>
          </w:p>
          <w:p w14:paraId="4A500DBF" w14:textId="77777777" w:rsidR="00B0392B" w:rsidRPr="00D115C7" w:rsidRDefault="00B0392B" w:rsidP="00D115C7">
            <w:pPr>
              <w:kinsoku w:val="0"/>
              <w:overflowPunct w:val="0"/>
              <w:autoSpaceDE w:val="0"/>
              <w:autoSpaceDN w:val="0"/>
              <w:adjustRightInd w:val="0"/>
              <w:spacing w:before="59" w:after="0" w:line="192" w:lineRule="exact"/>
              <w:ind w:left="107"/>
              <w:jc w:val="left"/>
              <w:rPr>
                <w:w w:val="105"/>
                <w:sz w:val="22"/>
                <w:szCs w:val="22"/>
                <w:lang w:eastAsia="ja-JP"/>
              </w:rPr>
            </w:pPr>
            <w:r w:rsidRPr="00D115C7">
              <w:rPr>
                <w:w w:val="105"/>
                <w:sz w:val="22"/>
                <w:szCs w:val="22"/>
                <w:lang w:eastAsia="ja-JP"/>
              </w:rPr>
              <w:t>4&gt; 20,0 см 2</w:t>
            </w:r>
          </w:p>
        </w:tc>
        <w:tc>
          <w:tcPr>
            <w:tcW w:w="992" w:type="dxa"/>
            <w:tcBorders>
              <w:top w:val="single" w:sz="4" w:space="0" w:color="000000"/>
              <w:left w:val="single" w:sz="4" w:space="0" w:color="000000"/>
              <w:bottom w:val="single" w:sz="4" w:space="0" w:color="000000"/>
              <w:right w:val="single" w:sz="4" w:space="0" w:color="000000"/>
            </w:tcBorders>
          </w:tcPr>
          <w:p w14:paraId="7C2C36F1"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57F0B3C2" w14:textId="77777777" w:rsidTr="009578F5">
        <w:trPr>
          <w:trHeight w:val="1265"/>
        </w:trPr>
        <w:tc>
          <w:tcPr>
            <w:tcW w:w="1666" w:type="dxa"/>
            <w:tcBorders>
              <w:top w:val="single" w:sz="4" w:space="0" w:color="000000"/>
              <w:left w:val="single" w:sz="4" w:space="0" w:color="000000"/>
              <w:bottom w:val="single" w:sz="4" w:space="0" w:color="000000"/>
              <w:right w:val="single" w:sz="4" w:space="0" w:color="000000"/>
            </w:tcBorders>
          </w:tcPr>
          <w:p w14:paraId="3436DD9A" w14:textId="77777777" w:rsidR="00B0392B" w:rsidRPr="00D115C7" w:rsidRDefault="00B0392B" w:rsidP="00D115C7">
            <w:pPr>
              <w:kinsoku w:val="0"/>
              <w:overflowPunct w:val="0"/>
              <w:autoSpaceDE w:val="0"/>
              <w:autoSpaceDN w:val="0"/>
              <w:adjustRightInd w:val="0"/>
              <w:spacing w:before="77" w:after="0"/>
              <w:ind w:left="107"/>
              <w:jc w:val="left"/>
              <w:rPr>
                <w:sz w:val="22"/>
                <w:szCs w:val="22"/>
                <w:lang w:eastAsia="ja-JP"/>
              </w:rPr>
            </w:pPr>
            <w:r w:rsidRPr="00D115C7">
              <w:rPr>
                <w:sz w:val="22"/>
                <w:szCs w:val="22"/>
                <w:lang w:eastAsia="ja-JP"/>
              </w:rPr>
              <w:t>2. Глубина</w:t>
            </w:r>
          </w:p>
        </w:tc>
        <w:tc>
          <w:tcPr>
            <w:tcW w:w="7718" w:type="dxa"/>
            <w:gridSpan w:val="3"/>
            <w:tcBorders>
              <w:top w:val="single" w:sz="4" w:space="0" w:color="000000"/>
              <w:left w:val="single" w:sz="4" w:space="0" w:color="000000"/>
              <w:bottom w:val="single" w:sz="4" w:space="0" w:color="000000"/>
              <w:right w:val="single" w:sz="4" w:space="0" w:color="000000"/>
            </w:tcBorders>
          </w:tcPr>
          <w:p w14:paraId="37E02361" w14:textId="77777777" w:rsidR="00B0392B" w:rsidRPr="00D115C7" w:rsidRDefault="00B0392B" w:rsidP="00D115C7">
            <w:pPr>
              <w:numPr>
                <w:ilvl w:val="0"/>
                <w:numId w:val="38"/>
              </w:numPr>
              <w:tabs>
                <w:tab w:val="left" w:pos="255"/>
              </w:tabs>
              <w:kinsoku w:val="0"/>
              <w:overflowPunct w:val="0"/>
              <w:autoSpaceDE w:val="0"/>
              <w:autoSpaceDN w:val="0"/>
              <w:adjustRightInd w:val="0"/>
              <w:spacing w:before="77" w:after="0"/>
              <w:jc w:val="left"/>
              <w:rPr>
                <w:sz w:val="22"/>
                <w:szCs w:val="22"/>
                <w:lang w:eastAsia="ja-JP"/>
              </w:rPr>
            </w:pPr>
            <w:r w:rsidRPr="00D115C7">
              <w:rPr>
                <w:sz w:val="22"/>
                <w:szCs w:val="22"/>
                <w:lang w:eastAsia="ja-JP"/>
              </w:rPr>
              <w:t>рана зажила (неповрежденная кожа) или почти закрыта (&lt;0,3 см</w:t>
            </w:r>
            <w:r w:rsidRPr="00D115C7">
              <w:rPr>
                <w:spacing w:val="-14"/>
                <w:sz w:val="22"/>
                <w:szCs w:val="22"/>
                <w:lang w:eastAsia="ja-JP"/>
              </w:rPr>
              <w:t xml:space="preserve"> </w:t>
            </w:r>
            <w:r w:rsidRPr="00D115C7">
              <w:rPr>
                <w:sz w:val="22"/>
                <w:szCs w:val="22"/>
                <w:lang w:eastAsia="ja-JP"/>
              </w:rPr>
              <w:t>2)</w:t>
            </w:r>
          </w:p>
          <w:p w14:paraId="2CBA1030" w14:textId="5A6A550A" w:rsidR="00B0392B" w:rsidRPr="00D115C7" w:rsidRDefault="00B0392B" w:rsidP="00D115C7">
            <w:pPr>
              <w:numPr>
                <w:ilvl w:val="0"/>
                <w:numId w:val="38"/>
              </w:numPr>
              <w:tabs>
                <w:tab w:val="left" w:pos="255"/>
              </w:tabs>
              <w:kinsoku w:val="0"/>
              <w:overflowPunct w:val="0"/>
              <w:autoSpaceDE w:val="0"/>
              <w:autoSpaceDN w:val="0"/>
              <w:adjustRightInd w:val="0"/>
              <w:spacing w:before="105" w:after="0"/>
              <w:jc w:val="left"/>
              <w:rPr>
                <w:sz w:val="22"/>
                <w:szCs w:val="22"/>
                <w:lang w:eastAsia="ja-JP"/>
              </w:rPr>
            </w:pPr>
            <w:r w:rsidRPr="00D115C7">
              <w:rPr>
                <w:sz w:val="22"/>
                <w:szCs w:val="22"/>
                <w:lang w:eastAsia="ja-JP"/>
              </w:rPr>
              <w:t xml:space="preserve">полная </w:t>
            </w:r>
            <w:r w:rsidR="009578F5" w:rsidRPr="00D115C7">
              <w:rPr>
                <w:sz w:val="22"/>
                <w:szCs w:val="22"/>
                <w:lang w:val="kk-KZ" w:eastAsia="ja-JP"/>
              </w:rPr>
              <w:t>у</w:t>
            </w:r>
            <w:r w:rsidRPr="00D115C7">
              <w:rPr>
                <w:sz w:val="22"/>
                <w:szCs w:val="22"/>
                <w:lang w:eastAsia="ja-JP"/>
              </w:rPr>
              <w:t>толщ</w:t>
            </w:r>
            <w:r w:rsidR="009578F5" w:rsidRPr="00D115C7">
              <w:rPr>
                <w:sz w:val="22"/>
                <w:szCs w:val="22"/>
                <w:lang w:val="kk-KZ" w:eastAsia="ja-JP"/>
              </w:rPr>
              <w:t>ение</w:t>
            </w:r>
          </w:p>
          <w:p w14:paraId="790BD401" w14:textId="62C219BA" w:rsidR="00B0392B" w:rsidRPr="00D115C7" w:rsidRDefault="00B0392B" w:rsidP="00D115C7">
            <w:pPr>
              <w:numPr>
                <w:ilvl w:val="0"/>
                <w:numId w:val="38"/>
              </w:numPr>
              <w:tabs>
                <w:tab w:val="left" w:pos="257"/>
              </w:tabs>
              <w:kinsoku w:val="0"/>
              <w:overflowPunct w:val="0"/>
              <w:autoSpaceDE w:val="0"/>
              <w:autoSpaceDN w:val="0"/>
              <w:adjustRightInd w:val="0"/>
              <w:spacing w:before="102" w:after="0"/>
              <w:ind w:left="256" w:hanging="149"/>
              <w:jc w:val="left"/>
              <w:rPr>
                <w:w w:val="105"/>
                <w:sz w:val="22"/>
                <w:szCs w:val="22"/>
                <w:lang w:eastAsia="ja-JP"/>
              </w:rPr>
            </w:pPr>
            <w:r w:rsidRPr="00D115C7">
              <w:rPr>
                <w:w w:val="105"/>
                <w:sz w:val="22"/>
                <w:szCs w:val="22"/>
                <w:lang w:eastAsia="ja-JP"/>
              </w:rPr>
              <w:t>не</w:t>
            </w:r>
            <w:r w:rsidRPr="00D115C7">
              <w:rPr>
                <w:spacing w:val="-4"/>
                <w:w w:val="105"/>
                <w:sz w:val="22"/>
                <w:szCs w:val="22"/>
                <w:lang w:eastAsia="ja-JP"/>
              </w:rPr>
              <w:t xml:space="preserve"> </w:t>
            </w:r>
            <w:r w:rsidRPr="00D115C7">
              <w:rPr>
                <w:w w:val="105"/>
                <w:sz w:val="22"/>
                <w:szCs w:val="22"/>
                <w:lang w:eastAsia="ja-JP"/>
              </w:rPr>
              <w:t>может</w:t>
            </w:r>
            <w:r w:rsidRPr="00D115C7">
              <w:rPr>
                <w:spacing w:val="-4"/>
                <w:w w:val="105"/>
                <w:sz w:val="22"/>
                <w:szCs w:val="22"/>
                <w:lang w:eastAsia="ja-JP"/>
              </w:rPr>
              <w:t xml:space="preserve"> </w:t>
            </w:r>
            <w:r w:rsidRPr="00D115C7">
              <w:rPr>
                <w:w w:val="105"/>
                <w:sz w:val="22"/>
                <w:szCs w:val="22"/>
                <w:lang w:eastAsia="ja-JP"/>
              </w:rPr>
              <w:t>судить,</w:t>
            </w:r>
            <w:r w:rsidRPr="00D115C7">
              <w:rPr>
                <w:spacing w:val="-3"/>
                <w:w w:val="105"/>
                <w:sz w:val="22"/>
                <w:szCs w:val="22"/>
                <w:lang w:eastAsia="ja-JP"/>
              </w:rPr>
              <w:t xml:space="preserve"> </w:t>
            </w:r>
            <w:r w:rsidRPr="00D115C7">
              <w:rPr>
                <w:w w:val="105"/>
                <w:sz w:val="22"/>
                <w:szCs w:val="22"/>
                <w:lang w:eastAsia="ja-JP"/>
              </w:rPr>
              <w:t>потому</w:t>
            </w:r>
            <w:r w:rsidRPr="00D115C7">
              <w:rPr>
                <w:spacing w:val="-3"/>
                <w:w w:val="105"/>
                <w:sz w:val="22"/>
                <w:szCs w:val="22"/>
                <w:lang w:eastAsia="ja-JP"/>
              </w:rPr>
              <w:t xml:space="preserve"> </w:t>
            </w:r>
            <w:r w:rsidRPr="00D115C7">
              <w:rPr>
                <w:w w:val="105"/>
                <w:sz w:val="22"/>
                <w:szCs w:val="22"/>
                <w:lang w:eastAsia="ja-JP"/>
              </w:rPr>
              <w:t>что</w:t>
            </w:r>
            <w:r w:rsidRPr="00D115C7">
              <w:rPr>
                <w:spacing w:val="-4"/>
                <w:w w:val="105"/>
                <w:sz w:val="22"/>
                <w:szCs w:val="22"/>
                <w:lang w:eastAsia="ja-JP"/>
              </w:rPr>
              <w:t xml:space="preserve"> </w:t>
            </w:r>
            <w:r w:rsidRPr="00D115C7">
              <w:rPr>
                <w:w w:val="105"/>
                <w:sz w:val="22"/>
                <w:szCs w:val="22"/>
                <w:lang w:eastAsia="ja-JP"/>
              </w:rPr>
              <w:t>большая</w:t>
            </w:r>
            <w:r w:rsidRPr="00D115C7">
              <w:rPr>
                <w:spacing w:val="-4"/>
                <w:w w:val="105"/>
                <w:sz w:val="22"/>
                <w:szCs w:val="22"/>
                <w:lang w:eastAsia="ja-JP"/>
              </w:rPr>
              <w:t xml:space="preserve"> </w:t>
            </w:r>
            <w:r w:rsidRPr="00D115C7">
              <w:rPr>
                <w:w w:val="105"/>
                <w:sz w:val="22"/>
                <w:szCs w:val="22"/>
                <w:lang w:eastAsia="ja-JP"/>
              </w:rPr>
              <w:t>часть</w:t>
            </w:r>
            <w:r w:rsidRPr="00D115C7">
              <w:rPr>
                <w:spacing w:val="-5"/>
                <w:w w:val="105"/>
                <w:sz w:val="22"/>
                <w:szCs w:val="22"/>
                <w:lang w:eastAsia="ja-JP"/>
              </w:rPr>
              <w:t xml:space="preserve"> </w:t>
            </w:r>
            <w:r w:rsidRPr="00D115C7">
              <w:rPr>
                <w:w w:val="105"/>
                <w:sz w:val="22"/>
                <w:szCs w:val="22"/>
                <w:lang w:eastAsia="ja-JP"/>
              </w:rPr>
              <w:t>основания</w:t>
            </w:r>
            <w:r w:rsidRPr="00D115C7">
              <w:rPr>
                <w:spacing w:val="-4"/>
                <w:w w:val="105"/>
                <w:sz w:val="22"/>
                <w:szCs w:val="22"/>
                <w:lang w:eastAsia="ja-JP"/>
              </w:rPr>
              <w:t xml:space="preserve"> </w:t>
            </w:r>
            <w:r w:rsidRPr="00D115C7">
              <w:rPr>
                <w:w w:val="105"/>
                <w:sz w:val="22"/>
                <w:szCs w:val="22"/>
                <w:lang w:eastAsia="ja-JP"/>
              </w:rPr>
              <w:t>раны</w:t>
            </w:r>
            <w:r w:rsidRPr="00D115C7">
              <w:rPr>
                <w:spacing w:val="-4"/>
                <w:w w:val="105"/>
                <w:sz w:val="22"/>
                <w:szCs w:val="22"/>
                <w:lang w:eastAsia="ja-JP"/>
              </w:rPr>
              <w:t xml:space="preserve"> </w:t>
            </w:r>
            <w:r w:rsidRPr="00D115C7">
              <w:rPr>
                <w:w w:val="105"/>
                <w:sz w:val="22"/>
                <w:szCs w:val="22"/>
                <w:lang w:eastAsia="ja-JP"/>
              </w:rPr>
              <w:t>покрыта</w:t>
            </w:r>
            <w:r w:rsidRPr="00D115C7">
              <w:rPr>
                <w:spacing w:val="-3"/>
                <w:w w:val="105"/>
                <w:sz w:val="22"/>
                <w:szCs w:val="22"/>
                <w:lang w:eastAsia="ja-JP"/>
              </w:rPr>
              <w:t xml:space="preserve"> </w:t>
            </w:r>
            <w:r w:rsidRPr="00D115C7">
              <w:rPr>
                <w:w w:val="105"/>
                <w:sz w:val="22"/>
                <w:szCs w:val="22"/>
                <w:lang w:eastAsia="ja-JP"/>
              </w:rPr>
              <w:t>желтым</w:t>
            </w:r>
            <w:r w:rsidRPr="00D115C7">
              <w:rPr>
                <w:spacing w:val="-3"/>
                <w:w w:val="105"/>
                <w:sz w:val="22"/>
                <w:szCs w:val="22"/>
                <w:lang w:eastAsia="ja-JP"/>
              </w:rPr>
              <w:t xml:space="preserve"> </w:t>
            </w:r>
            <w:r w:rsidRPr="00D115C7">
              <w:rPr>
                <w:w w:val="105"/>
                <w:sz w:val="22"/>
                <w:szCs w:val="22"/>
                <w:lang w:eastAsia="ja-JP"/>
              </w:rPr>
              <w:t>/</w:t>
            </w:r>
            <w:r w:rsidRPr="00D115C7">
              <w:rPr>
                <w:spacing w:val="-3"/>
                <w:w w:val="105"/>
                <w:sz w:val="22"/>
                <w:szCs w:val="22"/>
                <w:lang w:eastAsia="ja-JP"/>
              </w:rPr>
              <w:t xml:space="preserve"> </w:t>
            </w:r>
            <w:r w:rsidRPr="00D115C7">
              <w:rPr>
                <w:w w:val="105"/>
                <w:sz w:val="22"/>
                <w:szCs w:val="22"/>
                <w:lang w:eastAsia="ja-JP"/>
              </w:rPr>
              <w:t>черным</w:t>
            </w:r>
            <w:r w:rsidRPr="00D115C7">
              <w:rPr>
                <w:spacing w:val="-5"/>
                <w:w w:val="105"/>
                <w:sz w:val="22"/>
                <w:szCs w:val="22"/>
                <w:lang w:eastAsia="ja-JP"/>
              </w:rPr>
              <w:t xml:space="preserve"> </w:t>
            </w:r>
            <w:r w:rsidR="009578F5" w:rsidRPr="00D115C7">
              <w:rPr>
                <w:w w:val="105"/>
                <w:sz w:val="22"/>
                <w:szCs w:val="22"/>
                <w:lang w:val="kk-KZ" w:eastAsia="ja-JP"/>
              </w:rPr>
              <w:t>струпом</w:t>
            </w:r>
          </w:p>
          <w:p w14:paraId="55D13102" w14:textId="6801EAD6" w:rsidR="00B0392B" w:rsidRPr="00D115C7" w:rsidRDefault="00B0392B" w:rsidP="00D115C7">
            <w:pPr>
              <w:numPr>
                <w:ilvl w:val="0"/>
                <w:numId w:val="38"/>
              </w:numPr>
              <w:tabs>
                <w:tab w:val="left" w:pos="256"/>
              </w:tabs>
              <w:kinsoku w:val="0"/>
              <w:overflowPunct w:val="0"/>
              <w:autoSpaceDE w:val="0"/>
              <w:autoSpaceDN w:val="0"/>
              <w:adjustRightInd w:val="0"/>
              <w:spacing w:before="105" w:after="0"/>
              <w:ind w:left="255" w:hanging="148"/>
              <w:jc w:val="left"/>
              <w:rPr>
                <w:sz w:val="22"/>
                <w:szCs w:val="22"/>
                <w:lang w:eastAsia="ja-JP"/>
              </w:rPr>
            </w:pPr>
            <w:proofErr w:type="spellStart"/>
            <w:r w:rsidRPr="00D115C7">
              <w:rPr>
                <w:sz w:val="22"/>
                <w:szCs w:val="22"/>
                <w:lang w:eastAsia="ja-JP"/>
              </w:rPr>
              <w:t>полн</w:t>
            </w:r>
            <w:proofErr w:type="spellEnd"/>
            <w:r w:rsidR="009578F5" w:rsidRPr="00D115C7">
              <w:rPr>
                <w:sz w:val="22"/>
                <w:szCs w:val="22"/>
                <w:lang w:val="kk-KZ" w:eastAsia="ja-JP"/>
              </w:rPr>
              <w:t>ое утолщение</w:t>
            </w:r>
            <w:r w:rsidRPr="00D115C7">
              <w:rPr>
                <w:sz w:val="22"/>
                <w:szCs w:val="22"/>
                <w:lang w:eastAsia="ja-JP"/>
              </w:rPr>
              <w:t xml:space="preserve"> с участием нижележащих слоев</w:t>
            </w:r>
            <w:r w:rsidRPr="00D115C7">
              <w:rPr>
                <w:spacing w:val="2"/>
                <w:sz w:val="22"/>
                <w:szCs w:val="22"/>
                <w:lang w:eastAsia="ja-JP"/>
              </w:rPr>
              <w:t xml:space="preserve"> </w:t>
            </w:r>
            <w:r w:rsidRPr="00D115C7">
              <w:rPr>
                <w:sz w:val="22"/>
                <w:szCs w:val="22"/>
                <w:lang w:eastAsia="ja-JP"/>
              </w:rPr>
              <w:t>ткани</w:t>
            </w:r>
          </w:p>
          <w:p w14:paraId="5552034D" w14:textId="7EC69575" w:rsidR="00B0392B" w:rsidRPr="00D115C7" w:rsidRDefault="009578F5" w:rsidP="00D115C7">
            <w:pPr>
              <w:numPr>
                <w:ilvl w:val="0"/>
                <w:numId w:val="38"/>
              </w:numPr>
              <w:tabs>
                <w:tab w:val="left" w:pos="255"/>
              </w:tabs>
              <w:kinsoku w:val="0"/>
              <w:overflowPunct w:val="0"/>
              <w:autoSpaceDE w:val="0"/>
              <w:autoSpaceDN w:val="0"/>
              <w:adjustRightInd w:val="0"/>
              <w:spacing w:before="103" w:after="0"/>
              <w:jc w:val="left"/>
              <w:rPr>
                <w:sz w:val="22"/>
                <w:szCs w:val="22"/>
                <w:lang w:eastAsia="ja-JP"/>
              </w:rPr>
            </w:pPr>
            <w:r w:rsidRPr="00D115C7">
              <w:rPr>
                <w:sz w:val="22"/>
                <w:szCs w:val="22"/>
                <w:lang w:eastAsia="ja-JP"/>
              </w:rPr>
              <w:t>видимая / присутствующая в основании</w:t>
            </w:r>
            <w:r w:rsidRPr="00D115C7">
              <w:rPr>
                <w:spacing w:val="6"/>
                <w:sz w:val="22"/>
                <w:szCs w:val="22"/>
                <w:lang w:eastAsia="ja-JP"/>
              </w:rPr>
              <w:t xml:space="preserve"> </w:t>
            </w:r>
            <w:r w:rsidRPr="00D115C7">
              <w:rPr>
                <w:sz w:val="22"/>
                <w:szCs w:val="22"/>
                <w:lang w:eastAsia="ja-JP"/>
              </w:rPr>
              <w:t xml:space="preserve">раны </w:t>
            </w:r>
            <w:r w:rsidR="00B0392B" w:rsidRPr="00D115C7">
              <w:rPr>
                <w:sz w:val="22"/>
                <w:szCs w:val="22"/>
                <w:lang w:eastAsia="ja-JP"/>
              </w:rPr>
              <w:t xml:space="preserve">сухожилие, суставная капсула, кость, </w:t>
            </w:r>
          </w:p>
        </w:tc>
        <w:tc>
          <w:tcPr>
            <w:tcW w:w="992" w:type="dxa"/>
            <w:tcBorders>
              <w:top w:val="single" w:sz="4" w:space="0" w:color="000000"/>
              <w:left w:val="single" w:sz="4" w:space="0" w:color="000000"/>
              <w:bottom w:val="single" w:sz="4" w:space="0" w:color="000000"/>
              <w:right w:val="single" w:sz="4" w:space="0" w:color="000000"/>
            </w:tcBorders>
          </w:tcPr>
          <w:p w14:paraId="46557830"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74B4CC28" w14:textId="77777777" w:rsidTr="009578F5">
        <w:trPr>
          <w:trHeight w:val="1266"/>
        </w:trPr>
        <w:tc>
          <w:tcPr>
            <w:tcW w:w="1666" w:type="dxa"/>
            <w:tcBorders>
              <w:top w:val="single" w:sz="4" w:space="0" w:color="000000"/>
              <w:left w:val="single" w:sz="4" w:space="0" w:color="000000"/>
              <w:bottom w:val="single" w:sz="4" w:space="0" w:color="000000"/>
              <w:right w:val="single" w:sz="4" w:space="0" w:color="000000"/>
            </w:tcBorders>
          </w:tcPr>
          <w:p w14:paraId="03CC2A92" w14:textId="60DDDC04" w:rsidR="00B0392B" w:rsidRPr="00D115C7" w:rsidRDefault="00B0392B" w:rsidP="00D115C7">
            <w:pPr>
              <w:kinsoku w:val="0"/>
              <w:overflowPunct w:val="0"/>
              <w:autoSpaceDE w:val="0"/>
              <w:autoSpaceDN w:val="0"/>
              <w:adjustRightInd w:val="0"/>
              <w:spacing w:after="0" w:line="252" w:lineRule="exact"/>
              <w:ind w:left="107" w:right="250"/>
              <w:jc w:val="left"/>
              <w:rPr>
                <w:w w:val="105"/>
                <w:sz w:val="22"/>
                <w:szCs w:val="22"/>
                <w:lang w:eastAsia="ja-JP"/>
              </w:rPr>
            </w:pPr>
            <w:r w:rsidRPr="00D115C7">
              <w:rPr>
                <w:sz w:val="22"/>
                <w:szCs w:val="22"/>
                <w:lang w:eastAsia="ja-JP"/>
              </w:rPr>
              <w:t>3. Некротическая ткань</w:t>
            </w:r>
          </w:p>
        </w:tc>
        <w:tc>
          <w:tcPr>
            <w:tcW w:w="7718" w:type="dxa"/>
            <w:gridSpan w:val="3"/>
            <w:tcBorders>
              <w:top w:val="single" w:sz="4" w:space="0" w:color="000000"/>
              <w:left w:val="single" w:sz="4" w:space="0" w:color="000000"/>
              <w:bottom w:val="single" w:sz="4" w:space="0" w:color="000000"/>
              <w:right w:val="single" w:sz="4" w:space="0" w:color="000000"/>
            </w:tcBorders>
          </w:tcPr>
          <w:p w14:paraId="4A89D098" w14:textId="77777777" w:rsidR="00B0392B" w:rsidRPr="00D115C7" w:rsidRDefault="00B0392B" w:rsidP="00D115C7">
            <w:pPr>
              <w:kinsoku w:val="0"/>
              <w:overflowPunct w:val="0"/>
              <w:autoSpaceDE w:val="0"/>
              <w:autoSpaceDN w:val="0"/>
              <w:adjustRightInd w:val="0"/>
              <w:spacing w:before="79" w:after="0"/>
              <w:ind w:left="107"/>
              <w:jc w:val="left"/>
              <w:rPr>
                <w:sz w:val="22"/>
                <w:szCs w:val="22"/>
                <w:lang w:eastAsia="ja-JP"/>
              </w:rPr>
            </w:pPr>
            <w:r w:rsidRPr="00D115C7">
              <w:rPr>
                <w:sz w:val="22"/>
                <w:szCs w:val="22"/>
                <w:lang w:eastAsia="ja-JP"/>
              </w:rPr>
              <w:t>0 = ничего не видно или рана закрыта (неповрежденная кожа) или почти закрыта (&lt;0,3 см 2)</w:t>
            </w:r>
          </w:p>
          <w:p w14:paraId="4C5BAD85" w14:textId="07BB7A63" w:rsidR="009578F5" w:rsidRPr="00D115C7" w:rsidRDefault="00B0392B" w:rsidP="00D115C7">
            <w:pPr>
              <w:kinsoku w:val="0"/>
              <w:overflowPunct w:val="0"/>
              <w:autoSpaceDE w:val="0"/>
              <w:autoSpaceDN w:val="0"/>
              <w:adjustRightInd w:val="0"/>
              <w:spacing w:before="23" w:after="0" w:line="252" w:lineRule="exact"/>
              <w:ind w:left="107" w:right="1095"/>
              <w:jc w:val="left"/>
              <w:rPr>
                <w:sz w:val="22"/>
                <w:szCs w:val="22"/>
                <w:lang w:eastAsia="ja-JP"/>
              </w:rPr>
            </w:pPr>
            <w:r w:rsidRPr="00D115C7">
              <w:rPr>
                <w:sz w:val="22"/>
                <w:szCs w:val="22"/>
                <w:lang w:eastAsia="ja-JP"/>
              </w:rPr>
              <w:t xml:space="preserve">1 = большая часть некротической ткани тонкая </w:t>
            </w:r>
            <w:r w:rsidR="009578F5" w:rsidRPr="00D115C7">
              <w:rPr>
                <w:sz w:val="22"/>
                <w:szCs w:val="22"/>
                <w:lang w:val="kk-KZ" w:eastAsia="ja-JP"/>
              </w:rPr>
              <w:t>б</w:t>
            </w:r>
            <w:r w:rsidRPr="00D115C7">
              <w:rPr>
                <w:sz w:val="22"/>
                <w:szCs w:val="22"/>
                <w:lang w:eastAsia="ja-JP"/>
              </w:rPr>
              <w:t>ел</w:t>
            </w:r>
            <w:r w:rsidR="009578F5" w:rsidRPr="00D115C7">
              <w:rPr>
                <w:sz w:val="22"/>
                <w:szCs w:val="22"/>
                <w:lang w:val="kk-KZ" w:eastAsia="ja-JP"/>
              </w:rPr>
              <w:t>ая</w:t>
            </w:r>
            <w:r w:rsidRPr="00D115C7">
              <w:rPr>
                <w:sz w:val="22"/>
                <w:szCs w:val="22"/>
                <w:lang w:eastAsia="ja-JP"/>
              </w:rPr>
              <w:t xml:space="preserve"> / сер</w:t>
            </w:r>
            <w:r w:rsidR="009578F5" w:rsidRPr="00D115C7">
              <w:rPr>
                <w:sz w:val="22"/>
                <w:szCs w:val="22"/>
                <w:lang w:val="kk-KZ" w:eastAsia="ja-JP"/>
              </w:rPr>
              <w:t>ая</w:t>
            </w:r>
            <w:r w:rsidRPr="00D115C7">
              <w:rPr>
                <w:sz w:val="22"/>
                <w:szCs w:val="22"/>
                <w:lang w:eastAsia="ja-JP"/>
              </w:rPr>
              <w:t xml:space="preserve"> или желт</w:t>
            </w:r>
            <w:r w:rsidR="009578F5" w:rsidRPr="00D115C7">
              <w:rPr>
                <w:sz w:val="22"/>
                <w:szCs w:val="22"/>
                <w:lang w:val="kk-KZ" w:eastAsia="ja-JP"/>
              </w:rPr>
              <w:t>ая</w:t>
            </w:r>
            <w:r w:rsidRPr="00D115C7">
              <w:rPr>
                <w:sz w:val="22"/>
                <w:szCs w:val="22"/>
                <w:lang w:eastAsia="ja-JP"/>
              </w:rPr>
              <w:t xml:space="preserve"> слизь </w:t>
            </w:r>
          </w:p>
          <w:p w14:paraId="0344A3D7" w14:textId="77777777" w:rsidR="009578F5" w:rsidRPr="00D115C7" w:rsidRDefault="00B0392B" w:rsidP="00D115C7">
            <w:pPr>
              <w:kinsoku w:val="0"/>
              <w:overflowPunct w:val="0"/>
              <w:autoSpaceDE w:val="0"/>
              <w:autoSpaceDN w:val="0"/>
              <w:adjustRightInd w:val="0"/>
              <w:spacing w:before="23" w:after="0" w:line="252" w:lineRule="exact"/>
              <w:ind w:left="107" w:right="1095"/>
              <w:jc w:val="left"/>
              <w:rPr>
                <w:sz w:val="22"/>
                <w:szCs w:val="22"/>
                <w:lang w:eastAsia="ja-JP"/>
              </w:rPr>
            </w:pPr>
            <w:r w:rsidRPr="00D115C7">
              <w:rPr>
                <w:sz w:val="22"/>
                <w:szCs w:val="22"/>
                <w:lang w:eastAsia="ja-JP"/>
              </w:rPr>
              <w:t>2 = большая часть некротической ткани является толстой, прилипший бел</w:t>
            </w:r>
            <w:r w:rsidR="009578F5" w:rsidRPr="00D115C7">
              <w:rPr>
                <w:sz w:val="22"/>
                <w:szCs w:val="22"/>
                <w:lang w:val="kk-KZ" w:eastAsia="ja-JP"/>
              </w:rPr>
              <w:t>ой</w:t>
            </w:r>
            <w:r w:rsidRPr="00D115C7">
              <w:rPr>
                <w:sz w:val="22"/>
                <w:szCs w:val="22"/>
                <w:lang w:eastAsia="ja-JP"/>
              </w:rPr>
              <w:t xml:space="preserve"> желт</w:t>
            </w:r>
            <w:r w:rsidR="009578F5" w:rsidRPr="00D115C7">
              <w:rPr>
                <w:sz w:val="22"/>
                <w:szCs w:val="22"/>
                <w:lang w:val="kk-KZ" w:eastAsia="ja-JP"/>
              </w:rPr>
              <w:t>ой</w:t>
            </w:r>
            <w:r w:rsidRPr="00D115C7">
              <w:rPr>
                <w:sz w:val="22"/>
                <w:szCs w:val="22"/>
                <w:lang w:eastAsia="ja-JP"/>
              </w:rPr>
              <w:t>слизь</w:t>
            </w:r>
            <w:r w:rsidR="009578F5" w:rsidRPr="00D115C7">
              <w:rPr>
                <w:sz w:val="22"/>
                <w:szCs w:val="22"/>
                <w:lang w:val="kk-KZ" w:eastAsia="ja-JP"/>
              </w:rPr>
              <w:t>ю</w:t>
            </w:r>
            <w:r w:rsidRPr="00D115C7">
              <w:rPr>
                <w:sz w:val="22"/>
                <w:szCs w:val="22"/>
                <w:lang w:eastAsia="ja-JP"/>
              </w:rPr>
              <w:t xml:space="preserve"> или фибрин </w:t>
            </w:r>
          </w:p>
          <w:p w14:paraId="1A970B72" w14:textId="01B2B979" w:rsidR="009578F5" w:rsidRPr="00D115C7" w:rsidRDefault="00B0392B" w:rsidP="00D115C7">
            <w:pPr>
              <w:kinsoku w:val="0"/>
              <w:overflowPunct w:val="0"/>
              <w:autoSpaceDE w:val="0"/>
              <w:autoSpaceDN w:val="0"/>
              <w:adjustRightInd w:val="0"/>
              <w:spacing w:before="23" w:after="0" w:line="252" w:lineRule="exact"/>
              <w:ind w:left="107" w:right="134"/>
              <w:jc w:val="left"/>
              <w:rPr>
                <w:sz w:val="22"/>
                <w:szCs w:val="22"/>
                <w:lang w:val="kk-KZ" w:eastAsia="ja-JP"/>
              </w:rPr>
            </w:pPr>
            <w:r w:rsidRPr="00D115C7">
              <w:rPr>
                <w:sz w:val="22"/>
                <w:szCs w:val="22"/>
                <w:lang w:eastAsia="ja-JP"/>
              </w:rPr>
              <w:t xml:space="preserve">3 - большая часть некротической ткани представляет собой белую / серую </w:t>
            </w:r>
            <w:proofErr w:type="spellStart"/>
            <w:r w:rsidRPr="00D115C7">
              <w:rPr>
                <w:sz w:val="22"/>
                <w:szCs w:val="22"/>
                <w:lang w:eastAsia="ja-JP"/>
              </w:rPr>
              <w:t>девитализированную</w:t>
            </w:r>
            <w:proofErr w:type="spellEnd"/>
            <w:r w:rsidRPr="00D115C7">
              <w:rPr>
                <w:sz w:val="22"/>
                <w:szCs w:val="22"/>
                <w:lang w:eastAsia="ja-JP"/>
              </w:rPr>
              <w:t xml:space="preserve"> ткань или </w:t>
            </w:r>
            <w:r w:rsidR="009578F5" w:rsidRPr="00D115C7">
              <w:rPr>
                <w:sz w:val="22"/>
                <w:szCs w:val="22"/>
                <w:lang w:val="kk-KZ" w:eastAsia="ja-JP"/>
              </w:rPr>
              <w:t>струп</w:t>
            </w:r>
          </w:p>
          <w:p w14:paraId="241441D8" w14:textId="58BAC641" w:rsidR="00B0392B" w:rsidRPr="00D115C7" w:rsidRDefault="00B0392B" w:rsidP="00D115C7">
            <w:pPr>
              <w:kinsoku w:val="0"/>
              <w:overflowPunct w:val="0"/>
              <w:autoSpaceDE w:val="0"/>
              <w:autoSpaceDN w:val="0"/>
              <w:adjustRightInd w:val="0"/>
              <w:spacing w:before="23" w:after="0" w:line="252" w:lineRule="exact"/>
              <w:ind w:left="107" w:right="1095"/>
              <w:jc w:val="left"/>
              <w:rPr>
                <w:sz w:val="22"/>
                <w:szCs w:val="22"/>
                <w:lang w:val="kk-KZ" w:eastAsia="ja-JP"/>
              </w:rPr>
            </w:pPr>
            <w:r w:rsidRPr="00D115C7">
              <w:rPr>
                <w:sz w:val="22"/>
                <w:szCs w:val="22"/>
                <w:lang w:eastAsia="ja-JP"/>
              </w:rPr>
              <w:t xml:space="preserve"> 4 = большая часть некротической ткани твердый серый к черному </w:t>
            </w:r>
            <w:r w:rsidR="009578F5" w:rsidRPr="00D115C7">
              <w:rPr>
                <w:sz w:val="22"/>
                <w:szCs w:val="22"/>
                <w:lang w:val="kk-KZ" w:eastAsia="ja-JP"/>
              </w:rPr>
              <w:t>струп</w:t>
            </w:r>
          </w:p>
        </w:tc>
        <w:tc>
          <w:tcPr>
            <w:tcW w:w="992" w:type="dxa"/>
            <w:tcBorders>
              <w:top w:val="single" w:sz="4" w:space="0" w:color="000000"/>
              <w:left w:val="single" w:sz="4" w:space="0" w:color="000000"/>
              <w:bottom w:val="single" w:sz="4" w:space="0" w:color="000000"/>
              <w:right w:val="single" w:sz="4" w:space="0" w:color="000000"/>
            </w:tcBorders>
          </w:tcPr>
          <w:p w14:paraId="382EC127"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67531B7D" w14:textId="77777777" w:rsidTr="009578F5">
        <w:trPr>
          <w:trHeight w:val="1264"/>
        </w:trPr>
        <w:tc>
          <w:tcPr>
            <w:tcW w:w="1666" w:type="dxa"/>
            <w:tcBorders>
              <w:top w:val="single" w:sz="4" w:space="0" w:color="000000"/>
              <w:left w:val="single" w:sz="4" w:space="0" w:color="000000"/>
              <w:bottom w:val="single" w:sz="4" w:space="0" w:color="000000"/>
              <w:right w:val="single" w:sz="4" w:space="0" w:color="000000"/>
            </w:tcBorders>
          </w:tcPr>
          <w:p w14:paraId="57091650" w14:textId="77777777" w:rsidR="00B0392B" w:rsidRPr="00D115C7" w:rsidRDefault="00B0392B" w:rsidP="00D115C7">
            <w:pPr>
              <w:kinsoku w:val="0"/>
              <w:overflowPunct w:val="0"/>
              <w:autoSpaceDE w:val="0"/>
              <w:autoSpaceDN w:val="0"/>
              <w:adjustRightInd w:val="0"/>
              <w:spacing w:before="77" w:after="0" w:line="405" w:lineRule="auto"/>
              <w:ind w:left="107"/>
              <w:jc w:val="left"/>
              <w:rPr>
                <w:sz w:val="22"/>
                <w:szCs w:val="22"/>
                <w:lang w:eastAsia="ja-JP"/>
              </w:rPr>
            </w:pPr>
            <w:r w:rsidRPr="00D115C7">
              <w:rPr>
                <w:sz w:val="22"/>
                <w:szCs w:val="22"/>
                <w:lang w:eastAsia="ja-JP"/>
              </w:rPr>
              <w:t>4. Общее количество некротической ткани</w:t>
            </w:r>
          </w:p>
        </w:tc>
        <w:tc>
          <w:tcPr>
            <w:tcW w:w="7718" w:type="dxa"/>
            <w:gridSpan w:val="3"/>
            <w:tcBorders>
              <w:top w:val="single" w:sz="4" w:space="0" w:color="000000"/>
              <w:left w:val="single" w:sz="4" w:space="0" w:color="000000"/>
              <w:bottom w:val="single" w:sz="4" w:space="0" w:color="000000"/>
              <w:right w:val="single" w:sz="4" w:space="0" w:color="000000"/>
            </w:tcBorders>
          </w:tcPr>
          <w:p w14:paraId="12A9D79A" w14:textId="77777777" w:rsidR="00B0392B" w:rsidRPr="00D115C7" w:rsidRDefault="00B0392B" w:rsidP="00D115C7">
            <w:pPr>
              <w:kinsoku w:val="0"/>
              <w:overflowPunct w:val="0"/>
              <w:autoSpaceDE w:val="0"/>
              <w:autoSpaceDN w:val="0"/>
              <w:adjustRightInd w:val="0"/>
              <w:spacing w:before="77" w:after="0"/>
              <w:ind w:left="107"/>
              <w:jc w:val="left"/>
              <w:rPr>
                <w:sz w:val="22"/>
                <w:szCs w:val="22"/>
                <w:lang w:eastAsia="ja-JP"/>
              </w:rPr>
            </w:pPr>
            <w:r w:rsidRPr="00D115C7">
              <w:rPr>
                <w:sz w:val="22"/>
                <w:szCs w:val="22"/>
                <w:lang w:eastAsia="ja-JP"/>
              </w:rPr>
              <w:t xml:space="preserve">0 = нет видимых в открытой ране или рана закрыта (неповрежденная кожа) или почти закрыта (0,3 см </w:t>
            </w:r>
            <w:r w:rsidRPr="00D115C7">
              <w:rPr>
                <w:sz w:val="22"/>
                <w:szCs w:val="22"/>
                <w:vertAlign w:val="superscript"/>
                <w:lang w:eastAsia="ja-JP"/>
              </w:rPr>
              <w:t>2</w:t>
            </w:r>
            <w:r w:rsidRPr="00D115C7">
              <w:rPr>
                <w:sz w:val="22"/>
                <w:szCs w:val="22"/>
                <w:lang w:eastAsia="ja-JP"/>
              </w:rPr>
              <w:t>)</w:t>
            </w:r>
          </w:p>
          <w:p w14:paraId="7640F494" w14:textId="77777777" w:rsidR="009578F5" w:rsidRPr="00D115C7" w:rsidRDefault="00B0392B" w:rsidP="00D115C7">
            <w:pPr>
              <w:kinsoku w:val="0"/>
              <w:overflowPunct w:val="0"/>
              <w:autoSpaceDE w:val="0"/>
              <w:autoSpaceDN w:val="0"/>
              <w:adjustRightInd w:val="0"/>
              <w:spacing w:before="74" w:after="0"/>
              <w:ind w:left="107"/>
              <w:jc w:val="left"/>
              <w:rPr>
                <w:sz w:val="22"/>
                <w:szCs w:val="22"/>
                <w:lang w:val="kk-KZ" w:eastAsia="ja-JP"/>
              </w:rPr>
            </w:pPr>
            <w:r w:rsidRPr="00D115C7">
              <w:rPr>
                <w:sz w:val="22"/>
                <w:szCs w:val="22"/>
                <w:lang w:eastAsia="ja-JP"/>
              </w:rPr>
              <w:t xml:space="preserve">1 = &lt;25% </w:t>
            </w:r>
            <w:r w:rsidR="009578F5" w:rsidRPr="00D115C7">
              <w:rPr>
                <w:sz w:val="22"/>
                <w:szCs w:val="22"/>
                <w:lang w:val="kk-KZ" w:eastAsia="ja-JP"/>
              </w:rPr>
              <w:t>пролежня закрыта</w:t>
            </w:r>
          </w:p>
          <w:p w14:paraId="69081278" w14:textId="77777777" w:rsidR="009578F5" w:rsidRPr="00D115C7" w:rsidRDefault="00B0392B" w:rsidP="00D115C7">
            <w:pPr>
              <w:kinsoku w:val="0"/>
              <w:overflowPunct w:val="0"/>
              <w:autoSpaceDE w:val="0"/>
              <w:autoSpaceDN w:val="0"/>
              <w:adjustRightInd w:val="0"/>
              <w:spacing w:before="74" w:after="0"/>
              <w:ind w:left="107"/>
              <w:jc w:val="left"/>
              <w:rPr>
                <w:sz w:val="22"/>
                <w:szCs w:val="22"/>
                <w:lang w:eastAsia="ja-JP"/>
              </w:rPr>
            </w:pPr>
            <w:r w:rsidRPr="00D115C7">
              <w:rPr>
                <w:sz w:val="22"/>
                <w:szCs w:val="22"/>
                <w:lang w:eastAsia="ja-JP"/>
              </w:rPr>
              <w:t>2 = от 25%</w:t>
            </w:r>
            <w:r w:rsidRPr="00D115C7">
              <w:rPr>
                <w:spacing w:val="1"/>
                <w:sz w:val="22"/>
                <w:szCs w:val="22"/>
                <w:lang w:eastAsia="ja-JP"/>
              </w:rPr>
              <w:t xml:space="preserve"> </w:t>
            </w:r>
            <w:r w:rsidRPr="00D115C7">
              <w:rPr>
                <w:sz w:val="22"/>
                <w:szCs w:val="22"/>
                <w:lang w:eastAsia="ja-JP"/>
              </w:rPr>
              <w:t>до</w:t>
            </w:r>
            <w:r w:rsidR="009578F5" w:rsidRPr="00D115C7">
              <w:rPr>
                <w:sz w:val="22"/>
                <w:szCs w:val="22"/>
                <w:lang w:val="kk-KZ" w:eastAsia="ja-JP"/>
              </w:rPr>
              <w:t xml:space="preserve"> </w:t>
            </w:r>
            <w:r w:rsidRPr="00D115C7">
              <w:rPr>
                <w:sz w:val="22"/>
                <w:szCs w:val="22"/>
                <w:lang w:eastAsia="ja-JP"/>
              </w:rPr>
              <w:t xml:space="preserve">50% </w:t>
            </w:r>
            <w:r w:rsidR="009578F5" w:rsidRPr="00D115C7">
              <w:rPr>
                <w:sz w:val="22"/>
                <w:szCs w:val="22"/>
                <w:lang w:val="kk-KZ" w:eastAsia="ja-JP"/>
              </w:rPr>
              <w:t>пролежня закрыта</w:t>
            </w:r>
            <w:r w:rsidR="009578F5" w:rsidRPr="00D115C7">
              <w:rPr>
                <w:sz w:val="22"/>
                <w:szCs w:val="22"/>
                <w:lang w:eastAsia="ja-JP"/>
              </w:rPr>
              <w:t xml:space="preserve"> </w:t>
            </w:r>
          </w:p>
          <w:p w14:paraId="3C9B254F" w14:textId="66355879" w:rsidR="00B0392B" w:rsidRPr="00D115C7" w:rsidRDefault="00B0392B" w:rsidP="00D115C7">
            <w:pPr>
              <w:kinsoku w:val="0"/>
              <w:overflowPunct w:val="0"/>
              <w:autoSpaceDE w:val="0"/>
              <w:autoSpaceDN w:val="0"/>
              <w:adjustRightInd w:val="0"/>
              <w:spacing w:before="74" w:after="0"/>
              <w:ind w:left="107"/>
              <w:jc w:val="left"/>
              <w:rPr>
                <w:sz w:val="22"/>
                <w:szCs w:val="22"/>
                <w:lang w:eastAsia="ja-JP"/>
              </w:rPr>
            </w:pPr>
            <w:r w:rsidRPr="00D115C7">
              <w:rPr>
                <w:sz w:val="22"/>
                <w:szCs w:val="22"/>
                <w:lang w:eastAsia="ja-JP"/>
              </w:rPr>
              <w:t>3 =&gt; 50% и &lt;75%</w:t>
            </w:r>
            <w:r w:rsidRPr="00D115C7">
              <w:rPr>
                <w:spacing w:val="1"/>
                <w:sz w:val="22"/>
                <w:szCs w:val="22"/>
                <w:lang w:eastAsia="ja-JP"/>
              </w:rPr>
              <w:t xml:space="preserve"> </w:t>
            </w:r>
            <w:r w:rsidR="009578F5" w:rsidRPr="00D115C7">
              <w:rPr>
                <w:sz w:val="22"/>
                <w:szCs w:val="22"/>
                <w:lang w:val="kk-KZ" w:eastAsia="ja-JP"/>
              </w:rPr>
              <w:t>пролежня закрыта</w:t>
            </w:r>
          </w:p>
          <w:p w14:paraId="26F3236A" w14:textId="6A89C9D4" w:rsidR="00B0392B" w:rsidRPr="00D115C7" w:rsidRDefault="00B0392B" w:rsidP="00D115C7">
            <w:pPr>
              <w:kinsoku w:val="0"/>
              <w:overflowPunct w:val="0"/>
              <w:autoSpaceDE w:val="0"/>
              <w:autoSpaceDN w:val="0"/>
              <w:adjustRightInd w:val="0"/>
              <w:spacing w:before="69" w:after="0"/>
              <w:ind w:left="107"/>
              <w:jc w:val="left"/>
              <w:rPr>
                <w:sz w:val="22"/>
                <w:szCs w:val="22"/>
                <w:lang w:eastAsia="ja-JP"/>
              </w:rPr>
            </w:pPr>
            <w:r w:rsidRPr="00D115C7">
              <w:rPr>
                <w:sz w:val="22"/>
                <w:szCs w:val="22"/>
                <w:lang w:eastAsia="ja-JP"/>
              </w:rPr>
              <w:t xml:space="preserve">4 = от 75% до 100% </w:t>
            </w:r>
            <w:r w:rsidR="009578F5" w:rsidRPr="00D115C7">
              <w:rPr>
                <w:sz w:val="22"/>
                <w:szCs w:val="22"/>
                <w:lang w:val="kk-KZ" w:eastAsia="ja-JP"/>
              </w:rPr>
              <w:t>пролежня закрыта</w:t>
            </w:r>
          </w:p>
        </w:tc>
        <w:tc>
          <w:tcPr>
            <w:tcW w:w="992" w:type="dxa"/>
            <w:tcBorders>
              <w:top w:val="single" w:sz="4" w:space="0" w:color="000000"/>
              <w:left w:val="single" w:sz="4" w:space="0" w:color="000000"/>
              <w:bottom w:val="single" w:sz="4" w:space="0" w:color="000000"/>
              <w:right w:val="single" w:sz="4" w:space="0" w:color="000000"/>
            </w:tcBorders>
          </w:tcPr>
          <w:p w14:paraId="58A25992"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46C366CE" w14:textId="77777777" w:rsidTr="009578F5">
        <w:trPr>
          <w:trHeight w:val="1264"/>
        </w:trPr>
        <w:tc>
          <w:tcPr>
            <w:tcW w:w="1666" w:type="dxa"/>
            <w:tcBorders>
              <w:top w:val="single" w:sz="4" w:space="0" w:color="000000"/>
              <w:left w:val="single" w:sz="4" w:space="0" w:color="000000"/>
              <w:bottom w:val="single" w:sz="4" w:space="0" w:color="000000"/>
              <w:right w:val="single" w:sz="4" w:space="0" w:color="000000"/>
            </w:tcBorders>
          </w:tcPr>
          <w:p w14:paraId="7A52885D" w14:textId="7849F9F9" w:rsidR="00B0392B" w:rsidRPr="00D115C7" w:rsidRDefault="00B0392B" w:rsidP="00D115C7">
            <w:pPr>
              <w:kinsoku w:val="0"/>
              <w:overflowPunct w:val="0"/>
              <w:autoSpaceDE w:val="0"/>
              <w:autoSpaceDN w:val="0"/>
              <w:adjustRightInd w:val="0"/>
              <w:spacing w:before="39" w:after="0" w:line="309" w:lineRule="auto"/>
              <w:ind w:left="328" w:hanging="221"/>
              <w:jc w:val="left"/>
              <w:rPr>
                <w:w w:val="95"/>
                <w:sz w:val="22"/>
                <w:szCs w:val="22"/>
                <w:lang w:val="kk-KZ" w:eastAsia="ja-JP"/>
              </w:rPr>
            </w:pPr>
            <w:r w:rsidRPr="00D115C7">
              <w:rPr>
                <w:sz w:val="22"/>
                <w:szCs w:val="22"/>
                <w:lang w:eastAsia="ja-JP"/>
              </w:rPr>
              <w:t xml:space="preserve">5. </w:t>
            </w:r>
            <w:r w:rsidR="009578F5" w:rsidRPr="00D115C7">
              <w:rPr>
                <w:sz w:val="22"/>
                <w:szCs w:val="22"/>
                <w:lang w:val="kk-KZ" w:eastAsia="ja-JP"/>
              </w:rPr>
              <w:t>Грануляционная ткань</w:t>
            </w:r>
          </w:p>
        </w:tc>
        <w:tc>
          <w:tcPr>
            <w:tcW w:w="7718" w:type="dxa"/>
            <w:gridSpan w:val="3"/>
            <w:tcBorders>
              <w:top w:val="single" w:sz="4" w:space="0" w:color="000000"/>
              <w:left w:val="single" w:sz="4" w:space="0" w:color="000000"/>
              <w:bottom w:val="single" w:sz="4" w:space="0" w:color="000000"/>
              <w:right w:val="single" w:sz="4" w:space="0" w:color="000000"/>
            </w:tcBorders>
          </w:tcPr>
          <w:p w14:paraId="4B463E96" w14:textId="77777777" w:rsidR="00B0392B" w:rsidRPr="00D115C7" w:rsidRDefault="00B0392B" w:rsidP="00D115C7">
            <w:pPr>
              <w:kinsoku w:val="0"/>
              <w:overflowPunct w:val="0"/>
              <w:autoSpaceDE w:val="0"/>
              <w:autoSpaceDN w:val="0"/>
              <w:adjustRightInd w:val="0"/>
              <w:spacing w:before="77" w:after="0"/>
              <w:ind w:left="107"/>
              <w:jc w:val="left"/>
              <w:rPr>
                <w:sz w:val="22"/>
                <w:szCs w:val="22"/>
                <w:lang w:eastAsia="ja-JP"/>
              </w:rPr>
            </w:pPr>
            <w:r w:rsidRPr="00D115C7">
              <w:rPr>
                <w:sz w:val="22"/>
                <w:szCs w:val="22"/>
                <w:lang w:eastAsia="ja-JP"/>
              </w:rPr>
              <w:t>0 = рана закрыта (неповрежденная кожа) или почти закрыта (&lt;0,3 см</w:t>
            </w:r>
            <w:r w:rsidRPr="00D115C7">
              <w:rPr>
                <w:sz w:val="22"/>
                <w:szCs w:val="22"/>
                <w:vertAlign w:val="superscript"/>
                <w:lang w:eastAsia="ja-JP"/>
              </w:rPr>
              <w:t xml:space="preserve"> 2</w:t>
            </w:r>
            <w:r w:rsidRPr="00D115C7">
              <w:rPr>
                <w:sz w:val="22"/>
                <w:szCs w:val="22"/>
                <w:lang w:eastAsia="ja-JP"/>
              </w:rPr>
              <w:t>)</w:t>
            </w:r>
          </w:p>
          <w:p w14:paraId="723C8547" w14:textId="77777777" w:rsidR="009578F5" w:rsidRPr="00D115C7" w:rsidRDefault="00B0392B" w:rsidP="00D115C7">
            <w:pPr>
              <w:kinsoku w:val="0"/>
              <w:overflowPunct w:val="0"/>
              <w:autoSpaceDE w:val="0"/>
              <w:autoSpaceDN w:val="0"/>
              <w:adjustRightInd w:val="0"/>
              <w:spacing w:before="21" w:after="0" w:line="254" w:lineRule="exact"/>
              <w:ind w:left="107" w:right="335"/>
              <w:jc w:val="left"/>
              <w:rPr>
                <w:w w:val="105"/>
                <w:sz w:val="22"/>
                <w:szCs w:val="22"/>
                <w:lang w:eastAsia="ja-JP"/>
              </w:rPr>
            </w:pPr>
            <w:r w:rsidRPr="00D115C7">
              <w:rPr>
                <w:w w:val="105"/>
                <w:sz w:val="22"/>
                <w:szCs w:val="22"/>
                <w:lang w:eastAsia="ja-JP"/>
              </w:rPr>
              <w:t xml:space="preserve">1 = большинство (&gt; 50%) грануляционной ткани выглядят здоровыми (даже ярко-красного цвета) </w:t>
            </w:r>
          </w:p>
          <w:p w14:paraId="0D4F47CE" w14:textId="77777777" w:rsidR="009578F5" w:rsidRPr="00D115C7" w:rsidRDefault="00B0392B" w:rsidP="00D115C7">
            <w:pPr>
              <w:kinsoku w:val="0"/>
              <w:overflowPunct w:val="0"/>
              <w:autoSpaceDE w:val="0"/>
              <w:autoSpaceDN w:val="0"/>
              <w:adjustRightInd w:val="0"/>
              <w:spacing w:before="21" w:after="0" w:line="254" w:lineRule="exact"/>
              <w:ind w:left="107" w:right="335"/>
              <w:jc w:val="left"/>
              <w:rPr>
                <w:w w:val="105"/>
                <w:sz w:val="22"/>
                <w:szCs w:val="22"/>
                <w:lang w:eastAsia="ja-JP"/>
              </w:rPr>
            </w:pPr>
            <w:r w:rsidRPr="00D115C7">
              <w:rPr>
                <w:w w:val="105"/>
                <w:sz w:val="22"/>
                <w:szCs w:val="22"/>
                <w:lang w:eastAsia="ja-JP"/>
              </w:rPr>
              <w:t xml:space="preserve">2 = большая часть грануляционной ткани нездорова (например, бледная, тусклая, темная, </w:t>
            </w:r>
            <w:proofErr w:type="spellStart"/>
            <w:r w:rsidRPr="00D115C7">
              <w:rPr>
                <w:w w:val="105"/>
                <w:sz w:val="22"/>
                <w:szCs w:val="22"/>
                <w:lang w:eastAsia="ja-JP"/>
              </w:rPr>
              <w:t>гипергрануляция</w:t>
            </w:r>
            <w:proofErr w:type="spellEnd"/>
            <w:r w:rsidRPr="00D115C7">
              <w:rPr>
                <w:w w:val="105"/>
                <w:sz w:val="22"/>
                <w:szCs w:val="22"/>
                <w:lang w:eastAsia="ja-JP"/>
              </w:rPr>
              <w:t>)</w:t>
            </w:r>
          </w:p>
          <w:p w14:paraId="64EF3B7C" w14:textId="48C9E1DB" w:rsidR="009578F5" w:rsidRPr="00D115C7" w:rsidRDefault="00B0392B" w:rsidP="00D115C7">
            <w:pPr>
              <w:kinsoku w:val="0"/>
              <w:overflowPunct w:val="0"/>
              <w:autoSpaceDE w:val="0"/>
              <w:autoSpaceDN w:val="0"/>
              <w:adjustRightInd w:val="0"/>
              <w:spacing w:before="21" w:after="0" w:line="254" w:lineRule="exact"/>
              <w:ind w:left="107" w:right="335"/>
              <w:jc w:val="left"/>
              <w:rPr>
                <w:w w:val="105"/>
                <w:sz w:val="22"/>
                <w:szCs w:val="22"/>
                <w:lang w:eastAsia="ja-JP"/>
              </w:rPr>
            </w:pPr>
            <w:r w:rsidRPr="00D115C7">
              <w:rPr>
                <w:w w:val="105"/>
                <w:sz w:val="22"/>
                <w:szCs w:val="22"/>
                <w:lang w:eastAsia="ja-JP"/>
              </w:rPr>
              <w:t xml:space="preserve"> 3 = большая часть грануляционной ткани повреждена, рыхлая </w:t>
            </w:r>
          </w:p>
          <w:p w14:paraId="60DBE26C" w14:textId="03EA7849" w:rsidR="00B0392B" w:rsidRPr="00D115C7" w:rsidRDefault="00B0392B" w:rsidP="00D115C7">
            <w:pPr>
              <w:kinsoku w:val="0"/>
              <w:overflowPunct w:val="0"/>
              <w:autoSpaceDE w:val="0"/>
              <w:autoSpaceDN w:val="0"/>
              <w:adjustRightInd w:val="0"/>
              <w:spacing w:before="21" w:after="0" w:line="254" w:lineRule="exact"/>
              <w:ind w:left="107" w:right="335"/>
              <w:jc w:val="left"/>
              <w:rPr>
                <w:w w:val="105"/>
                <w:sz w:val="22"/>
                <w:szCs w:val="22"/>
                <w:lang w:eastAsia="ja-JP"/>
              </w:rPr>
            </w:pPr>
            <w:r w:rsidRPr="00D115C7">
              <w:rPr>
                <w:w w:val="105"/>
                <w:sz w:val="22"/>
                <w:szCs w:val="22"/>
                <w:lang w:eastAsia="ja-JP"/>
              </w:rPr>
              <w:t>4 = нет грануляционной ткани в основании открытой раны (все некротически</w:t>
            </w:r>
            <w:r w:rsidR="009578F5" w:rsidRPr="00D115C7">
              <w:rPr>
                <w:w w:val="105"/>
                <w:sz w:val="22"/>
                <w:szCs w:val="22"/>
                <w:lang w:val="kk-KZ" w:eastAsia="ja-JP"/>
              </w:rPr>
              <w:t>е</w:t>
            </w:r>
            <w:r w:rsidRPr="00D115C7">
              <w:rPr>
                <w:w w:val="105"/>
                <w:sz w:val="22"/>
                <w:szCs w:val="22"/>
                <w:lang w:eastAsia="ja-JP"/>
              </w:rPr>
              <w:t>)</w:t>
            </w:r>
          </w:p>
        </w:tc>
        <w:tc>
          <w:tcPr>
            <w:tcW w:w="992" w:type="dxa"/>
            <w:tcBorders>
              <w:top w:val="single" w:sz="4" w:space="0" w:color="000000"/>
              <w:left w:val="single" w:sz="4" w:space="0" w:color="000000"/>
              <w:bottom w:val="single" w:sz="4" w:space="0" w:color="000000"/>
              <w:right w:val="single" w:sz="4" w:space="0" w:color="000000"/>
            </w:tcBorders>
          </w:tcPr>
          <w:p w14:paraId="6E8A3295"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1D171C98" w14:textId="77777777" w:rsidTr="009578F5">
        <w:trPr>
          <w:trHeight w:val="1264"/>
        </w:trPr>
        <w:tc>
          <w:tcPr>
            <w:tcW w:w="1666" w:type="dxa"/>
            <w:tcBorders>
              <w:top w:val="single" w:sz="4" w:space="0" w:color="000000"/>
              <w:left w:val="single" w:sz="4" w:space="0" w:color="000000"/>
              <w:bottom w:val="single" w:sz="4" w:space="0" w:color="000000"/>
              <w:right w:val="single" w:sz="4" w:space="0" w:color="000000"/>
            </w:tcBorders>
          </w:tcPr>
          <w:p w14:paraId="514BBD3C" w14:textId="77777777" w:rsidR="00B0392B" w:rsidRPr="00D115C7" w:rsidRDefault="00B0392B" w:rsidP="00D115C7">
            <w:pPr>
              <w:kinsoku w:val="0"/>
              <w:overflowPunct w:val="0"/>
              <w:autoSpaceDE w:val="0"/>
              <w:autoSpaceDN w:val="0"/>
              <w:adjustRightInd w:val="0"/>
              <w:spacing w:before="77" w:after="0" w:line="405" w:lineRule="auto"/>
              <w:ind w:left="107" w:right="250"/>
              <w:jc w:val="left"/>
              <w:rPr>
                <w:w w:val="105"/>
                <w:sz w:val="22"/>
                <w:szCs w:val="22"/>
                <w:lang w:eastAsia="ja-JP"/>
              </w:rPr>
            </w:pPr>
            <w:r w:rsidRPr="00D115C7">
              <w:rPr>
                <w:w w:val="105"/>
                <w:sz w:val="22"/>
                <w:szCs w:val="22"/>
                <w:lang w:eastAsia="ja-JP"/>
              </w:rPr>
              <w:lastRenderedPageBreak/>
              <w:t xml:space="preserve">6. Общее количество </w:t>
            </w:r>
            <w:r w:rsidRPr="00D115C7">
              <w:rPr>
                <w:sz w:val="22"/>
                <w:szCs w:val="22"/>
                <w:lang w:eastAsia="ja-JP"/>
              </w:rPr>
              <w:t xml:space="preserve">грануляционной </w:t>
            </w:r>
            <w:r w:rsidRPr="00D115C7">
              <w:rPr>
                <w:w w:val="105"/>
                <w:sz w:val="22"/>
                <w:szCs w:val="22"/>
                <w:lang w:eastAsia="ja-JP"/>
              </w:rPr>
              <w:t>ткани</w:t>
            </w:r>
          </w:p>
        </w:tc>
        <w:tc>
          <w:tcPr>
            <w:tcW w:w="7718" w:type="dxa"/>
            <w:gridSpan w:val="3"/>
            <w:tcBorders>
              <w:top w:val="single" w:sz="4" w:space="0" w:color="000000"/>
              <w:left w:val="single" w:sz="4" w:space="0" w:color="000000"/>
              <w:bottom w:val="single" w:sz="4" w:space="0" w:color="000000"/>
              <w:right w:val="single" w:sz="4" w:space="0" w:color="000000"/>
            </w:tcBorders>
          </w:tcPr>
          <w:p w14:paraId="61A77CD0" w14:textId="77777777" w:rsidR="00B0392B" w:rsidRPr="00D115C7" w:rsidRDefault="00B0392B" w:rsidP="00D115C7">
            <w:pPr>
              <w:kinsoku w:val="0"/>
              <w:overflowPunct w:val="0"/>
              <w:autoSpaceDE w:val="0"/>
              <w:autoSpaceDN w:val="0"/>
              <w:adjustRightInd w:val="0"/>
              <w:spacing w:before="77" w:after="0"/>
              <w:ind w:left="107"/>
              <w:jc w:val="left"/>
              <w:rPr>
                <w:sz w:val="22"/>
                <w:szCs w:val="22"/>
                <w:lang w:eastAsia="ja-JP"/>
              </w:rPr>
            </w:pPr>
            <w:r w:rsidRPr="00D115C7">
              <w:rPr>
                <w:sz w:val="22"/>
                <w:szCs w:val="22"/>
                <w:lang w:eastAsia="ja-JP"/>
              </w:rPr>
              <w:t xml:space="preserve">0 = рана закрыта (неповрежденная кожа) или почти закрыта (&lt;0,3 см </w:t>
            </w:r>
            <w:r w:rsidRPr="00D115C7">
              <w:rPr>
                <w:sz w:val="22"/>
                <w:szCs w:val="22"/>
                <w:vertAlign w:val="superscript"/>
                <w:lang w:eastAsia="ja-JP"/>
              </w:rPr>
              <w:t>2</w:t>
            </w:r>
            <w:r w:rsidRPr="00D115C7">
              <w:rPr>
                <w:sz w:val="22"/>
                <w:szCs w:val="22"/>
                <w:lang w:eastAsia="ja-JP"/>
              </w:rPr>
              <w:t>)</w:t>
            </w:r>
          </w:p>
          <w:p w14:paraId="2C5D83C8" w14:textId="77777777" w:rsidR="009578F5" w:rsidRPr="00D115C7" w:rsidRDefault="00B0392B" w:rsidP="00D115C7">
            <w:pPr>
              <w:kinsoku w:val="0"/>
              <w:overflowPunct w:val="0"/>
              <w:autoSpaceDE w:val="0"/>
              <w:autoSpaceDN w:val="0"/>
              <w:adjustRightInd w:val="0"/>
              <w:spacing w:before="8" w:after="0" w:line="250" w:lineRule="atLeast"/>
              <w:ind w:left="107" w:right="1687"/>
              <w:jc w:val="left"/>
              <w:rPr>
                <w:sz w:val="22"/>
                <w:szCs w:val="22"/>
                <w:lang w:eastAsia="ja-JP"/>
              </w:rPr>
            </w:pPr>
            <w:r w:rsidRPr="00D115C7">
              <w:rPr>
                <w:sz w:val="22"/>
                <w:szCs w:val="22"/>
                <w:lang w:eastAsia="ja-JP"/>
              </w:rPr>
              <w:t xml:space="preserve">1 = от 75% до 100% открытой раны покрыто грануляционной тканью </w:t>
            </w:r>
          </w:p>
          <w:p w14:paraId="6FA6EE32" w14:textId="77777777" w:rsidR="009578F5" w:rsidRPr="00D115C7" w:rsidRDefault="00B0392B" w:rsidP="00D115C7">
            <w:pPr>
              <w:kinsoku w:val="0"/>
              <w:overflowPunct w:val="0"/>
              <w:autoSpaceDE w:val="0"/>
              <w:autoSpaceDN w:val="0"/>
              <w:adjustRightInd w:val="0"/>
              <w:spacing w:before="8" w:after="0" w:line="250" w:lineRule="atLeast"/>
              <w:ind w:left="107" w:right="1687"/>
              <w:jc w:val="left"/>
              <w:rPr>
                <w:sz w:val="22"/>
                <w:szCs w:val="22"/>
                <w:lang w:eastAsia="ja-JP"/>
              </w:rPr>
            </w:pPr>
            <w:r w:rsidRPr="00D115C7">
              <w:rPr>
                <w:sz w:val="22"/>
                <w:szCs w:val="22"/>
                <w:lang w:eastAsia="ja-JP"/>
              </w:rPr>
              <w:t xml:space="preserve">2 =&gt; 50% и &lt;75% открытой раны покрыто грануляционной тканью </w:t>
            </w:r>
          </w:p>
          <w:p w14:paraId="74B73B19" w14:textId="77777777" w:rsidR="009578F5" w:rsidRPr="00D115C7" w:rsidRDefault="00B0392B" w:rsidP="00D115C7">
            <w:pPr>
              <w:kinsoku w:val="0"/>
              <w:overflowPunct w:val="0"/>
              <w:autoSpaceDE w:val="0"/>
              <w:autoSpaceDN w:val="0"/>
              <w:adjustRightInd w:val="0"/>
              <w:spacing w:before="8" w:after="0" w:line="250" w:lineRule="atLeast"/>
              <w:ind w:left="107" w:right="1687"/>
              <w:jc w:val="left"/>
              <w:rPr>
                <w:sz w:val="22"/>
                <w:szCs w:val="22"/>
                <w:lang w:eastAsia="ja-JP"/>
              </w:rPr>
            </w:pPr>
            <w:r w:rsidRPr="00D115C7">
              <w:rPr>
                <w:sz w:val="22"/>
                <w:szCs w:val="22"/>
                <w:lang w:eastAsia="ja-JP"/>
              </w:rPr>
              <w:t xml:space="preserve">3 = от 25% до 50% раневого слоя покрыто грануляционной тканью </w:t>
            </w:r>
          </w:p>
          <w:p w14:paraId="716C257B" w14:textId="720CEB99" w:rsidR="00B0392B" w:rsidRPr="00D115C7" w:rsidRDefault="00B0392B" w:rsidP="00D115C7">
            <w:pPr>
              <w:kinsoku w:val="0"/>
              <w:overflowPunct w:val="0"/>
              <w:autoSpaceDE w:val="0"/>
              <w:autoSpaceDN w:val="0"/>
              <w:adjustRightInd w:val="0"/>
              <w:spacing w:before="8" w:after="0" w:line="250" w:lineRule="atLeast"/>
              <w:ind w:left="107" w:right="1687"/>
              <w:jc w:val="left"/>
              <w:rPr>
                <w:sz w:val="22"/>
                <w:szCs w:val="22"/>
                <w:lang w:eastAsia="ja-JP"/>
              </w:rPr>
            </w:pPr>
            <w:r w:rsidRPr="00D115C7">
              <w:rPr>
                <w:sz w:val="22"/>
                <w:szCs w:val="22"/>
                <w:lang w:eastAsia="ja-JP"/>
              </w:rPr>
              <w:t>4 = &lt; 25% раневого ложа покрыто грануляционной тканью</w:t>
            </w:r>
          </w:p>
        </w:tc>
        <w:tc>
          <w:tcPr>
            <w:tcW w:w="992" w:type="dxa"/>
            <w:tcBorders>
              <w:top w:val="single" w:sz="4" w:space="0" w:color="000000"/>
              <w:left w:val="single" w:sz="4" w:space="0" w:color="000000"/>
              <w:bottom w:val="single" w:sz="4" w:space="0" w:color="000000"/>
              <w:right w:val="single" w:sz="4" w:space="0" w:color="000000"/>
            </w:tcBorders>
          </w:tcPr>
          <w:p w14:paraId="5CE6CB6E"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161E653A" w14:textId="77777777" w:rsidTr="009578F5">
        <w:trPr>
          <w:trHeight w:val="1518"/>
        </w:trPr>
        <w:tc>
          <w:tcPr>
            <w:tcW w:w="1666" w:type="dxa"/>
            <w:tcBorders>
              <w:top w:val="single" w:sz="4" w:space="0" w:color="000000"/>
              <w:left w:val="single" w:sz="4" w:space="0" w:color="000000"/>
              <w:bottom w:val="single" w:sz="4" w:space="0" w:color="000000"/>
              <w:right w:val="single" w:sz="4" w:space="0" w:color="000000"/>
            </w:tcBorders>
          </w:tcPr>
          <w:p w14:paraId="1AB0C0B2" w14:textId="77777777" w:rsidR="00B0392B" w:rsidRPr="00D115C7" w:rsidRDefault="00B0392B" w:rsidP="00D115C7">
            <w:pPr>
              <w:kinsoku w:val="0"/>
              <w:overflowPunct w:val="0"/>
              <w:autoSpaceDE w:val="0"/>
              <w:autoSpaceDN w:val="0"/>
              <w:adjustRightInd w:val="0"/>
              <w:spacing w:before="77" w:after="0" w:line="405" w:lineRule="auto"/>
              <w:ind w:left="107" w:right="91"/>
              <w:jc w:val="left"/>
              <w:rPr>
                <w:sz w:val="22"/>
                <w:szCs w:val="22"/>
                <w:lang w:eastAsia="ja-JP"/>
              </w:rPr>
            </w:pPr>
            <w:r w:rsidRPr="00D115C7">
              <w:rPr>
                <w:sz w:val="22"/>
                <w:szCs w:val="22"/>
                <w:lang w:eastAsia="ja-JP"/>
              </w:rPr>
              <w:t>7. Края (непосредственно касаются и в пределах 0,5 см от края раны)</w:t>
            </w:r>
          </w:p>
        </w:tc>
        <w:tc>
          <w:tcPr>
            <w:tcW w:w="7718" w:type="dxa"/>
            <w:gridSpan w:val="3"/>
            <w:tcBorders>
              <w:top w:val="single" w:sz="4" w:space="0" w:color="000000"/>
              <w:left w:val="single" w:sz="4" w:space="0" w:color="000000"/>
              <w:bottom w:val="none" w:sz="6" w:space="0" w:color="auto"/>
              <w:right w:val="single" w:sz="4" w:space="0" w:color="000000"/>
            </w:tcBorders>
          </w:tcPr>
          <w:p w14:paraId="09DD3F77" w14:textId="77777777" w:rsidR="00B0392B" w:rsidRPr="00D115C7" w:rsidRDefault="00B0392B" w:rsidP="00D115C7">
            <w:pPr>
              <w:kinsoku w:val="0"/>
              <w:overflowPunct w:val="0"/>
              <w:autoSpaceDE w:val="0"/>
              <w:autoSpaceDN w:val="0"/>
              <w:adjustRightInd w:val="0"/>
              <w:spacing w:after="0"/>
              <w:ind w:left="107"/>
              <w:jc w:val="left"/>
              <w:rPr>
                <w:sz w:val="22"/>
                <w:szCs w:val="22"/>
                <w:lang w:eastAsia="ja-JP"/>
              </w:rPr>
            </w:pPr>
            <w:r w:rsidRPr="00D115C7">
              <w:rPr>
                <w:sz w:val="22"/>
                <w:szCs w:val="22"/>
                <w:lang w:eastAsia="ja-JP"/>
              </w:rPr>
              <w:t>0 = рана закрыта (неповрежденная кожа) или почти закрыта (&lt;0,3 см 2)</w:t>
            </w:r>
          </w:p>
          <w:p w14:paraId="5B807D70" w14:textId="77777777" w:rsidR="009578F5" w:rsidRPr="00D115C7" w:rsidRDefault="00B0392B" w:rsidP="00D115C7">
            <w:pPr>
              <w:kinsoku w:val="0"/>
              <w:overflowPunct w:val="0"/>
              <w:autoSpaceDE w:val="0"/>
              <w:autoSpaceDN w:val="0"/>
              <w:adjustRightInd w:val="0"/>
              <w:spacing w:after="0" w:line="376" w:lineRule="auto"/>
              <w:ind w:left="107" w:right="335"/>
              <w:jc w:val="left"/>
              <w:rPr>
                <w:w w:val="105"/>
                <w:sz w:val="22"/>
                <w:szCs w:val="22"/>
                <w:lang w:eastAsia="ja-JP"/>
              </w:rPr>
            </w:pPr>
            <w:r w:rsidRPr="00D115C7">
              <w:rPr>
                <w:w w:val="105"/>
                <w:sz w:val="22"/>
                <w:szCs w:val="22"/>
                <w:lang w:eastAsia="ja-JP"/>
              </w:rPr>
              <w:t xml:space="preserve">или края нечеткие, диффузные, плохо видны из-за повторной </w:t>
            </w:r>
            <w:proofErr w:type="spellStart"/>
            <w:r w:rsidRPr="00D115C7">
              <w:rPr>
                <w:w w:val="105"/>
                <w:sz w:val="22"/>
                <w:szCs w:val="22"/>
                <w:lang w:eastAsia="ja-JP"/>
              </w:rPr>
              <w:t>эпителизации</w:t>
            </w:r>
            <w:proofErr w:type="spellEnd"/>
            <w:r w:rsidRPr="00D115C7">
              <w:rPr>
                <w:w w:val="105"/>
                <w:sz w:val="22"/>
                <w:szCs w:val="22"/>
                <w:lang w:eastAsia="ja-JP"/>
              </w:rPr>
              <w:t xml:space="preserve"> </w:t>
            </w:r>
          </w:p>
          <w:p w14:paraId="54CB0CCE" w14:textId="487A8E94" w:rsidR="009578F5" w:rsidRPr="00D115C7" w:rsidRDefault="00B0392B" w:rsidP="00D115C7">
            <w:pPr>
              <w:kinsoku w:val="0"/>
              <w:overflowPunct w:val="0"/>
              <w:autoSpaceDE w:val="0"/>
              <w:autoSpaceDN w:val="0"/>
              <w:adjustRightInd w:val="0"/>
              <w:spacing w:after="0" w:line="376" w:lineRule="auto"/>
              <w:ind w:left="107" w:right="335"/>
              <w:jc w:val="left"/>
              <w:rPr>
                <w:w w:val="105"/>
                <w:sz w:val="22"/>
                <w:szCs w:val="22"/>
                <w:lang w:eastAsia="ja-JP"/>
              </w:rPr>
            </w:pPr>
            <w:r w:rsidRPr="00D115C7">
              <w:rPr>
                <w:w w:val="105"/>
                <w:sz w:val="22"/>
                <w:szCs w:val="22"/>
                <w:lang w:eastAsia="ja-JP"/>
              </w:rPr>
              <w:t xml:space="preserve">1 = большинство (&gt; 50%) </w:t>
            </w:r>
            <w:r w:rsidR="009578F5" w:rsidRPr="00D115C7">
              <w:rPr>
                <w:w w:val="105"/>
                <w:sz w:val="22"/>
                <w:szCs w:val="22"/>
                <w:lang w:val="kk-KZ" w:eastAsia="ja-JP"/>
              </w:rPr>
              <w:t>краев</w:t>
            </w:r>
            <w:r w:rsidRPr="00D115C7">
              <w:rPr>
                <w:w w:val="105"/>
                <w:sz w:val="22"/>
                <w:szCs w:val="22"/>
                <w:lang w:eastAsia="ja-JP"/>
              </w:rPr>
              <w:t xml:space="preserve"> прикреплены с продвигающейся границей эпителия </w:t>
            </w:r>
          </w:p>
          <w:p w14:paraId="6872AD91" w14:textId="3FB35BBF" w:rsidR="009578F5" w:rsidRPr="00D115C7" w:rsidRDefault="00B0392B" w:rsidP="00D115C7">
            <w:pPr>
              <w:kinsoku w:val="0"/>
              <w:overflowPunct w:val="0"/>
              <w:autoSpaceDE w:val="0"/>
              <w:autoSpaceDN w:val="0"/>
              <w:adjustRightInd w:val="0"/>
              <w:spacing w:after="0" w:line="376" w:lineRule="auto"/>
              <w:ind w:left="107" w:right="335"/>
              <w:jc w:val="left"/>
              <w:rPr>
                <w:w w:val="105"/>
                <w:sz w:val="22"/>
                <w:szCs w:val="22"/>
                <w:lang w:eastAsia="ja-JP"/>
              </w:rPr>
            </w:pPr>
            <w:r w:rsidRPr="00D115C7">
              <w:rPr>
                <w:w w:val="105"/>
                <w:sz w:val="22"/>
                <w:szCs w:val="22"/>
                <w:lang w:eastAsia="ja-JP"/>
              </w:rPr>
              <w:t xml:space="preserve">2 = большинство </w:t>
            </w:r>
            <w:r w:rsidR="009578F5" w:rsidRPr="00D115C7">
              <w:rPr>
                <w:w w:val="105"/>
                <w:sz w:val="22"/>
                <w:szCs w:val="22"/>
                <w:lang w:val="kk-KZ" w:eastAsia="ja-JP"/>
              </w:rPr>
              <w:t>краев</w:t>
            </w:r>
            <w:r w:rsidRPr="00D115C7">
              <w:rPr>
                <w:w w:val="105"/>
                <w:sz w:val="22"/>
                <w:szCs w:val="22"/>
                <w:lang w:eastAsia="ja-JP"/>
              </w:rPr>
              <w:t xml:space="preserve"> прикреплено даже к основанию раны (не продвигается) </w:t>
            </w:r>
          </w:p>
          <w:p w14:paraId="07D860B2" w14:textId="2A57DFA4" w:rsidR="00B0392B" w:rsidRPr="00D115C7" w:rsidRDefault="00B0392B" w:rsidP="00D115C7">
            <w:pPr>
              <w:kinsoku w:val="0"/>
              <w:overflowPunct w:val="0"/>
              <w:autoSpaceDE w:val="0"/>
              <w:autoSpaceDN w:val="0"/>
              <w:adjustRightInd w:val="0"/>
              <w:spacing w:after="0" w:line="376" w:lineRule="auto"/>
              <w:ind w:left="107" w:right="335"/>
              <w:jc w:val="left"/>
              <w:rPr>
                <w:w w:val="105"/>
                <w:sz w:val="22"/>
                <w:szCs w:val="22"/>
                <w:lang w:eastAsia="ja-JP"/>
              </w:rPr>
            </w:pPr>
            <w:r w:rsidRPr="00D115C7">
              <w:rPr>
                <w:w w:val="105"/>
                <w:sz w:val="22"/>
                <w:szCs w:val="22"/>
                <w:lang w:eastAsia="ja-JP"/>
              </w:rPr>
              <w:t xml:space="preserve">3 = большинство </w:t>
            </w:r>
            <w:r w:rsidR="009578F5" w:rsidRPr="00D115C7">
              <w:rPr>
                <w:w w:val="105"/>
                <w:sz w:val="22"/>
                <w:szCs w:val="22"/>
                <w:lang w:val="kk-KZ" w:eastAsia="ja-JP"/>
              </w:rPr>
              <w:t>краев</w:t>
            </w:r>
            <w:r w:rsidRPr="00D115C7">
              <w:rPr>
                <w:w w:val="105"/>
                <w:sz w:val="22"/>
                <w:szCs w:val="22"/>
                <w:lang w:eastAsia="ja-JP"/>
              </w:rPr>
              <w:t xml:space="preserve"> не прикреплены и / или подорваны</w:t>
            </w:r>
          </w:p>
          <w:p w14:paraId="58E1F10F" w14:textId="53756265" w:rsidR="00B0392B" w:rsidRPr="00D115C7" w:rsidRDefault="00B0392B" w:rsidP="00D115C7">
            <w:pPr>
              <w:kinsoku w:val="0"/>
              <w:overflowPunct w:val="0"/>
              <w:autoSpaceDE w:val="0"/>
              <w:autoSpaceDN w:val="0"/>
              <w:adjustRightInd w:val="0"/>
              <w:spacing w:after="0"/>
              <w:ind w:left="107"/>
              <w:jc w:val="left"/>
              <w:rPr>
                <w:sz w:val="22"/>
                <w:szCs w:val="22"/>
                <w:lang w:eastAsia="ja-JP"/>
              </w:rPr>
            </w:pPr>
            <w:r w:rsidRPr="00D115C7">
              <w:rPr>
                <w:sz w:val="22"/>
                <w:szCs w:val="22"/>
                <w:u w:val="single"/>
                <w:lang w:eastAsia="ja-JP"/>
              </w:rPr>
              <w:t>4 = большинство</w:t>
            </w:r>
            <w:r w:rsidR="009578F5" w:rsidRPr="00D115C7">
              <w:rPr>
                <w:sz w:val="22"/>
                <w:szCs w:val="22"/>
                <w:u w:val="single"/>
                <w:lang w:val="kk-KZ" w:eastAsia="ja-JP"/>
              </w:rPr>
              <w:t xml:space="preserve"> краев </w:t>
            </w:r>
            <w:r w:rsidRPr="00D115C7">
              <w:rPr>
                <w:sz w:val="22"/>
                <w:szCs w:val="22"/>
                <w:u w:val="single"/>
                <w:lang w:eastAsia="ja-JP"/>
              </w:rPr>
              <w:t xml:space="preserve"> катятся</w:t>
            </w:r>
            <w:r w:rsidRPr="00D115C7">
              <w:rPr>
                <w:sz w:val="22"/>
                <w:szCs w:val="22"/>
                <w:lang w:eastAsia="ja-JP"/>
              </w:rPr>
              <w:t xml:space="preserve"> е </w:t>
            </w:r>
            <w:r w:rsidRPr="00D115C7">
              <w:rPr>
                <w:sz w:val="22"/>
                <w:szCs w:val="22"/>
                <w:u w:val="single"/>
                <w:lang w:eastAsia="ja-JP"/>
              </w:rPr>
              <w:t>г, утолщенный</w:t>
            </w:r>
            <w:r w:rsidR="009578F5" w:rsidRPr="00D115C7">
              <w:rPr>
                <w:sz w:val="22"/>
                <w:szCs w:val="22"/>
                <w:u w:val="single"/>
                <w:lang w:val="kk-KZ" w:eastAsia="ja-JP"/>
              </w:rPr>
              <w:t>е</w:t>
            </w:r>
            <w:r w:rsidRPr="00D115C7">
              <w:rPr>
                <w:sz w:val="22"/>
                <w:szCs w:val="22"/>
                <w:u w:val="single"/>
                <w:lang w:eastAsia="ja-JP"/>
              </w:rPr>
              <w:t xml:space="preserve"> или </w:t>
            </w:r>
            <w:proofErr w:type="spellStart"/>
            <w:r w:rsidRPr="00D115C7">
              <w:rPr>
                <w:sz w:val="22"/>
                <w:szCs w:val="22"/>
                <w:u w:val="single"/>
                <w:lang w:eastAsia="ja-JP"/>
              </w:rPr>
              <w:t>фиброзны</w:t>
            </w:r>
            <w:proofErr w:type="spellEnd"/>
            <w:r w:rsidR="009578F5" w:rsidRPr="00D115C7">
              <w:rPr>
                <w:sz w:val="22"/>
                <w:szCs w:val="22"/>
                <w:u w:val="single"/>
                <w:lang w:val="kk-KZ" w:eastAsia="ja-JP"/>
              </w:rPr>
              <w:t xml:space="preserve">е </w:t>
            </w:r>
            <w:r w:rsidRPr="00D115C7">
              <w:rPr>
                <w:sz w:val="22"/>
                <w:szCs w:val="22"/>
                <w:lang w:eastAsia="ja-JP"/>
              </w:rPr>
              <w:t xml:space="preserve">не </w:t>
            </w:r>
            <w:proofErr w:type="spellStart"/>
            <w:r w:rsidRPr="00D115C7">
              <w:rPr>
                <w:sz w:val="22"/>
                <w:szCs w:val="22"/>
                <w:lang w:eastAsia="ja-JP"/>
              </w:rPr>
              <w:t>включа</w:t>
            </w:r>
            <w:proofErr w:type="spellEnd"/>
            <w:r w:rsidR="009578F5" w:rsidRPr="00D115C7">
              <w:rPr>
                <w:sz w:val="22"/>
                <w:szCs w:val="22"/>
                <w:lang w:val="kk-KZ" w:eastAsia="ja-JP"/>
              </w:rPr>
              <w:t>ю</w:t>
            </w:r>
            <w:r w:rsidRPr="00D115C7">
              <w:rPr>
                <w:sz w:val="22"/>
                <w:szCs w:val="22"/>
                <w:lang w:eastAsia="ja-JP"/>
              </w:rPr>
              <w:t>т образование костной мозоли)</w:t>
            </w:r>
          </w:p>
        </w:tc>
        <w:tc>
          <w:tcPr>
            <w:tcW w:w="992" w:type="dxa"/>
            <w:tcBorders>
              <w:top w:val="single" w:sz="4" w:space="0" w:color="000000"/>
              <w:left w:val="single" w:sz="4" w:space="0" w:color="000000"/>
              <w:bottom w:val="single" w:sz="4" w:space="0" w:color="000000"/>
              <w:right w:val="single" w:sz="4" w:space="0" w:color="000000"/>
            </w:tcBorders>
          </w:tcPr>
          <w:p w14:paraId="6EE9B053"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B0392B" w:rsidRPr="00D115C7" w14:paraId="0FCC9B60" w14:textId="77777777" w:rsidTr="009578F5">
        <w:trPr>
          <w:trHeight w:val="2023"/>
        </w:trPr>
        <w:tc>
          <w:tcPr>
            <w:tcW w:w="1666" w:type="dxa"/>
            <w:tcBorders>
              <w:top w:val="single" w:sz="4" w:space="0" w:color="000000"/>
              <w:left w:val="single" w:sz="4" w:space="0" w:color="000000"/>
              <w:bottom w:val="single" w:sz="4" w:space="0" w:color="000000"/>
              <w:right w:val="single" w:sz="4" w:space="0" w:color="000000"/>
            </w:tcBorders>
          </w:tcPr>
          <w:p w14:paraId="271E2C53" w14:textId="60323B01" w:rsidR="00B0392B" w:rsidRPr="00D115C7" w:rsidRDefault="00B0392B" w:rsidP="00D115C7">
            <w:pPr>
              <w:kinsoku w:val="0"/>
              <w:overflowPunct w:val="0"/>
              <w:autoSpaceDE w:val="0"/>
              <w:autoSpaceDN w:val="0"/>
              <w:adjustRightInd w:val="0"/>
              <w:spacing w:before="77" w:after="0" w:line="405" w:lineRule="auto"/>
              <w:ind w:left="107" w:right="91"/>
              <w:jc w:val="left"/>
              <w:rPr>
                <w:sz w:val="22"/>
                <w:szCs w:val="22"/>
                <w:lang w:eastAsia="ja-JP"/>
              </w:rPr>
            </w:pPr>
            <w:r w:rsidRPr="00D115C7">
              <w:rPr>
                <w:sz w:val="22"/>
                <w:szCs w:val="22"/>
                <w:lang w:eastAsia="ja-JP"/>
              </w:rPr>
              <w:t xml:space="preserve">8. Жизнеспособность кожи </w:t>
            </w:r>
            <w:r w:rsidR="009578F5" w:rsidRPr="00D115C7">
              <w:rPr>
                <w:sz w:val="22"/>
                <w:szCs w:val="22"/>
                <w:lang w:val="kk-KZ" w:eastAsia="ja-JP"/>
              </w:rPr>
              <w:t xml:space="preserve">вокруг пролежневой язвы </w:t>
            </w:r>
            <w:r w:rsidRPr="00D115C7">
              <w:rPr>
                <w:sz w:val="22"/>
                <w:szCs w:val="22"/>
                <w:lang w:eastAsia="ja-JP"/>
              </w:rPr>
              <w:t>(рассмотрите кожу, видимую на фотографии или в</w:t>
            </w:r>
          </w:p>
          <w:p w14:paraId="4B974637" w14:textId="1DE80E22" w:rsidR="00B0392B" w:rsidRPr="00D115C7" w:rsidRDefault="00B0392B" w:rsidP="00D115C7">
            <w:pPr>
              <w:kinsoku w:val="0"/>
              <w:overflowPunct w:val="0"/>
              <w:autoSpaceDE w:val="0"/>
              <w:autoSpaceDN w:val="0"/>
              <w:adjustRightInd w:val="0"/>
              <w:spacing w:before="2" w:after="0"/>
              <w:ind w:left="107" w:right="-15"/>
              <w:jc w:val="left"/>
              <w:rPr>
                <w:sz w:val="22"/>
                <w:szCs w:val="22"/>
                <w:lang w:val="kk-KZ" w:eastAsia="ja-JP"/>
              </w:rPr>
            </w:pPr>
            <w:r w:rsidRPr="00D115C7">
              <w:rPr>
                <w:sz w:val="22"/>
                <w:szCs w:val="22"/>
                <w:lang w:eastAsia="ja-JP"/>
              </w:rPr>
              <w:t>пределах 10 см от края</w:t>
            </w:r>
            <w:r w:rsidRPr="00D115C7">
              <w:rPr>
                <w:spacing w:val="14"/>
                <w:sz w:val="22"/>
                <w:szCs w:val="22"/>
                <w:lang w:eastAsia="ja-JP"/>
              </w:rPr>
              <w:t xml:space="preserve"> </w:t>
            </w:r>
            <w:r w:rsidRPr="00D115C7">
              <w:rPr>
                <w:sz w:val="22"/>
                <w:szCs w:val="22"/>
                <w:lang w:eastAsia="ja-JP"/>
              </w:rPr>
              <w:t>р</w:t>
            </w:r>
            <w:r w:rsidR="009578F5" w:rsidRPr="00D115C7">
              <w:rPr>
                <w:sz w:val="22"/>
                <w:szCs w:val="22"/>
                <w:lang w:val="kk-KZ" w:eastAsia="ja-JP"/>
              </w:rPr>
              <w:t>аны)</w:t>
            </w:r>
          </w:p>
        </w:tc>
        <w:tc>
          <w:tcPr>
            <w:tcW w:w="2729" w:type="dxa"/>
            <w:tcBorders>
              <w:top w:val="none" w:sz="6" w:space="0" w:color="auto"/>
              <w:left w:val="single" w:sz="4" w:space="0" w:color="000000"/>
              <w:bottom w:val="none" w:sz="6" w:space="0" w:color="auto"/>
              <w:right w:val="single" w:sz="4" w:space="0" w:color="000000"/>
            </w:tcBorders>
          </w:tcPr>
          <w:p w14:paraId="6BB8DFBF" w14:textId="77777777" w:rsidR="009578F5" w:rsidRPr="00D115C7" w:rsidRDefault="00B0392B" w:rsidP="00D115C7">
            <w:pPr>
              <w:kinsoku w:val="0"/>
              <w:overflowPunct w:val="0"/>
              <w:autoSpaceDE w:val="0"/>
              <w:autoSpaceDN w:val="0"/>
              <w:adjustRightInd w:val="0"/>
              <w:spacing w:before="77" w:after="0" w:line="405" w:lineRule="auto"/>
              <w:ind w:left="107" w:right="87"/>
              <w:jc w:val="left"/>
              <w:rPr>
                <w:w w:val="105"/>
                <w:sz w:val="22"/>
                <w:szCs w:val="22"/>
                <w:lang w:eastAsia="ja-JP"/>
              </w:rPr>
            </w:pPr>
            <w:r w:rsidRPr="00D115C7">
              <w:rPr>
                <w:w w:val="105"/>
                <w:sz w:val="22"/>
                <w:szCs w:val="22"/>
                <w:lang w:eastAsia="ja-JP"/>
              </w:rPr>
              <w:t xml:space="preserve">Количество затронутых факторов </w:t>
            </w:r>
          </w:p>
          <w:p w14:paraId="16506781" w14:textId="77777777" w:rsidR="009578F5" w:rsidRPr="00D115C7" w:rsidRDefault="00B0392B" w:rsidP="00D115C7">
            <w:pPr>
              <w:kinsoku w:val="0"/>
              <w:overflowPunct w:val="0"/>
              <w:autoSpaceDE w:val="0"/>
              <w:autoSpaceDN w:val="0"/>
              <w:adjustRightInd w:val="0"/>
              <w:spacing w:before="77" w:after="0" w:line="405" w:lineRule="auto"/>
              <w:ind w:left="107" w:right="87"/>
              <w:jc w:val="left"/>
              <w:rPr>
                <w:w w:val="105"/>
                <w:sz w:val="22"/>
                <w:szCs w:val="22"/>
                <w:lang w:eastAsia="ja-JP"/>
              </w:rPr>
            </w:pPr>
            <w:r w:rsidRPr="00D115C7">
              <w:rPr>
                <w:w w:val="105"/>
                <w:sz w:val="22"/>
                <w:szCs w:val="22"/>
                <w:lang w:eastAsia="ja-JP"/>
              </w:rPr>
              <w:t xml:space="preserve">0 = нет </w:t>
            </w:r>
          </w:p>
          <w:p w14:paraId="740CA043" w14:textId="77777777" w:rsidR="009578F5" w:rsidRPr="00D115C7" w:rsidRDefault="00B0392B" w:rsidP="00D115C7">
            <w:pPr>
              <w:kinsoku w:val="0"/>
              <w:overflowPunct w:val="0"/>
              <w:autoSpaceDE w:val="0"/>
              <w:autoSpaceDN w:val="0"/>
              <w:adjustRightInd w:val="0"/>
              <w:spacing w:before="77" w:after="0" w:line="405" w:lineRule="auto"/>
              <w:ind w:left="107" w:right="87"/>
              <w:jc w:val="left"/>
              <w:rPr>
                <w:w w:val="105"/>
                <w:sz w:val="22"/>
                <w:szCs w:val="22"/>
                <w:lang w:eastAsia="ja-JP"/>
              </w:rPr>
            </w:pPr>
            <w:r w:rsidRPr="00D115C7">
              <w:rPr>
                <w:w w:val="105"/>
                <w:sz w:val="22"/>
                <w:szCs w:val="22"/>
                <w:lang w:eastAsia="ja-JP"/>
              </w:rPr>
              <w:t xml:space="preserve">1 = один только </w:t>
            </w:r>
          </w:p>
          <w:p w14:paraId="2C81D9A1" w14:textId="77777777" w:rsidR="009578F5" w:rsidRPr="00D115C7" w:rsidRDefault="00B0392B" w:rsidP="00D115C7">
            <w:pPr>
              <w:kinsoku w:val="0"/>
              <w:overflowPunct w:val="0"/>
              <w:autoSpaceDE w:val="0"/>
              <w:autoSpaceDN w:val="0"/>
              <w:adjustRightInd w:val="0"/>
              <w:spacing w:before="77" w:after="0" w:line="405" w:lineRule="auto"/>
              <w:ind w:left="107" w:right="87"/>
              <w:jc w:val="left"/>
              <w:rPr>
                <w:w w:val="105"/>
                <w:sz w:val="22"/>
                <w:szCs w:val="22"/>
                <w:lang w:eastAsia="ja-JP"/>
              </w:rPr>
            </w:pPr>
            <w:r w:rsidRPr="00D115C7">
              <w:rPr>
                <w:w w:val="105"/>
                <w:sz w:val="22"/>
                <w:szCs w:val="22"/>
                <w:lang w:eastAsia="ja-JP"/>
              </w:rPr>
              <w:t xml:space="preserve">2 = два или три </w:t>
            </w:r>
          </w:p>
          <w:p w14:paraId="27DE5CF1" w14:textId="77777777" w:rsidR="009578F5" w:rsidRPr="00D115C7" w:rsidRDefault="00B0392B" w:rsidP="00D115C7">
            <w:pPr>
              <w:kinsoku w:val="0"/>
              <w:overflowPunct w:val="0"/>
              <w:autoSpaceDE w:val="0"/>
              <w:autoSpaceDN w:val="0"/>
              <w:adjustRightInd w:val="0"/>
              <w:spacing w:before="77" w:after="0" w:line="405" w:lineRule="auto"/>
              <w:ind w:left="107" w:right="87"/>
              <w:jc w:val="left"/>
              <w:rPr>
                <w:w w:val="105"/>
                <w:sz w:val="22"/>
                <w:szCs w:val="22"/>
                <w:lang w:eastAsia="ja-JP"/>
              </w:rPr>
            </w:pPr>
            <w:r w:rsidRPr="00D115C7">
              <w:rPr>
                <w:w w:val="105"/>
                <w:sz w:val="22"/>
                <w:szCs w:val="22"/>
                <w:lang w:eastAsia="ja-JP"/>
              </w:rPr>
              <w:t xml:space="preserve">3 = четыре или пять </w:t>
            </w:r>
          </w:p>
          <w:p w14:paraId="210EFA2C" w14:textId="11FECE5F" w:rsidR="00B0392B" w:rsidRPr="00D115C7" w:rsidRDefault="00B0392B" w:rsidP="00D115C7">
            <w:pPr>
              <w:kinsoku w:val="0"/>
              <w:overflowPunct w:val="0"/>
              <w:autoSpaceDE w:val="0"/>
              <w:autoSpaceDN w:val="0"/>
              <w:adjustRightInd w:val="0"/>
              <w:spacing w:before="77" w:after="0" w:line="405" w:lineRule="auto"/>
              <w:ind w:left="107" w:right="87"/>
              <w:jc w:val="left"/>
              <w:rPr>
                <w:sz w:val="22"/>
                <w:szCs w:val="22"/>
                <w:lang w:eastAsia="ja-JP"/>
              </w:rPr>
            </w:pPr>
            <w:r w:rsidRPr="00D115C7">
              <w:rPr>
                <w:w w:val="105"/>
                <w:sz w:val="22"/>
                <w:szCs w:val="22"/>
                <w:lang w:eastAsia="ja-JP"/>
              </w:rPr>
              <w:t>4 = шесть или более</w:t>
            </w:r>
          </w:p>
        </w:tc>
        <w:tc>
          <w:tcPr>
            <w:tcW w:w="2410" w:type="dxa"/>
            <w:tcBorders>
              <w:top w:val="single" w:sz="4" w:space="0" w:color="000000"/>
              <w:left w:val="single" w:sz="4" w:space="0" w:color="000000"/>
              <w:bottom w:val="single" w:sz="4" w:space="0" w:color="000000"/>
              <w:right w:val="single" w:sz="4" w:space="0" w:color="000000"/>
            </w:tcBorders>
          </w:tcPr>
          <w:p w14:paraId="56A02B2C" w14:textId="77777777" w:rsidR="00B0392B" w:rsidRPr="00D115C7" w:rsidRDefault="00B0392B" w:rsidP="00D115C7">
            <w:pPr>
              <w:numPr>
                <w:ilvl w:val="0"/>
                <w:numId w:val="37"/>
              </w:numPr>
              <w:tabs>
                <w:tab w:val="left" w:pos="189"/>
              </w:tabs>
              <w:kinsoku w:val="0"/>
              <w:overflowPunct w:val="0"/>
              <w:autoSpaceDE w:val="0"/>
              <w:autoSpaceDN w:val="0"/>
              <w:adjustRightInd w:val="0"/>
              <w:spacing w:before="77" w:after="0"/>
              <w:ind w:hanging="80"/>
              <w:jc w:val="left"/>
              <w:rPr>
                <w:sz w:val="22"/>
                <w:szCs w:val="22"/>
                <w:lang w:eastAsia="ja-JP"/>
              </w:rPr>
            </w:pPr>
            <w:r w:rsidRPr="00D115C7">
              <w:rPr>
                <w:sz w:val="22"/>
                <w:szCs w:val="22"/>
                <w:lang w:eastAsia="ja-JP"/>
              </w:rPr>
              <w:t>мозоль</w:t>
            </w:r>
          </w:p>
          <w:p w14:paraId="59A511DF" w14:textId="77777777" w:rsidR="00B0392B" w:rsidRPr="00D115C7" w:rsidRDefault="00B0392B" w:rsidP="00D115C7">
            <w:pPr>
              <w:numPr>
                <w:ilvl w:val="0"/>
                <w:numId w:val="37"/>
              </w:numPr>
              <w:tabs>
                <w:tab w:val="left" w:pos="202"/>
              </w:tabs>
              <w:kinsoku w:val="0"/>
              <w:overflowPunct w:val="0"/>
              <w:autoSpaceDE w:val="0"/>
              <w:autoSpaceDN w:val="0"/>
              <w:adjustRightInd w:val="0"/>
              <w:spacing w:before="84" w:after="0"/>
              <w:ind w:left="201" w:hanging="93"/>
              <w:jc w:val="left"/>
              <w:rPr>
                <w:sz w:val="22"/>
                <w:szCs w:val="22"/>
                <w:lang w:eastAsia="ja-JP"/>
              </w:rPr>
            </w:pPr>
            <w:r w:rsidRPr="00D115C7">
              <w:rPr>
                <w:sz w:val="22"/>
                <w:szCs w:val="22"/>
                <w:lang w:eastAsia="ja-JP"/>
              </w:rPr>
              <w:t>дерматит</w:t>
            </w:r>
          </w:p>
          <w:p w14:paraId="2CAB7E84" w14:textId="77777777" w:rsidR="00B0392B" w:rsidRPr="00D115C7" w:rsidRDefault="00B0392B" w:rsidP="00D115C7">
            <w:pPr>
              <w:numPr>
                <w:ilvl w:val="0"/>
                <w:numId w:val="37"/>
              </w:numPr>
              <w:tabs>
                <w:tab w:val="left" w:pos="199"/>
              </w:tabs>
              <w:kinsoku w:val="0"/>
              <w:overflowPunct w:val="0"/>
              <w:autoSpaceDE w:val="0"/>
              <w:autoSpaceDN w:val="0"/>
              <w:adjustRightInd w:val="0"/>
              <w:spacing w:before="91" w:after="0"/>
              <w:ind w:left="198" w:hanging="90"/>
              <w:jc w:val="left"/>
              <w:rPr>
                <w:w w:val="105"/>
                <w:sz w:val="22"/>
                <w:szCs w:val="22"/>
                <w:lang w:eastAsia="ja-JP"/>
              </w:rPr>
            </w:pPr>
            <w:r w:rsidRPr="00D115C7">
              <w:rPr>
                <w:w w:val="105"/>
                <w:sz w:val="22"/>
                <w:szCs w:val="22"/>
                <w:lang w:eastAsia="ja-JP"/>
              </w:rPr>
              <w:t>мацерация</w:t>
            </w:r>
          </w:p>
          <w:p w14:paraId="4A215403" w14:textId="77777777" w:rsidR="00B0392B" w:rsidRPr="00D115C7" w:rsidRDefault="00B0392B" w:rsidP="00D115C7">
            <w:pPr>
              <w:numPr>
                <w:ilvl w:val="0"/>
                <w:numId w:val="37"/>
              </w:numPr>
              <w:tabs>
                <w:tab w:val="left" w:pos="233"/>
              </w:tabs>
              <w:kinsoku w:val="0"/>
              <w:overflowPunct w:val="0"/>
              <w:autoSpaceDE w:val="0"/>
              <w:autoSpaceDN w:val="0"/>
              <w:adjustRightInd w:val="0"/>
              <w:spacing w:before="63" w:after="0"/>
              <w:ind w:left="233" w:hanging="125"/>
              <w:jc w:val="left"/>
              <w:rPr>
                <w:sz w:val="22"/>
                <w:szCs w:val="22"/>
                <w:lang w:eastAsia="ja-JP"/>
              </w:rPr>
            </w:pPr>
            <w:r w:rsidRPr="00D115C7">
              <w:rPr>
                <w:sz w:val="22"/>
                <w:szCs w:val="22"/>
                <w:lang w:eastAsia="ja-JP"/>
              </w:rPr>
              <w:t>высыхание или</w:t>
            </w:r>
            <w:r w:rsidRPr="00D115C7">
              <w:rPr>
                <w:spacing w:val="2"/>
                <w:sz w:val="22"/>
                <w:szCs w:val="22"/>
                <w:lang w:eastAsia="ja-JP"/>
              </w:rPr>
              <w:t xml:space="preserve"> </w:t>
            </w:r>
            <w:r w:rsidRPr="00D115C7">
              <w:rPr>
                <w:sz w:val="22"/>
                <w:szCs w:val="22"/>
                <w:lang w:eastAsia="ja-JP"/>
              </w:rPr>
              <w:t>растрескивание</w:t>
            </w:r>
          </w:p>
          <w:p w14:paraId="7BA0CA8F" w14:textId="77777777" w:rsidR="00B0392B" w:rsidRPr="00D115C7" w:rsidRDefault="00B0392B" w:rsidP="00D115C7">
            <w:pPr>
              <w:numPr>
                <w:ilvl w:val="0"/>
                <w:numId w:val="37"/>
              </w:numPr>
              <w:tabs>
                <w:tab w:val="left" w:pos="233"/>
              </w:tabs>
              <w:kinsoku w:val="0"/>
              <w:overflowPunct w:val="0"/>
              <w:autoSpaceDE w:val="0"/>
              <w:autoSpaceDN w:val="0"/>
              <w:adjustRightInd w:val="0"/>
              <w:spacing w:before="59" w:after="0"/>
              <w:ind w:left="233" w:hanging="125"/>
              <w:jc w:val="left"/>
              <w:rPr>
                <w:sz w:val="22"/>
                <w:szCs w:val="22"/>
                <w:lang w:eastAsia="ja-JP"/>
              </w:rPr>
            </w:pPr>
            <w:r w:rsidRPr="00D115C7">
              <w:rPr>
                <w:sz w:val="22"/>
                <w:szCs w:val="22"/>
                <w:lang w:eastAsia="ja-JP"/>
              </w:rPr>
              <w:t>ярко-красный,</w:t>
            </w:r>
            <w:r w:rsidRPr="00D115C7">
              <w:rPr>
                <w:spacing w:val="2"/>
                <w:sz w:val="22"/>
                <w:szCs w:val="22"/>
                <w:lang w:eastAsia="ja-JP"/>
              </w:rPr>
              <w:t xml:space="preserve"> </w:t>
            </w:r>
            <w:proofErr w:type="spellStart"/>
            <w:r w:rsidRPr="00D115C7">
              <w:rPr>
                <w:sz w:val="22"/>
                <w:szCs w:val="22"/>
                <w:lang w:eastAsia="ja-JP"/>
              </w:rPr>
              <w:t>эритемический</w:t>
            </w:r>
            <w:proofErr w:type="spellEnd"/>
          </w:p>
        </w:tc>
        <w:tc>
          <w:tcPr>
            <w:tcW w:w="2579" w:type="dxa"/>
            <w:tcBorders>
              <w:top w:val="none" w:sz="6" w:space="0" w:color="auto"/>
              <w:left w:val="single" w:sz="4" w:space="0" w:color="000000"/>
              <w:bottom w:val="none" w:sz="6" w:space="0" w:color="auto"/>
              <w:right w:val="single" w:sz="4" w:space="0" w:color="000000"/>
            </w:tcBorders>
          </w:tcPr>
          <w:p w14:paraId="6287B720" w14:textId="77777777" w:rsidR="00B0392B" w:rsidRPr="00D115C7" w:rsidRDefault="00B0392B" w:rsidP="00D115C7">
            <w:pPr>
              <w:numPr>
                <w:ilvl w:val="0"/>
                <w:numId w:val="36"/>
              </w:numPr>
              <w:tabs>
                <w:tab w:val="left" w:pos="216"/>
              </w:tabs>
              <w:kinsoku w:val="0"/>
              <w:overflowPunct w:val="0"/>
              <w:autoSpaceDE w:val="0"/>
              <w:autoSpaceDN w:val="0"/>
              <w:adjustRightInd w:val="0"/>
              <w:spacing w:before="40" w:after="0"/>
              <w:ind w:hanging="165"/>
              <w:jc w:val="left"/>
              <w:rPr>
                <w:w w:val="105"/>
                <w:sz w:val="22"/>
                <w:szCs w:val="22"/>
                <w:lang w:eastAsia="ja-JP"/>
              </w:rPr>
            </w:pPr>
            <w:r w:rsidRPr="00D115C7">
              <w:rPr>
                <w:w w:val="105"/>
                <w:sz w:val="22"/>
                <w:szCs w:val="22"/>
                <w:lang w:eastAsia="ja-JP"/>
              </w:rPr>
              <w:t>отек</w:t>
            </w:r>
          </w:p>
          <w:p w14:paraId="0B89251D" w14:textId="77777777" w:rsidR="00B0392B" w:rsidRPr="00D115C7" w:rsidRDefault="00B0392B" w:rsidP="00D115C7">
            <w:pPr>
              <w:numPr>
                <w:ilvl w:val="0"/>
                <w:numId w:val="36"/>
              </w:numPr>
              <w:tabs>
                <w:tab w:val="left" w:pos="191"/>
              </w:tabs>
              <w:kinsoku w:val="0"/>
              <w:overflowPunct w:val="0"/>
              <w:autoSpaceDE w:val="0"/>
              <w:autoSpaceDN w:val="0"/>
              <w:adjustRightInd w:val="0"/>
              <w:spacing w:before="94" w:after="0"/>
              <w:ind w:left="190" w:hanging="82"/>
              <w:jc w:val="left"/>
              <w:rPr>
                <w:w w:val="105"/>
                <w:sz w:val="22"/>
                <w:szCs w:val="22"/>
                <w:lang w:eastAsia="ja-JP"/>
              </w:rPr>
            </w:pPr>
            <w:r w:rsidRPr="00D115C7">
              <w:rPr>
                <w:w w:val="105"/>
                <w:sz w:val="22"/>
                <w:szCs w:val="22"/>
                <w:lang w:eastAsia="ja-JP"/>
              </w:rPr>
              <w:t>экскориация</w:t>
            </w:r>
          </w:p>
          <w:p w14:paraId="27617EE3" w14:textId="77777777" w:rsidR="00B0392B" w:rsidRPr="00D115C7" w:rsidRDefault="00B0392B" w:rsidP="00D115C7">
            <w:pPr>
              <w:numPr>
                <w:ilvl w:val="0"/>
                <w:numId w:val="36"/>
              </w:numPr>
              <w:tabs>
                <w:tab w:val="left" w:pos="233"/>
              </w:tabs>
              <w:kinsoku w:val="0"/>
              <w:overflowPunct w:val="0"/>
              <w:autoSpaceDE w:val="0"/>
              <w:autoSpaceDN w:val="0"/>
              <w:adjustRightInd w:val="0"/>
              <w:spacing w:before="67" w:after="0" w:line="355" w:lineRule="auto"/>
              <w:ind w:right="738" w:hanging="165"/>
              <w:jc w:val="left"/>
              <w:rPr>
                <w:sz w:val="22"/>
                <w:szCs w:val="22"/>
                <w:lang w:eastAsia="ja-JP"/>
              </w:rPr>
            </w:pPr>
            <w:r w:rsidRPr="00D115C7">
              <w:rPr>
                <w:sz w:val="22"/>
                <w:szCs w:val="22"/>
                <w:lang w:eastAsia="ja-JP"/>
              </w:rPr>
              <w:t>Разрыв кожи / раздражение р / т раневой повязки или</w:t>
            </w:r>
            <w:r w:rsidRPr="00D115C7">
              <w:rPr>
                <w:spacing w:val="3"/>
                <w:sz w:val="22"/>
                <w:szCs w:val="22"/>
                <w:lang w:eastAsia="ja-JP"/>
              </w:rPr>
              <w:t xml:space="preserve"> </w:t>
            </w:r>
            <w:r w:rsidRPr="00D115C7">
              <w:rPr>
                <w:sz w:val="22"/>
                <w:szCs w:val="22"/>
                <w:lang w:eastAsia="ja-JP"/>
              </w:rPr>
              <w:t>ленты</w:t>
            </w:r>
          </w:p>
          <w:p w14:paraId="624D8A87" w14:textId="77777777" w:rsidR="00B0392B" w:rsidRPr="00D115C7" w:rsidRDefault="00B0392B" w:rsidP="00D115C7">
            <w:pPr>
              <w:numPr>
                <w:ilvl w:val="0"/>
                <w:numId w:val="36"/>
              </w:numPr>
              <w:tabs>
                <w:tab w:val="left" w:pos="233"/>
              </w:tabs>
              <w:kinsoku w:val="0"/>
              <w:overflowPunct w:val="0"/>
              <w:autoSpaceDE w:val="0"/>
              <w:autoSpaceDN w:val="0"/>
              <w:adjustRightInd w:val="0"/>
              <w:spacing w:after="0" w:line="191" w:lineRule="exact"/>
              <w:ind w:left="233" w:hanging="125"/>
              <w:jc w:val="left"/>
              <w:rPr>
                <w:w w:val="105"/>
                <w:sz w:val="22"/>
                <w:szCs w:val="22"/>
                <w:lang w:eastAsia="ja-JP"/>
              </w:rPr>
            </w:pPr>
            <w:proofErr w:type="spellStart"/>
            <w:r w:rsidRPr="00D115C7">
              <w:rPr>
                <w:w w:val="105"/>
                <w:sz w:val="22"/>
                <w:szCs w:val="22"/>
                <w:lang w:eastAsia="ja-JP"/>
              </w:rPr>
              <w:t>гипо</w:t>
            </w:r>
            <w:proofErr w:type="spellEnd"/>
            <w:r w:rsidRPr="00D115C7">
              <w:rPr>
                <w:w w:val="105"/>
                <w:sz w:val="22"/>
                <w:szCs w:val="22"/>
                <w:lang w:eastAsia="ja-JP"/>
              </w:rPr>
              <w:t xml:space="preserve"> /</w:t>
            </w:r>
            <w:r w:rsidRPr="00D115C7">
              <w:rPr>
                <w:spacing w:val="-4"/>
                <w:w w:val="105"/>
                <w:sz w:val="22"/>
                <w:szCs w:val="22"/>
                <w:lang w:eastAsia="ja-JP"/>
              </w:rPr>
              <w:t xml:space="preserve"> </w:t>
            </w:r>
            <w:r w:rsidRPr="00D115C7">
              <w:rPr>
                <w:w w:val="105"/>
                <w:sz w:val="22"/>
                <w:szCs w:val="22"/>
                <w:lang w:eastAsia="ja-JP"/>
              </w:rPr>
              <w:t>гиперпигментация</w:t>
            </w:r>
          </w:p>
          <w:p w14:paraId="53C8427F" w14:textId="025F0671" w:rsidR="00B0392B" w:rsidRPr="00D115C7" w:rsidRDefault="00B0392B" w:rsidP="00D115C7">
            <w:pPr>
              <w:numPr>
                <w:ilvl w:val="0"/>
                <w:numId w:val="36"/>
              </w:numPr>
              <w:tabs>
                <w:tab w:val="left" w:pos="233"/>
              </w:tabs>
              <w:kinsoku w:val="0"/>
              <w:overflowPunct w:val="0"/>
              <w:autoSpaceDE w:val="0"/>
              <w:autoSpaceDN w:val="0"/>
              <w:adjustRightInd w:val="0"/>
              <w:spacing w:before="57" w:after="0"/>
              <w:ind w:left="233" w:hanging="125"/>
              <w:jc w:val="left"/>
              <w:rPr>
                <w:w w:val="103"/>
                <w:sz w:val="22"/>
                <w:szCs w:val="22"/>
                <w:lang w:eastAsia="ja-JP"/>
              </w:rPr>
            </w:pPr>
            <w:proofErr w:type="spellStart"/>
            <w:r w:rsidRPr="00D115C7">
              <w:rPr>
                <w:w w:val="105"/>
                <w:sz w:val="22"/>
                <w:szCs w:val="22"/>
                <w:lang w:eastAsia="ja-JP"/>
              </w:rPr>
              <w:t>Друго</w:t>
            </w:r>
            <w:proofErr w:type="spellEnd"/>
            <w:r w:rsidR="009578F5" w:rsidRPr="00D115C7">
              <w:rPr>
                <w:w w:val="105"/>
                <w:sz w:val="22"/>
                <w:szCs w:val="22"/>
                <w:lang w:val="kk-KZ" w:eastAsia="ja-JP"/>
              </w:rPr>
              <w:t>е</w:t>
            </w:r>
            <w:r w:rsidRPr="00D115C7">
              <w:rPr>
                <w:w w:val="105"/>
                <w:sz w:val="22"/>
                <w:szCs w:val="22"/>
                <w:lang w:eastAsia="ja-JP"/>
              </w:rPr>
              <w:t>:</w:t>
            </w:r>
            <w:r w:rsidRPr="00D115C7">
              <w:rPr>
                <w:spacing w:val="1"/>
                <w:sz w:val="22"/>
                <w:szCs w:val="22"/>
                <w:lang w:eastAsia="ja-JP"/>
              </w:rPr>
              <w:t xml:space="preserve"> </w:t>
            </w:r>
            <w:r w:rsidRPr="00D115C7">
              <w:rPr>
                <w:w w:val="103"/>
                <w:sz w:val="22"/>
                <w:szCs w:val="22"/>
                <w:u w:val="single"/>
                <w:lang w:eastAsia="ja-JP"/>
              </w:rPr>
              <w:t xml:space="preserve"> </w:t>
            </w:r>
            <w:r w:rsidRPr="00D115C7">
              <w:rPr>
                <w:sz w:val="22"/>
                <w:szCs w:val="22"/>
                <w:u w:val="single"/>
                <w:lang w:eastAsia="ja-JP"/>
              </w:rPr>
              <w:t xml:space="preserve">                        </w:t>
            </w:r>
            <w:r w:rsidRPr="00D115C7">
              <w:rPr>
                <w:spacing w:val="-14"/>
                <w:sz w:val="22"/>
                <w:szCs w:val="22"/>
                <w:u w:val="single"/>
                <w:lang w:eastAsia="ja-JP"/>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44ABD9BA" w14:textId="77777777" w:rsidR="00B0392B" w:rsidRPr="00D115C7" w:rsidRDefault="00B0392B" w:rsidP="00D115C7">
            <w:pPr>
              <w:kinsoku w:val="0"/>
              <w:overflowPunct w:val="0"/>
              <w:autoSpaceDE w:val="0"/>
              <w:autoSpaceDN w:val="0"/>
              <w:adjustRightInd w:val="0"/>
              <w:spacing w:after="0"/>
              <w:jc w:val="left"/>
              <w:rPr>
                <w:sz w:val="22"/>
                <w:szCs w:val="22"/>
                <w:lang w:eastAsia="ja-JP"/>
              </w:rPr>
            </w:pPr>
          </w:p>
        </w:tc>
      </w:tr>
      <w:tr w:rsidR="009578F5" w:rsidRPr="00D115C7" w14:paraId="26618DA4" w14:textId="77777777" w:rsidTr="009578F5">
        <w:trPr>
          <w:trHeight w:val="301"/>
        </w:trPr>
        <w:tc>
          <w:tcPr>
            <w:tcW w:w="10376" w:type="dxa"/>
            <w:gridSpan w:val="5"/>
            <w:tcBorders>
              <w:top w:val="single" w:sz="4" w:space="0" w:color="000000"/>
              <w:left w:val="single" w:sz="4" w:space="0" w:color="000000"/>
              <w:bottom w:val="single" w:sz="4" w:space="0" w:color="000000"/>
              <w:right w:val="single" w:sz="4" w:space="0" w:color="000000"/>
            </w:tcBorders>
          </w:tcPr>
          <w:p w14:paraId="4163A299" w14:textId="61ECBDCF" w:rsidR="009578F5" w:rsidRPr="00D115C7" w:rsidRDefault="009578F5" w:rsidP="00D115C7">
            <w:pPr>
              <w:kinsoku w:val="0"/>
              <w:overflowPunct w:val="0"/>
              <w:autoSpaceDE w:val="0"/>
              <w:autoSpaceDN w:val="0"/>
              <w:adjustRightInd w:val="0"/>
              <w:spacing w:after="0"/>
              <w:jc w:val="left"/>
              <w:rPr>
                <w:sz w:val="22"/>
                <w:szCs w:val="22"/>
                <w:lang w:val="kk-KZ" w:eastAsia="ja-JP"/>
              </w:rPr>
            </w:pPr>
            <w:r w:rsidRPr="00D115C7">
              <w:rPr>
                <w:sz w:val="22"/>
                <w:szCs w:val="22"/>
                <w:lang w:val="kk-KZ" w:eastAsia="ja-JP"/>
              </w:rPr>
              <w:t>Всего</w:t>
            </w:r>
          </w:p>
        </w:tc>
      </w:tr>
    </w:tbl>
    <w:p w14:paraId="57FDBF18" w14:textId="063FA23B" w:rsidR="009578F5" w:rsidRPr="00D115C7" w:rsidRDefault="009578F5" w:rsidP="00D115C7">
      <w:pPr>
        <w:autoSpaceDE w:val="0"/>
        <w:autoSpaceDN w:val="0"/>
        <w:adjustRightInd w:val="0"/>
        <w:spacing w:after="0" w:line="360" w:lineRule="auto"/>
        <w:jc w:val="left"/>
        <w:rPr>
          <w:sz w:val="24"/>
          <w:szCs w:val="24"/>
          <w:lang w:eastAsia="ja-JP"/>
        </w:rPr>
      </w:pPr>
      <w:r w:rsidRPr="00D115C7">
        <w:rPr>
          <w:sz w:val="24"/>
          <w:szCs w:val="24"/>
          <w:lang w:val="kk-KZ" w:eastAsia="ja-JP"/>
        </w:rPr>
        <w:t xml:space="preserve">Максимльный балл </w:t>
      </w:r>
      <w:r w:rsidRPr="00D115C7">
        <w:rPr>
          <w:sz w:val="24"/>
          <w:szCs w:val="24"/>
          <w:lang w:eastAsia="ja-JP"/>
        </w:rPr>
        <w:t>составляет 32 балла, снижение баллов показатель заживления</w:t>
      </w:r>
    </w:p>
    <w:p w14:paraId="6D9890E1" w14:textId="0AF28EDF" w:rsidR="00B0392B" w:rsidRPr="00D115C7" w:rsidRDefault="00B0392B" w:rsidP="00D115C7">
      <w:pPr>
        <w:autoSpaceDE w:val="0"/>
        <w:autoSpaceDN w:val="0"/>
        <w:adjustRightInd w:val="0"/>
        <w:spacing w:after="0" w:line="360" w:lineRule="auto"/>
        <w:rPr>
          <w:b/>
          <w:bCs/>
          <w:sz w:val="24"/>
          <w:szCs w:val="24"/>
          <w:lang w:eastAsia="ja-JP"/>
        </w:rPr>
      </w:pPr>
    </w:p>
    <w:p w14:paraId="165FBA8F" w14:textId="7184C69B" w:rsidR="00407F5C" w:rsidRPr="00D115C7" w:rsidRDefault="00407F5C" w:rsidP="00D115C7">
      <w:pPr>
        <w:autoSpaceDE w:val="0"/>
        <w:autoSpaceDN w:val="0"/>
        <w:adjustRightInd w:val="0"/>
        <w:spacing w:after="0" w:line="360" w:lineRule="auto"/>
        <w:rPr>
          <w:b/>
          <w:bCs/>
          <w:sz w:val="24"/>
          <w:szCs w:val="24"/>
          <w:lang w:eastAsia="ja-JP"/>
        </w:rPr>
      </w:pPr>
    </w:p>
    <w:p w14:paraId="5BF56826" w14:textId="583AC1D4" w:rsidR="00A430BF" w:rsidRPr="00D115C7" w:rsidRDefault="00A430BF" w:rsidP="00D115C7">
      <w:pPr>
        <w:pStyle w:val="10"/>
        <w:spacing w:after="0" w:line="360" w:lineRule="auto"/>
        <w:jc w:val="right"/>
        <w:rPr>
          <w:b/>
          <w:bCs/>
          <w:i/>
          <w:sz w:val="24"/>
          <w:szCs w:val="24"/>
        </w:rPr>
      </w:pPr>
      <w:r w:rsidRPr="00D115C7">
        <w:rPr>
          <w:b/>
          <w:bCs/>
          <w:i/>
          <w:sz w:val="24"/>
          <w:szCs w:val="24"/>
        </w:rPr>
        <w:lastRenderedPageBreak/>
        <w:t xml:space="preserve">Приложение </w:t>
      </w:r>
      <w:r w:rsidR="00964806" w:rsidRPr="00D115C7">
        <w:rPr>
          <w:b/>
          <w:bCs/>
          <w:i/>
          <w:sz w:val="24"/>
          <w:szCs w:val="24"/>
        </w:rPr>
        <w:t>3</w:t>
      </w:r>
    </w:p>
    <w:p w14:paraId="6E417D74" w14:textId="77777777" w:rsidR="00A430BF" w:rsidRPr="00D115C7" w:rsidRDefault="00B13692" w:rsidP="00D115C7">
      <w:pPr>
        <w:pStyle w:val="10"/>
        <w:spacing w:after="0" w:line="360" w:lineRule="auto"/>
        <w:jc w:val="right"/>
        <w:rPr>
          <w:b/>
          <w:bCs/>
          <w:i/>
          <w:sz w:val="24"/>
          <w:szCs w:val="24"/>
          <w:lang w:val="kk-KZ"/>
        </w:rPr>
      </w:pPr>
      <w:r w:rsidRPr="00D115C7">
        <w:rPr>
          <w:b/>
          <w:bCs/>
          <w:i/>
          <w:sz w:val="24"/>
          <w:szCs w:val="24"/>
          <w:lang w:val="kk-KZ"/>
        </w:rPr>
        <w:t xml:space="preserve">Оценка на предмет инфекции </w:t>
      </w:r>
    </w:p>
    <w:p w14:paraId="6176AFD8" w14:textId="77777777" w:rsidR="00B13692" w:rsidRPr="00D115C7" w:rsidRDefault="0034449C" w:rsidP="00D115C7">
      <w:pPr>
        <w:pStyle w:val="10"/>
        <w:spacing w:after="0" w:line="360" w:lineRule="auto"/>
        <w:jc w:val="left"/>
        <w:rPr>
          <w:bCs/>
          <w:sz w:val="24"/>
          <w:szCs w:val="24"/>
        </w:rPr>
      </w:pPr>
      <w:r w:rsidRPr="00D115C7">
        <w:rPr>
          <w:bCs/>
          <w:sz w:val="24"/>
          <w:szCs w:val="24"/>
          <w:lang w:val="kk-KZ"/>
        </w:rPr>
        <w:t>1.</w:t>
      </w:r>
      <w:r w:rsidR="00B13692" w:rsidRPr="00D115C7">
        <w:rPr>
          <w:bCs/>
          <w:sz w:val="24"/>
          <w:szCs w:val="24"/>
          <w:lang w:val="en-US"/>
        </w:rPr>
        <w:t>NERDS</w:t>
      </w:r>
      <w:r w:rsidR="00B13692" w:rsidRPr="00D115C7">
        <w:rPr>
          <w:bCs/>
          <w:sz w:val="24"/>
          <w:szCs w:val="24"/>
        </w:rPr>
        <w:t>©</w:t>
      </w:r>
    </w:p>
    <w:p w14:paraId="2144D01B" w14:textId="0A13BC0A" w:rsidR="00B13692" w:rsidRPr="00D115C7" w:rsidRDefault="00B13692" w:rsidP="00D115C7">
      <w:pPr>
        <w:pStyle w:val="10"/>
        <w:spacing w:after="0" w:line="360" w:lineRule="auto"/>
        <w:rPr>
          <w:bCs/>
          <w:sz w:val="24"/>
          <w:szCs w:val="24"/>
          <w:lang w:val="kk-KZ"/>
        </w:rPr>
      </w:pPr>
      <w:r w:rsidRPr="00D115C7">
        <w:rPr>
          <w:bCs/>
          <w:sz w:val="24"/>
          <w:szCs w:val="24"/>
        </w:rPr>
        <w:t>Этот метод был утвержден для оценки бактериальной нагрузки на раны</w:t>
      </w:r>
      <w:r w:rsidR="00964806" w:rsidRPr="00D115C7">
        <w:rPr>
          <w:bCs/>
          <w:sz w:val="24"/>
          <w:szCs w:val="24"/>
        </w:rPr>
        <w:t xml:space="preserve">. </w:t>
      </w:r>
      <w:r w:rsidRPr="00D115C7">
        <w:rPr>
          <w:bCs/>
          <w:sz w:val="24"/>
          <w:szCs w:val="24"/>
          <w:lang w:val="kk-KZ"/>
        </w:rPr>
        <w:t xml:space="preserve">Пациент </w:t>
      </w:r>
      <w:r w:rsidRPr="00D115C7">
        <w:rPr>
          <w:bCs/>
          <w:sz w:val="24"/>
          <w:szCs w:val="24"/>
        </w:rPr>
        <w:t>должен соответствовать как минимум трем из следующих критериев, которые следует учитывать при лечении поверхностной раневой инфекции</w:t>
      </w:r>
      <w:r w:rsidR="00964806" w:rsidRPr="00D115C7">
        <w:rPr>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7001"/>
      </w:tblGrid>
      <w:tr w:rsidR="001D6E99" w:rsidRPr="00D115C7" w14:paraId="548BF91F" w14:textId="77777777" w:rsidTr="00E01A30">
        <w:tc>
          <w:tcPr>
            <w:tcW w:w="2943" w:type="dxa"/>
            <w:shd w:val="clear" w:color="auto" w:fill="auto"/>
          </w:tcPr>
          <w:p w14:paraId="67F05F18"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lang w:val="kk-KZ"/>
              </w:rPr>
              <w:t>Н</w:t>
            </w:r>
            <w:proofErr w:type="spellStart"/>
            <w:r w:rsidRPr="00D115C7">
              <w:rPr>
                <w:rFonts w:eastAsia="Calibri"/>
                <w:bCs/>
                <w:sz w:val="24"/>
                <w:szCs w:val="24"/>
              </w:rPr>
              <w:t>езаживающая</w:t>
            </w:r>
            <w:proofErr w:type="spellEnd"/>
            <w:r w:rsidRPr="00D115C7">
              <w:rPr>
                <w:rFonts w:eastAsia="Calibri"/>
                <w:bCs/>
                <w:sz w:val="24"/>
                <w:szCs w:val="24"/>
              </w:rPr>
              <w:t xml:space="preserve"> </w:t>
            </w:r>
            <w:r w:rsidRPr="00D115C7">
              <w:rPr>
                <w:rFonts w:eastAsia="Calibri"/>
                <w:bCs/>
                <w:sz w:val="24"/>
                <w:szCs w:val="24"/>
                <w:lang w:val="kk-KZ"/>
              </w:rPr>
              <w:t>рана при пролежнях</w:t>
            </w:r>
          </w:p>
        </w:tc>
        <w:tc>
          <w:tcPr>
            <w:tcW w:w="7196" w:type="dxa"/>
            <w:shd w:val="clear" w:color="auto" w:fill="auto"/>
          </w:tcPr>
          <w:p w14:paraId="0B7CF9E8"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rPr>
              <w:t xml:space="preserve">Это относится к ранам, которые не </w:t>
            </w:r>
            <w:proofErr w:type="spellStart"/>
            <w:r w:rsidRPr="00D115C7">
              <w:rPr>
                <w:rFonts w:eastAsia="Calibri"/>
                <w:bCs/>
                <w:sz w:val="24"/>
                <w:szCs w:val="24"/>
              </w:rPr>
              <w:t>зажи</w:t>
            </w:r>
            <w:proofErr w:type="spellEnd"/>
            <w:r w:rsidRPr="00D115C7">
              <w:rPr>
                <w:rFonts w:eastAsia="Calibri"/>
                <w:bCs/>
                <w:sz w:val="24"/>
                <w:szCs w:val="24"/>
                <w:lang w:val="kk-KZ"/>
              </w:rPr>
              <w:t>вают</w:t>
            </w:r>
            <w:r w:rsidRPr="00D115C7">
              <w:rPr>
                <w:rFonts w:eastAsia="Calibri"/>
                <w:bCs/>
                <w:sz w:val="24"/>
                <w:szCs w:val="24"/>
              </w:rPr>
              <w:t xml:space="preserve">, несмотря на реализацию </w:t>
            </w:r>
            <w:proofErr w:type="spellStart"/>
            <w:r w:rsidRPr="00D115C7">
              <w:rPr>
                <w:rFonts w:eastAsia="Calibri"/>
                <w:bCs/>
                <w:sz w:val="24"/>
                <w:szCs w:val="24"/>
              </w:rPr>
              <w:t>соответствующ</w:t>
            </w:r>
            <w:proofErr w:type="spellEnd"/>
            <w:r w:rsidRPr="00D115C7">
              <w:rPr>
                <w:rFonts w:eastAsia="Calibri"/>
                <w:bCs/>
                <w:sz w:val="24"/>
                <w:szCs w:val="24"/>
                <w:lang w:val="kk-KZ"/>
              </w:rPr>
              <w:t xml:space="preserve">их </w:t>
            </w:r>
            <w:proofErr w:type="spellStart"/>
            <w:r w:rsidRPr="00D115C7">
              <w:rPr>
                <w:rFonts w:eastAsia="Calibri"/>
                <w:bCs/>
                <w:sz w:val="24"/>
                <w:szCs w:val="24"/>
              </w:rPr>
              <w:t>мероприяти</w:t>
            </w:r>
            <w:proofErr w:type="spellEnd"/>
            <w:r w:rsidRPr="00D115C7">
              <w:rPr>
                <w:rFonts w:eastAsia="Calibri"/>
                <w:bCs/>
                <w:sz w:val="24"/>
                <w:szCs w:val="24"/>
                <w:lang w:val="kk-KZ"/>
              </w:rPr>
              <w:t xml:space="preserve">й </w:t>
            </w:r>
            <w:r w:rsidRPr="00D115C7">
              <w:rPr>
                <w:rFonts w:eastAsia="Calibri"/>
                <w:bCs/>
                <w:sz w:val="24"/>
                <w:szCs w:val="24"/>
              </w:rPr>
              <w:t>по уходу (например, была устранена причина раны).</w:t>
            </w:r>
          </w:p>
        </w:tc>
      </w:tr>
      <w:tr w:rsidR="001D6E99" w:rsidRPr="00D115C7" w14:paraId="29F61CD9" w14:textId="77777777" w:rsidTr="00E01A30">
        <w:tc>
          <w:tcPr>
            <w:tcW w:w="2943" w:type="dxa"/>
            <w:shd w:val="clear" w:color="auto" w:fill="auto"/>
          </w:tcPr>
          <w:p w14:paraId="18E0EAD0"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lang w:val="kk-KZ"/>
              </w:rPr>
              <w:t>Э</w:t>
            </w:r>
            <w:proofErr w:type="spellStart"/>
            <w:r w:rsidRPr="00D115C7">
              <w:rPr>
                <w:rFonts w:eastAsia="Calibri"/>
                <w:bCs/>
                <w:sz w:val="24"/>
                <w:szCs w:val="24"/>
              </w:rPr>
              <w:t>кссудат</w:t>
            </w:r>
            <w:proofErr w:type="spellEnd"/>
          </w:p>
        </w:tc>
        <w:tc>
          <w:tcPr>
            <w:tcW w:w="7196" w:type="dxa"/>
            <w:shd w:val="clear" w:color="auto" w:fill="auto"/>
          </w:tcPr>
          <w:p w14:paraId="079CEB28"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rPr>
              <w:t xml:space="preserve">Увеличение экссудата от </w:t>
            </w:r>
            <w:r w:rsidRPr="00D115C7">
              <w:rPr>
                <w:rFonts w:eastAsia="Calibri"/>
                <w:bCs/>
                <w:sz w:val="24"/>
                <w:szCs w:val="24"/>
                <w:lang w:val="kk-KZ"/>
              </w:rPr>
              <w:t xml:space="preserve">пролежня </w:t>
            </w:r>
            <w:r w:rsidRPr="00D115C7">
              <w:rPr>
                <w:rFonts w:eastAsia="Calibri"/>
                <w:bCs/>
                <w:sz w:val="24"/>
                <w:szCs w:val="24"/>
              </w:rPr>
              <w:t xml:space="preserve"> указывает на бактериальный дисбаланс (при отсутствии </w:t>
            </w:r>
            <w:proofErr w:type="spellStart"/>
            <w:r w:rsidRPr="00D115C7">
              <w:rPr>
                <w:rFonts w:eastAsia="Calibri"/>
                <w:bCs/>
                <w:sz w:val="24"/>
                <w:szCs w:val="24"/>
              </w:rPr>
              <w:t>аутолитического</w:t>
            </w:r>
            <w:proofErr w:type="spellEnd"/>
            <w:r w:rsidRPr="00D115C7">
              <w:rPr>
                <w:rFonts w:eastAsia="Calibri"/>
                <w:bCs/>
                <w:sz w:val="24"/>
                <w:szCs w:val="24"/>
                <w:lang w:val="kk-KZ"/>
              </w:rPr>
              <w:t xml:space="preserve"> </w:t>
            </w:r>
            <w:r w:rsidRPr="00D115C7">
              <w:rPr>
                <w:rFonts w:eastAsia="Calibri"/>
                <w:bCs/>
                <w:sz w:val="24"/>
                <w:szCs w:val="24"/>
              </w:rPr>
              <w:t>процесс</w:t>
            </w:r>
            <w:r w:rsidRPr="00D115C7">
              <w:rPr>
                <w:rFonts w:eastAsia="Calibri"/>
                <w:bCs/>
                <w:sz w:val="24"/>
                <w:szCs w:val="24"/>
                <w:lang w:val="kk-KZ"/>
              </w:rPr>
              <w:t>а</w:t>
            </w:r>
            <w:r w:rsidRPr="00D115C7">
              <w:rPr>
                <w:rFonts w:eastAsia="Calibri"/>
                <w:bCs/>
                <w:sz w:val="24"/>
                <w:szCs w:val="24"/>
              </w:rPr>
              <w:t xml:space="preserve"> очистки), что, в свою очередь, может вызвать мацерацию </w:t>
            </w:r>
            <w:r w:rsidRPr="00D115C7">
              <w:rPr>
                <w:rFonts w:eastAsia="Calibri"/>
                <w:bCs/>
                <w:sz w:val="24"/>
                <w:szCs w:val="24"/>
                <w:lang w:val="kk-KZ"/>
              </w:rPr>
              <w:t xml:space="preserve">окружающих тканей </w:t>
            </w:r>
            <w:r w:rsidRPr="00D115C7">
              <w:rPr>
                <w:rFonts w:eastAsia="Calibri"/>
                <w:bCs/>
                <w:sz w:val="24"/>
                <w:szCs w:val="24"/>
              </w:rPr>
              <w:t>раны.</w:t>
            </w:r>
          </w:p>
        </w:tc>
      </w:tr>
      <w:tr w:rsidR="001D6E99" w:rsidRPr="00D115C7" w14:paraId="0B04A0AE" w14:textId="77777777" w:rsidTr="00E01A30">
        <w:tc>
          <w:tcPr>
            <w:tcW w:w="2943" w:type="dxa"/>
            <w:shd w:val="clear" w:color="auto" w:fill="auto"/>
          </w:tcPr>
          <w:p w14:paraId="61BD76F7"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lang w:val="kk-KZ"/>
              </w:rPr>
              <w:t xml:space="preserve">Гиперемированная и кровоточащая рана  </w:t>
            </w:r>
          </w:p>
        </w:tc>
        <w:tc>
          <w:tcPr>
            <w:tcW w:w="7196" w:type="dxa"/>
            <w:shd w:val="clear" w:color="auto" w:fill="auto"/>
          </w:tcPr>
          <w:p w14:paraId="3C89BC2B"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rPr>
              <w:t xml:space="preserve">Кровоточащая раневая поверхность </w:t>
            </w:r>
            <w:r w:rsidRPr="00D115C7">
              <w:rPr>
                <w:rFonts w:eastAsia="Calibri"/>
                <w:bCs/>
                <w:sz w:val="24"/>
                <w:szCs w:val="24"/>
                <w:lang w:val="kk-KZ"/>
              </w:rPr>
              <w:t xml:space="preserve"> красного цвета </w:t>
            </w:r>
            <w:r w:rsidRPr="00D115C7">
              <w:rPr>
                <w:rFonts w:eastAsia="Calibri"/>
                <w:bCs/>
                <w:sz w:val="24"/>
                <w:szCs w:val="24"/>
              </w:rPr>
              <w:t>и грануляционная ткань свидетельствуют о бактериальном дисбалансе.</w:t>
            </w:r>
          </w:p>
        </w:tc>
      </w:tr>
      <w:tr w:rsidR="001D6E99" w:rsidRPr="00D115C7" w14:paraId="1784E9D9" w14:textId="77777777" w:rsidTr="00E01A30">
        <w:tc>
          <w:tcPr>
            <w:tcW w:w="2943" w:type="dxa"/>
            <w:shd w:val="clear" w:color="auto" w:fill="auto"/>
          </w:tcPr>
          <w:p w14:paraId="4B94EBA2"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lang w:val="kk-KZ"/>
              </w:rPr>
              <w:t>Загрязнения</w:t>
            </w:r>
          </w:p>
        </w:tc>
        <w:tc>
          <w:tcPr>
            <w:tcW w:w="7196" w:type="dxa"/>
            <w:shd w:val="clear" w:color="auto" w:fill="auto"/>
          </w:tcPr>
          <w:p w14:paraId="2B207713"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rPr>
              <w:t>Желтые или черные некротические ткани на поверхности раны стимулируют инфекцию, выступая в качестве пищи</w:t>
            </w:r>
            <w:r w:rsidRPr="00D115C7">
              <w:rPr>
                <w:rFonts w:eastAsia="Calibri"/>
                <w:bCs/>
                <w:sz w:val="24"/>
                <w:szCs w:val="24"/>
                <w:lang w:val="kk-KZ"/>
              </w:rPr>
              <w:t xml:space="preserve"> </w:t>
            </w:r>
            <w:r w:rsidRPr="00D115C7">
              <w:rPr>
                <w:rFonts w:eastAsia="Calibri"/>
                <w:bCs/>
                <w:sz w:val="24"/>
                <w:szCs w:val="24"/>
              </w:rPr>
              <w:t xml:space="preserve"> для бактерий.</w:t>
            </w:r>
          </w:p>
        </w:tc>
      </w:tr>
      <w:tr w:rsidR="001D6E99" w:rsidRPr="00D115C7" w14:paraId="6261FEC4" w14:textId="77777777" w:rsidTr="00E01A30">
        <w:tc>
          <w:tcPr>
            <w:tcW w:w="2943" w:type="dxa"/>
            <w:shd w:val="clear" w:color="auto" w:fill="auto"/>
          </w:tcPr>
          <w:p w14:paraId="610BEA6B" w14:textId="77777777" w:rsidR="0034449C" w:rsidRPr="00D115C7" w:rsidRDefault="0034449C" w:rsidP="00D115C7">
            <w:pPr>
              <w:pStyle w:val="10"/>
              <w:spacing w:after="0" w:line="360" w:lineRule="auto"/>
              <w:rPr>
                <w:rFonts w:eastAsia="Calibri"/>
                <w:bCs/>
                <w:sz w:val="24"/>
                <w:szCs w:val="24"/>
                <w:lang w:val="kk-KZ"/>
              </w:rPr>
            </w:pPr>
            <w:r w:rsidRPr="00D115C7">
              <w:rPr>
                <w:rFonts w:eastAsia="Calibri"/>
                <w:bCs/>
                <w:sz w:val="24"/>
                <w:szCs w:val="24"/>
                <w:lang w:val="kk-KZ"/>
              </w:rPr>
              <w:t>З</w:t>
            </w:r>
            <w:proofErr w:type="spellStart"/>
            <w:r w:rsidRPr="00D115C7">
              <w:rPr>
                <w:rFonts w:eastAsia="Calibri"/>
                <w:bCs/>
                <w:sz w:val="24"/>
                <w:szCs w:val="24"/>
              </w:rPr>
              <w:t>апах</w:t>
            </w:r>
            <w:proofErr w:type="spellEnd"/>
            <w:r w:rsidRPr="00D115C7">
              <w:rPr>
                <w:rFonts w:eastAsia="Calibri"/>
                <w:bCs/>
                <w:sz w:val="24"/>
                <w:szCs w:val="24"/>
              </w:rPr>
              <w:t>.</w:t>
            </w:r>
          </w:p>
        </w:tc>
        <w:tc>
          <w:tcPr>
            <w:tcW w:w="7196" w:type="dxa"/>
            <w:shd w:val="clear" w:color="auto" w:fill="auto"/>
          </w:tcPr>
          <w:p w14:paraId="212CFABE" w14:textId="77777777" w:rsidR="0034449C" w:rsidRPr="00D115C7" w:rsidRDefault="0034449C" w:rsidP="00D115C7">
            <w:pPr>
              <w:pStyle w:val="10"/>
              <w:spacing w:after="0" w:line="360" w:lineRule="auto"/>
              <w:rPr>
                <w:rFonts w:eastAsia="Calibri"/>
                <w:bCs/>
                <w:sz w:val="24"/>
                <w:szCs w:val="24"/>
              </w:rPr>
            </w:pPr>
            <w:r w:rsidRPr="00D115C7">
              <w:rPr>
                <w:rFonts w:eastAsia="Calibri"/>
                <w:bCs/>
                <w:sz w:val="24"/>
                <w:szCs w:val="24"/>
              </w:rPr>
              <w:t xml:space="preserve">Неприятный запах от </w:t>
            </w:r>
            <w:proofErr w:type="gramStart"/>
            <w:r w:rsidRPr="00D115C7">
              <w:rPr>
                <w:rFonts w:eastAsia="Calibri"/>
                <w:bCs/>
                <w:sz w:val="24"/>
                <w:szCs w:val="24"/>
                <w:lang w:val="kk-KZ"/>
              </w:rPr>
              <w:t xml:space="preserve">пролежня </w:t>
            </w:r>
            <w:r w:rsidRPr="00D115C7">
              <w:rPr>
                <w:rFonts w:eastAsia="Calibri"/>
                <w:bCs/>
                <w:sz w:val="24"/>
                <w:szCs w:val="24"/>
              </w:rPr>
              <w:t xml:space="preserve"> обычно</w:t>
            </w:r>
            <w:proofErr w:type="gramEnd"/>
            <w:r w:rsidRPr="00D115C7">
              <w:rPr>
                <w:rFonts w:eastAsia="Calibri"/>
                <w:bCs/>
                <w:sz w:val="24"/>
                <w:szCs w:val="24"/>
              </w:rPr>
              <w:t xml:space="preserve"> возникает из-за бактериального дисбаланса, воспаления тканей</w:t>
            </w:r>
            <w:r w:rsidRPr="00D115C7">
              <w:rPr>
                <w:rFonts w:eastAsia="Calibri"/>
                <w:bCs/>
                <w:sz w:val="24"/>
                <w:szCs w:val="24"/>
                <w:lang w:val="kk-KZ"/>
              </w:rPr>
              <w:t xml:space="preserve"> </w:t>
            </w:r>
            <w:r w:rsidRPr="00D115C7">
              <w:rPr>
                <w:rFonts w:eastAsia="Calibri"/>
                <w:bCs/>
                <w:sz w:val="24"/>
                <w:szCs w:val="24"/>
              </w:rPr>
              <w:t xml:space="preserve">и </w:t>
            </w:r>
            <w:proofErr w:type="spellStart"/>
            <w:r w:rsidRPr="00D115C7">
              <w:rPr>
                <w:rFonts w:eastAsia="Calibri"/>
                <w:bCs/>
                <w:sz w:val="24"/>
                <w:szCs w:val="24"/>
              </w:rPr>
              <w:t>выделени</w:t>
            </w:r>
            <w:proofErr w:type="spellEnd"/>
            <w:r w:rsidRPr="00D115C7">
              <w:rPr>
                <w:rFonts w:eastAsia="Calibri"/>
                <w:bCs/>
                <w:sz w:val="24"/>
                <w:szCs w:val="24"/>
                <w:lang w:val="kk-KZ"/>
              </w:rPr>
              <w:t xml:space="preserve">я </w:t>
            </w:r>
            <w:r w:rsidRPr="00D115C7">
              <w:rPr>
                <w:rFonts w:eastAsia="Calibri"/>
                <w:bCs/>
                <w:sz w:val="24"/>
                <w:szCs w:val="24"/>
              </w:rPr>
              <w:t xml:space="preserve"> бактериальных побочных продуктов от </w:t>
            </w:r>
            <w:proofErr w:type="spellStart"/>
            <w:r w:rsidRPr="00D115C7">
              <w:rPr>
                <w:rFonts w:eastAsia="Calibri"/>
                <w:bCs/>
                <w:sz w:val="24"/>
                <w:szCs w:val="24"/>
              </w:rPr>
              <w:t>некро</w:t>
            </w:r>
            <w:proofErr w:type="spellEnd"/>
            <w:r w:rsidRPr="00D115C7">
              <w:rPr>
                <w:rFonts w:eastAsia="Calibri"/>
                <w:bCs/>
                <w:sz w:val="24"/>
                <w:szCs w:val="24"/>
                <w:lang w:val="kk-KZ"/>
              </w:rPr>
              <w:t xml:space="preserve">тизированных </w:t>
            </w:r>
            <w:r w:rsidRPr="00D115C7">
              <w:rPr>
                <w:rFonts w:eastAsia="Calibri"/>
                <w:bCs/>
                <w:sz w:val="24"/>
                <w:szCs w:val="24"/>
              </w:rPr>
              <w:t xml:space="preserve"> тканей. Различные бактерии </w:t>
            </w:r>
            <w:r w:rsidRPr="00D115C7">
              <w:rPr>
                <w:rFonts w:eastAsia="Calibri"/>
                <w:bCs/>
                <w:sz w:val="24"/>
                <w:szCs w:val="24"/>
                <w:lang w:val="kk-KZ"/>
              </w:rPr>
              <w:t>выделяют</w:t>
            </w:r>
            <w:r w:rsidRPr="00D115C7">
              <w:rPr>
                <w:rFonts w:eastAsia="Calibri"/>
                <w:bCs/>
                <w:sz w:val="24"/>
                <w:szCs w:val="24"/>
              </w:rPr>
              <w:t xml:space="preserve"> разные запахи - например,</w:t>
            </w:r>
            <w:r w:rsidRPr="00D115C7">
              <w:rPr>
                <w:rFonts w:eastAsia="Calibri"/>
                <w:bCs/>
                <w:sz w:val="24"/>
                <w:szCs w:val="24"/>
                <w:lang w:val="kk-KZ"/>
              </w:rPr>
              <w:t xml:space="preserve"> </w:t>
            </w:r>
            <w:proofErr w:type="spellStart"/>
            <w:r w:rsidRPr="00D115C7">
              <w:rPr>
                <w:rFonts w:eastAsia="Calibri"/>
                <w:bCs/>
                <w:i/>
                <w:sz w:val="24"/>
                <w:szCs w:val="24"/>
              </w:rPr>
              <w:t>pseudomonas</w:t>
            </w:r>
            <w:proofErr w:type="spellEnd"/>
            <w:r w:rsidRPr="00D115C7">
              <w:rPr>
                <w:rFonts w:eastAsia="Calibri"/>
                <w:bCs/>
                <w:i/>
                <w:sz w:val="24"/>
                <w:szCs w:val="24"/>
              </w:rPr>
              <w:t xml:space="preserve"> </w:t>
            </w:r>
            <w:r w:rsidRPr="00D115C7">
              <w:rPr>
                <w:rFonts w:eastAsia="Calibri"/>
                <w:bCs/>
                <w:sz w:val="24"/>
                <w:szCs w:val="24"/>
              </w:rPr>
              <w:t xml:space="preserve">распространяет сладкий </w:t>
            </w:r>
            <w:r w:rsidRPr="00D115C7">
              <w:rPr>
                <w:rFonts w:eastAsia="Calibri"/>
                <w:bCs/>
                <w:sz w:val="24"/>
                <w:szCs w:val="24"/>
                <w:lang w:val="kk-KZ"/>
              </w:rPr>
              <w:t>запах</w:t>
            </w:r>
            <w:r w:rsidRPr="00D115C7">
              <w:rPr>
                <w:rFonts w:eastAsia="Calibri"/>
                <w:bCs/>
                <w:sz w:val="24"/>
                <w:szCs w:val="24"/>
              </w:rPr>
              <w:t xml:space="preserve">, в то время как анаэробы </w:t>
            </w:r>
            <w:r w:rsidRPr="00D115C7">
              <w:rPr>
                <w:rFonts w:eastAsia="Calibri"/>
                <w:bCs/>
                <w:sz w:val="24"/>
                <w:szCs w:val="24"/>
                <w:lang w:val="kk-KZ"/>
              </w:rPr>
              <w:t>распространяют</w:t>
            </w:r>
            <w:r w:rsidRPr="00D115C7">
              <w:rPr>
                <w:rFonts w:eastAsia="Calibri"/>
                <w:bCs/>
                <w:sz w:val="24"/>
                <w:szCs w:val="24"/>
              </w:rPr>
              <w:t xml:space="preserve"> гнилостный запах.</w:t>
            </w:r>
          </w:p>
          <w:p w14:paraId="559C05C4" w14:textId="77777777" w:rsidR="0034449C" w:rsidRPr="00D115C7" w:rsidRDefault="0034449C" w:rsidP="00D115C7">
            <w:pPr>
              <w:pStyle w:val="10"/>
              <w:spacing w:after="0" w:line="360" w:lineRule="auto"/>
              <w:rPr>
                <w:rFonts w:eastAsia="Calibri"/>
                <w:bCs/>
                <w:sz w:val="24"/>
                <w:szCs w:val="24"/>
              </w:rPr>
            </w:pPr>
          </w:p>
          <w:p w14:paraId="5D9619A0" w14:textId="77777777" w:rsidR="0034449C" w:rsidRPr="00D115C7" w:rsidRDefault="0034449C" w:rsidP="00D115C7">
            <w:pPr>
              <w:pStyle w:val="10"/>
              <w:spacing w:after="0" w:line="360" w:lineRule="auto"/>
              <w:rPr>
                <w:rFonts w:eastAsia="Calibri"/>
                <w:bCs/>
                <w:sz w:val="24"/>
                <w:szCs w:val="24"/>
                <w:lang w:val="kk-KZ"/>
              </w:rPr>
            </w:pPr>
          </w:p>
        </w:tc>
      </w:tr>
    </w:tbl>
    <w:p w14:paraId="647797C4" w14:textId="77777777" w:rsidR="0034449C" w:rsidRPr="00D115C7" w:rsidRDefault="0034449C" w:rsidP="00D115C7">
      <w:pPr>
        <w:pStyle w:val="10"/>
        <w:spacing w:after="0" w:line="360" w:lineRule="auto"/>
        <w:rPr>
          <w:bCs/>
          <w:sz w:val="24"/>
          <w:szCs w:val="24"/>
          <w:lang w:val="kk-KZ"/>
        </w:rPr>
      </w:pPr>
    </w:p>
    <w:p w14:paraId="5B062FFD" w14:textId="422D0094" w:rsidR="0034449C" w:rsidRPr="00D115C7" w:rsidRDefault="0034449C" w:rsidP="00D115C7">
      <w:pPr>
        <w:pStyle w:val="10"/>
        <w:spacing w:after="0" w:line="360" w:lineRule="auto"/>
        <w:rPr>
          <w:bCs/>
          <w:sz w:val="24"/>
          <w:szCs w:val="24"/>
          <w:lang w:val="kk-KZ"/>
        </w:rPr>
      </w:pPr>
    </w:p>
    <w:p w14:paraId="537BFA1E" w14:textId="56372E42" w:rsidR="00407F5C" w:rsidRPr="00D115C7" w:rsidRDefault="00407F5C" w:rsidP="00D115C7">
      <w:pPr>
        <w:pStyle w:val="10"/>
        <w:spacing w:after="0" w:line="360" w:lineRule="auto"/>
        <w:rPr>
          <w:bCs/>
          <w:sz w:val="24"/>
          <w:szCs w:val="24"/>
          <w:lang w:val="kk-KZ"/>
        </w:rPr>
      </w:pPr>
    </w:p>
    <w:p w14:paraId="1DF68042" w14:textId="77777777" w:rsidR="00407F5C" w:rsidRPr="00D115C7" w:rsidRDefault="00407F5C" w:rsidP="00D115C7">
      <w:pPr>
        <w:pStyle w:val="10"/>
        <w:spacing w:after="0" w:line="360" w:lineRule="auto"/>
        <w:rPr>
          <w:bCs/>
          <w:sz w:val="24"/>
          <w:szCs w:val="24"/>
          <w:lang w:val="kk-KZ"/>
        </w:rPr>
      </w:pPr>
    </w:p>
    <w:p w14:paraId="176BEB6F" w14:textId="77777777" w:rsidR="0034449C" w:rsidRPr="00D115C7" w:rsidRDefault="0034449C" w:rsidP="00D115C7">
      <w:pPr>
        <w:pStyle w:val="10"/>
        <w:spacing w:after="0" w:line="360" w:lineRule="auto"/>
        <w:rPr>
          <w:bCs/>
          <w:sz w:val="24"/>
          <w:szCs w:val="24"/>
          <w:lang w:val="kk-KZ"/>
        </w:rPr>
      </w:pPr>
      <w:r w:rsidRPr="00D115C7">
        <w:rPr>
          <w:bCs/>
          <w:sz w:val="24"/>
          <w:szCs w:val="24"/>
          <w:lang w:val="kk-KZ"/>
        </w:rPr>
        <w:lastRenderedPageBreak/>
        <w:t>2.STONEES©</w:t>
      </w:r>
    </w:p>
    <w:p w14:paraId="2233B1BB" w14:textId="77777777" w:rsidR="0034449C" w:rsidRPr="00D115C7" w:rsidRDefault="0034449C" w:rsidP="00D115C7">
      <w:pPr>
        <w:pStyle w:val="10"/>
        <w:spacing w:after="0" w:line="360" w:lineRule="auto"/>
        <w:rPr>
          <w:bCs/>
          <w:sz w:val="24"/>
          <w:szCs w:val="24"/>
          <w:lang w:val="kk-KZ"/>
        </w:rPr>
      </w:pPr>
      <w:r w:rsidRPr="00D115C7">
        <w:rPr>
          <w:bCs/>
          <w:sz w:val="24"/>
          <w:szCs w:val="24"/>
          <w:lang w:val="kk-KZ"/>
        </w:rPr>
        <w:t xml:space="preserve">Это метод для систематической оценки глубоких и окружающих раневых инфекций (системных инфекций). Этот метод был подтвержден для оценки бактериальной нагрузки на раны (Woo and Sibbald, 2009). Пациент </w:t>
      </w:r>
      <w:r w:rsidRPr="00D115C7">
        <w:rPr>
          <w:bCs/>
          <w:sz w:val="24"/>
          <w:szCs w:val="24"/>
        </w:rPr>
        <w:t xml:space="preserve">должен соответствовать как минимум трем из следующих критериев, </w:t>
      </w:r>
      <w:r w:rsidRPr="00D115C7">
        <w:rPr>
          <w:bCs/>
          <w:sz w:val="24"/>
          <w:szCs w:val="24"/>
          <w:lang w:val="kk-KZ"/>
        </w:rPr>
        <w:t>которые следует учитывать для вмешательства при глубокой и окружающей ране: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8337"/>
      </w:tblGrid>
      <w:tr w:rsidR="001D6E99" w:rsidRPr="00D115C7" w14:paraId="19F4884F" w14:textId="77777777" w:rsidTr="00E01A30">
        <w:tc>
          <w:tcPr>
            <w:tcW w:w="1578" w:type="dxa"/>
            <w:shd w:val="clear" w:color="auto" w:fill="auto"/>
          </w:tcPr>
          <w:p w14:paraId="34361373" w14:textId="77777777" w:rsidR="0034449C" w:rsidRPr="00D115C7" w:rsidRDefault="0034449C" w:rsidP="00D115C7">
            <w:pPr>
              <w:pStyle w:val="10"/>
              <w:spacing w:after="0"/>
              <w:rPr>
                <w:rFonts w:eastAsia="Calibri"/>
                <w:bCs/>
                <w:sz w:val="24"/>
                <w:szCs w:val="24"/>
                <w:lang w:val="kk-KZ"/>
              </w:rPr>
            </w:pPr>
            <w:r w:rsidRPr="00D115C7">
              <w:rPr>
                <w:rFonts w:eastAsia="Calibri"/>
                <w:bCs/>
                <w:sz w:val="24"/>
                <w:szCs w:val="24"/>
                <w:lang w:val="kk-KZ"/>
              </w:rPr>
              <w:t>Размер</w:t>
            </w:r>
          </w:p>
        </w:tc>
        <w:tc>
          <w:tcPr>
            <w:tcW w:w="8561" w:type="dxa"/>
            <w:shd w:val="clear" w:color="auto" w:fill="auto"/>
          </w:tcPr>
          <w:p w14:paraId="1994E551" w14:textId="77777777" w:rsidR="00381379" w:rsidRPr="00D115C7" w:rsidRDefault="0034449C" w:rsidP="00D115C7">
            <w:pPr>
              <w:pStyle w:val="10"/>
              <w:spacing w:after="0"/>
              <w:rPr>
                <w:rFonts w:eastAsia="Calibri"/>
                <w:bCs/>
                <w:sz w:val="24"/>
                <w:szCs w:val="24"/>
                <w:lang w:val="kk-KZ"/>
              </w:rPr>
            </w:pPr>
            <w:r w:rsidRPr="00D115C7">
              <w:rPr>
                <w:rFonts w:eastAsia="Calibri"/>
                <w:bCs/>
                <w:sz w:val="24"/>
                <w:szCs w:val="24"/>
                <w:lang w:val="kk-KZ"/>
              </w:rPr>
              <w:t xml:space="preserve">Увеличение размера раны может быть связано с </w:t>
            </w:r>
          </w:p>
          <w:p w14:paraId="002E134B" w14:textId="77777777" w:rsidR="00381379" w:rsidRPr="00D115C7" w:rsidRDefault="00381379" w:rsidP="00D115C7">
            <w:pPr>
              <w:pStyle w:val="10"/>
              <w:spacing w:after="0"/>
              <w:rPr>
                <w:rFonts w:eastAsia="Calibri"/>
                <w:bCs/>
                <w:sz w:val="24"/>
                <w:szCs w:val="24"/>
                <w:lang w:val="kk-KZ"/>
              </w:rPr>
            </w:pPr>
            <w:r w:rsidRPr="00D115C7">
              <w:rPr>
                <w:rFonts w:eastAsia="Calibri"/>
                <w:bCs/>
                <w:sz w:val="24"/>
                <w:szCs w:val="24"/>
                <w:lang w:val="kk-KZ"/>
              </w:rPr>
              <w:t xml:space="preserve">1. более глубоким </w:t>
            </w:r>
            <w:r w:rsidR="0034449C" w:rsidRPr="00D115C7">
              <w:rPr>
                <w:rFonts w:eastAsia="Calibri"/>
                <w:bCs/>
                <w:sz w:val="24"/>
                <w:szCs w:val="24"/>
                <w:lang w:val="kk-KZ"/>
              </w:rPr>
              <w:t>повреждением окружающей ткани, вызванным бактериями</w:t>
            </w:r>
          </w:p>
          <w:p w14:paraId="02A6E6F0" w14:textId="77777777" w:rsidR="00381379" w:rsidRPr="00D115C7" w:rsidRDefault="00381379" w:rsidP="00D115C7">
            <w:pPr>
              <w:pStyle w:val="10"/>
              <w:spacing w:after="0"/>
              <w:rPr>
                <w:rFonts w:eastAsia="Calibri"/>
                <w:bCs/>
                <w:sz w:val="24"/>
                <w:szCs w:val="24"/>
                <w:lang w:val="kk-KZ"/>
              </w:rPr>
            </w:pPr>
            <w:r w:rsidRPr="00D115C7">
              <w:rPr>
                <w:rFonts w:eastAsia="Calibri"/>
                <w:bCs/>
                <w:sz w:val="24"/>
                <w:szCs w:val="24"/>
                <w:lang w:val="kk-KZ"/>
              </w:rPr>
              <w:t xml:space="preserve">2. отсутствием  обработки </w:t>
            </w:r>
            <w:r w:rsidR="0034449C" w:rsidRPr="00D115C7">
              <w:rPr>
                <w:rFonts w:eastAsia="Calibri"/>
                <w:bCs/>
                <w:sz w:val="24"/>
                <w:szCs w:val="24"/>
                <w:lang w:val="kk-KZ"/>
              </w:rPr>
              <w:t xml:space="preserve"> раны</w:t>
            </w:r>
          </w:p>
          <w:p w14:paraId="57F62BA0" w14:textId="322188C7" w:rsidR="0034449C" w:rsidRPr="00D115C7" w:rsidRDefault="00381379" w:rsidP="00D115C7">
            <w:pPr>
              <w:pStyle w:val="10"/>
              <w:spacing w:after="0"/>
              <w:rPr>
                <w:rFonts w:eastAsia="Calibri"/>
                <w:bCs/>
                <w:sz w:val="24"/>
                <w:szCs w:val="24"/>
                <w:lang w:val="kk-KZ"/>
              </w:rPr>
            </w:pPr>
            <w:r w:rsidRPr="00D115C7">
              <w:rPr>
                <w:rFonts w:eastAsia="Calibri"/>
                <w:bCs/>
                <w:sz w:val="24"/>
                <w:szCs w:val="24"/>
                <w:lang w:val="kk-KZ"/>
              </w:rPr>
              <w:t>3.</w:t>
            </w:r>
            <w:r w:rsidR="0034449C" w:rsidRPr="00D115C7">
              <w:rPr>
                <w:rFonts w:eastAsia="Calibri"/>
                <w:bCs/>
                <w:sz w:val="24"/>
                <w:szCs w:val="24"/>
                <w:lang w:val="kk-KZ"/>
              </w:rPr>
              <w:t>местн</w:t>
            </w:r>
            <w:r w:rsidRPr="00D115C7">
              <w:rPr>
                <w:rFonts w:eastAsia="Calibri"/>
                <w:bCs/>
                <w:sz w:val="24"/>
                <w:szCs w:val="24"/>
                <w:lang w:val="kk-KZ"/>
              </w:rPr>
              <w:t>ой</w:t>
            </w:r>
            <w:r w:rsidR="0034449C" w:rsidRPr="00D115C7">
              <w:rPr>
                <w:rFonts w:eastAsia="Calibri"/>
                <w:bCs/>
                <w:sz w:val="24"/>
                <w:szCs w:val="24"/>
                <w:lang w:val="kk-KZ"/>
              </w:rPr>
              <w:t xml:space="preserve"> или системн</w:t>
            </w:r>
            <w:r w:rsidRPr="00D115C7">
              <w:rPr>
                <w:rFonts w:eastAsia="Calibri"/>
                <w:bCs/>
                <w:sz w:val="24"/>
                <w:szCs w:val="24"/>
                <w:lang w:val="kk-KZ"/>
              </w:rPr>
              <w:t>ой</w:t>
            </w:r>
            <w:r w:rsidR="0034449C" w:rsidRPr="00D115C7">
              <w:rPr>
                <w:rFonts w:eastAsia="Calibri"/>
                <w:bCs/>
                <w:sz w:val="24"/>
                <w:szCs w:val="24"/>
                <w:lang w:val="kk-KZ"/>
              </w:rPr>
              <w:t xml:space="preserve"> причин</w:t>
            </w:r>
            <w:r w:rsidRPr="00D115C7">
              <w:rPr>
                <w:rFonts w:eastAsia="Calibri"/>
                <w:bCs/>
                <w:sz w:val="24"/>
                <w:szCs w:val="24"/>
                <w:lang w:val="kk-KZ"/>
              </w:rPr>
              <w:t>ой</w:t>
            </w:r>
            <w:r w:rsidR="0034449C" w:rsidRPr="00D115C7">
              <w:rPr>
                <w:rFonts w:eastAsia="Calibri"/>
                <w:bCs/>
                <w:sz w:val="24"/>
                <w:szCs w:val="24"/>
                <w:lang w:val="kk-KZ"/>
              </w:rPr>
              <w:t>, которая препятствует</w:t>
            </w:r>
            <w:r w:rsidRPr="00D115C7">
              <w:rPr>
                <w:rFonts w:eastAsia="Calibri"/>
                <w:bCs/>
                <w:sz w:val="24"/>
                <w:szCs w:val="24"/>
                <w:lang w:val="kk-KZ"/>
              </w:rPr>
              <w:t xml:space="preserve"> заживлению раны </w:t>
            </w:r>
          </w:p>
        </w:tc>
      </w:tr>
      <w:tr w:rsidR="001D6E99" w:rsidRPr="00D115C7" w14:paraId="4802686B" w14:textId="77777777" w:rsidTr="00E01A30">
        <w:tc>
          <w:tcPr>
            <w:tcW w:w="1578" w:type="dxa"/>
            <w:shd w:val="clear" w:color="auto" w:fill="auto"/>
          </w:tcPr>
          <w:p w14:paraId="551E0787" w14:textId="77777777" w:rsidR="0034449C" w:rsidRPr="00D115C7" w:rsidRDefault="00381379" w:rsidP="00D115C7">
            <w:pPr>
              <w:pStyle w:val="10"/>
              <w:spacing w:after="0"/>
              <w:rPr>
                <w:rFonts w:eastAsia="Calibri"/>
                <w:bCs/>
                <w:sz w:val="24"/>
                <w:szCs w:val="24"/>
                <w:lang w:val="kk-KZ"/>
              </w:rPr>
            </w:pPr>
            <w:r w:rsidRPr="00D115C7">
              <w:rPr>
                <w:rFonts w:eastAsia="Calibri"/>
                <w:bCs/>
                <w:sz w:val="24"/>
                <w:szCs w:val="24"/>
                <w:lang w:val="kk-KZ"/>
              </w:rPr>
              <w:t>Температура</w:t>
            </w:r>
          </w:p>
        </w:tc>
        <w:tc>
          <w:tcPr>
            <w:tcW w:w="8561" w:type="dxa"/>
            <w:shd w:val="clear" w:color="auto" w:fill="auto"/>
          </w:tcPr>
          <w:p w14:paraId="1B19CE0C" w14:textId="6AC789DE" w:rsidR="0034449C" w:rsidRPr="00D115C7" w:rsidRDefault="00381379" w:rsidP="00D115C7">
            <w:pPr>
              <w:pStyle w:val="10"/>
              <w:spacing w:after="0"/>
              <w:rPr>
                <w:rFonts w:eastAsia="Calibri"/>
                <w:bCs/>
                <w:sz w:val="24"/>
                <w:szCs w:val="24"/>
                <w:lang w:val="kk-KZ"/>
              </w:rPr>
            </w:pPr>
            <w:r w:rsidRPr="00D115C7">
              <w:rPr>
                <w:rFonts w:eastAsia="Calibri"/>
                <w:bCs/>
                <w:sz w:val="24"/>
                <w:szCs w:val="24"/>
                <w:lang w:val="kk-KZ"/>
              </w:rPr>
              <w:t xml:space="preserve">Подозрение на инфекцию может быть, если разница температур между здоровым и пораженным  участком  превышает 3 градуса </w:t>
            </w:r>
          </w:p>
        </w:tc>
      </w:tr>
      <w:tr w:rsidR="001D6E99" w:rsidRPr="00D115C7" w14:paraId="0A97CB12" w14:textId="77777777" w:rsidTr="00E01A30">
        <w:tc>
          <w:tcPr>
            <w:tcW w:w="1578" w:type="dxa"/>
            <w:shd w:val="clear" w:color="auto" w:fill="auto"/>
          </w:tcPr>
          <w:p w14:paraId="1F6CA458" w14:textId="77777777" w:rsidR="0034449C" w:rsidRPr="00D115C7" w:rsidRDefault="00381379" w:rsidP="00D115C7">
            <w:pPr>
              <w:pStyle w:val="10"/>
              <w:spacing w:after="0"/>
              <w:rPr>
                <w:rFonts w:eastAsia="Calibri"/>
                <w:bCs/>
                <w:sz w:val="24"/>
                <w:szCs w:val="24"/>
                <w:lang w:val="kk-KZ"/>
              </w:rPr>
            </w:pPr>
            <w:r w:rsidRPr="00D115C7">
              <w:rPr>
                <w:rFonts w:eastAsia="Calibri"/>
                <w:bCs/>
                <w:sz w:val="24"/>
                <w:szCs w:val="24"/>
                <w:lang w:val="kk-KZ"/>
              </w:rPr>
              <w:t>Костная ткань</w:t>
            </w:r>
          </w:p>
        </w:tc>
        <w:tc>
          <w:tcPr>
            <w:tcW w:w="8561" w:type="dxa"/>
            <w:shd w:val="clear" w:color="auto" w:fill="auto"/>
          </w:tcPr>
          <w:p w14:paraId="25E984C9" w14:textId="77777777" w:rsidR="0034449C" w:rsidRPr="00D115C7" w:rsidRDefault="00133F8B" w:rsidP="00D115C7">
            <w:pPr>
              <w:pStyle w:val="10"/>
              <w:spacing w:after="0"/>
              <w:rPr>
                <w:rFonts w:eastAsia="Calibri"/>
                <w:bCs/>
                <w:sz w:val="24"/>
                <w:szCs w:val="24"/>
                <w:lang w:val="kk-KZ"/>
              </w:rPr>
            </w:pPr>
            <w:r w:rsidRPr="00D115C7">
              <w:rPr>
                <w:rFonts w:eastAsia="Calibri"/>
                <w:bCs/>
                <w:sz w:val="24"/>
                <w:szCs w:val="24"/>
                <w:lang w:val="kk-KZ"/>
              </w:rPr>
              <w:t xml:space="preserve">Подозрение на остеомиелит возможно если </w:t>
            </w:r>
            <w:r w:rsidR="00381379" w:rsidRPr="00D115C7">
              <w:rPr>
                <w:rFonts w:eastAsia="Calibri"/>
                <w:bCs/>
                <w:sz w:val="24"/>
                <w:szCs w:val="24"/>
                <w:lang w:val="kk-KZ"/>
              </w:rPr>
              <w:t xml:space="preserve"> медицинский работник может визуально </w:t>
            </w:r>
            <w:r w:rsidRPr="00D115C7">
              <w:rPr>
                <w:rFonts w:eastAsia="Calibri"/>
                <w:bCs/>
                <w:sz w:val="24"/>
                <w:szCs w:val="24"/>
                <w:lang w:val="kk-KZ"/>
              </w:rPr>
              <w:t xml:space="preserve">увидеть кость на дне раны </w:t>
            </w:r>
            <w:r w:rsidR="00381379" w:rsidRPr="00D115C7">
              <w:rPr>
                <w:rFonts w:eastAsia="Calibri"/>
                <w:bCs/>
                <w:sz w:val="24"/>
                <w:szCs w:val="24"/>
                <w:lang w:val="kk-KZ"/>
              </w:rPr>
              <w:t>​​</w:t>
            </w:r>
            <w:r w:rsidRPr="00D115C7">
              <w:rPr>
                <w:rFonts w:eastAsia="Calibri"/>
                <w:bCs/>
                <w:sz w:val="24"/>
                <w:szCs w:val="24"/>
                <w:lang w:val="kk-KZ"/>
              </w:rPr>
              <w:t>либо ощущает кость инструментом</w:t>
            </w:r>
            <w:r w:rsidRPr="00D115C7">
              <w:rPr>
                <w:rFonts w:eastAsia="Calibri"/>
                <w:bCs/>
                <w:sz w:val="24"/>
                <w:szCs w:val="24"/>
              </w:rPr>
              <w:t>(во время перевязки)</w:t>
            </w:r>
            <w:r w:rsidR="00381379" w:rsidRPr="00D115C7">
              <w:rPr>
                <w:rFonts w:eastAsia="Calibri"/>
                <w:bCs/>
                <w:sz w:val="24"/>
                <w:szCs w:val="24"/>
                <w:lang w:val="kk-KZ"/>
              </w:rPr>
              <w:t>(Sibbald et al., 2007).</w:t>
            </w:r>
          </w:p>
        </w:tc>
      </w:tr>
      <w:tr w:rsidR="001D6E99" w:rsidRPr="00D115C7" w14:paraId="3477C438" w14:textId="77777777" w:rsidTr="00E01A30">
        <w:tc>
          <w:tcPr>
            <w:tcW w:w="1578" w:type="dxa"/>
            <w:shd w:val="clear" w:color="auto" w:fill="auto"/>
          </w:tcPr>
          <w:p w14:paraId="7C561FEB" w14:textId="77777777" w:rsidR="0034449C" w:rsidRPr="00D115C7" w:rsidRDefault="006B0782" w:rsidP="00D115C7">
            <w:pPr>
              <w:pStyle w:val="10"/>
              <w:spacing w:after="0"/>
              <w:rPr>
                <w:rFonts w:eastAsia="Calibri"/>
                <w:bCs/>
                <w:sz w:val="24"/>
                <w:szCs w:val="24"/>
                <w:lang w:val="kk-KZ"/>
              </w:rPr>
            </w:pPr>
            <w:r w:rsidRPr="00D115C7">
              <w:rPr>
                <w:rFonts w:eastAsia="Calibri"/>
                <w:bCs/>
                <w:sz w:val="24"/>
                <w:szCs w:val="24"/>
                <w:lang w:val="kk-KZ"/>
              </w:rPr>
              <w:t xml:space="preserve">новые зоны распада тканей </w:t>
            </w:r>
          </w:p>
        </w:tc>
        <w:tc>
          <w:tcPr>
            <w:tcW w:w="8561" w:type="dxa"/>
            <w:shd w:val="clear" w:color="auto" w:fill="auto"/>
          </w:tcPr>
          <w:p w14:paraId="0F1364EC" w14:textId="77777777" w:rsidR="006B0782" w:rsidRPr="00D115C7" w:rsidRDefault="006B0782" w:rsidP="00D115C7">
            <w:pPr>
              <w:pStyle w:val="10"/>
              <w:spacing w:after="0"/>
              <w:rPr>
                <w:rFonts w:eastAsia="Calibri"/>
                <w:bCs/>
                <w:sz w:val="24"/>
                <w:szCs w:val="24"/>
                <w:lang w:val="kk-KZ"/>
              </w:rPr>
            </w:pPr>
            <w:r w:rsidRPr="00D115C7">
              <w:rPr>
                <w:rFonts w:eastAsia="Calibri"/>
                <w:bCs/>
                <w:sz w:val="24"/>
                <w:szCs w:val="24"/>
                <w:lang w:val="kk-KZ"/>
              </w:rPr>
              <w:t xml:space="preserve">Распад тканей  относится к областям разрушения кожи, которые отделены от пролежня. Это может произойти, когда </w:t>
            </w:r>
          </w:p>
          <w:p w14:paraId="76137099" w14:textId="77777777" w:rsidR="006B0782" w:rsidRPr="00D115C7" w:rsidRDefault="006B0782" w:rsidP="00D115C7">
            <w:pPr>
              <w:pStyle w:val="10"/>
              <w:spacing w:after="0"/>
              <w:rPr>
                <w:rFonts w:eastAsia="Calibri"/>
                <w:bCs/>
                <w:sz w:val="24"/>
                <w:szCs w:val="24"/>
                <w:lang w:val="kk-KZ"/>
              </w:rPr>
            </w:pPr>
            <w:r w:rsidRPr="00D115C7">
              <w:rPr>
                <w:rFonts w:eastAsia="Calibri"/>
                <w:bCs/>
                <w:sz w:val="24"/>
                <w:szCs w:val="24"/>
                <w:lang w:val="kk-KZ"/>
              </w:rPr>
              <w:t>(1) причина раны не была обработана</w:t>
            </w:r>
          </w:p>
          <w:p w14:paraId="62D386A1" w14:textId="77777777" w:rsidR="006B0782" w:rsidRPr="00D115C7" w:rsidRDefault="006B0782" w:rsidP="00D115C7">
            <w:pPr>
              <w:pStyle w:val="10"/>
              <w:spacing w:after="0"/>
              <w:rPr>
                <w:rFonts w:eastAsia="Calibri"/>
                <w:bCs/>
                <w:sz w:val="24"/>
                <w:szCs w:val="24"/>
                <w:lang w:val="kk-KZ"/>
              </w:rPr>
            </w:pPr>
            <w:r w:rsidRPr="00D115C7">
              <w:rPr>
                <w:rFonts w:eastAsia="Calibri"/>
                <w:bCs/>
                <w:sz w:val="24"/>
                <w:szCs w:val="24"/>
                <w:lang w:val="kk-KZ"/>
              </w:rPr>
              <w:t xml:space="preserve">(2) местное повреждение в настоящее время </w:t>
            </w:r>
          </w:p>
          <w:p w14:paraId="67E0C1CD" w14:textId="0401079B" w:rsidR="0034449C" w:rsidRPr="00D115C7" w:rsidRDefault="006B0782" w:rsidP="00D115C7">
            <w:pPr>
              <w:pStyle w:val="10"/>
              <w:spacing w:after="0"/>
              <w:rPr>
                <w:rFonts w:eastAsia="Calibri"/>
                <w:bCs/>
                <w:sz w:val="24"/>
                <w:szCs w:val="24"/>
                <w:lang w:val="kk-KZ"/>
              </w:rPr>
            </w:pPr>
            <w:r w:rsidRPr="00D115C7">
              <w:rPr>
                <w:rFonts w:eastAsia="Calibri"/>
                <w:bCs/>
                <w:sz w:val="24"/>
                <w:szCs w:val="24"/>
                <w:lang w:val="kk-KZ"/>
              </w:rPr>
              <w:t xml:space="preserve">(3) имеется инфекция </w:t>
            </w:r>
          </w:p>
        </w:tc>
      </w:tr>
      <w:tr w:rsidR="001D6E99" w:rsidRPr="00D115C7" w14:paraId="349590BC" w14:textId="77777777" w:rsidTr="00964806">
        <w:trPr>
          <w:trHeight w:val="684"/>
        </w:trPr>
        <w:tc>
          <w:tcPr>
            <w:tcW w:w="1578" w:type="dxa"/>
            <w:shd w:val="clear" w:color="auto" w:fill="auto"/>
          </w:tcPr>
          <w:p w14:paraId="71AF5DA6" w14:textId="77777777" w:rsidR="0034449C" w:rsidRPr="00D115C7" w:rsidRDefault="006B0782" w:rsidP="00D115C7">
            <w:pPr>
              <w:pStyle w:val="10"/>
              <w:spacing w:after="0"/>
              <w:rPr>
                <w:rFonts w:eastAsia="Calibri"/>
                <w:bCs/>
                <w:sz w:val="24"/>
                <w:szCs w:val="24"/>
                <w:lang w:val="kk-KZ"/>
              </w:rPr>
            </w:pPr>
            <w:r w:rsidRPr="00D115C7">
              <w:rPr>
                <w:rFonts w:eastAsia="Calibri"/>
                <w:bCs/>
                <w:sz w:val="24"/>
                <w:szCs w:val="24"/>
                <w:lang w:val="kk-KZ"/>
              </w:rPr>
              <w:t>Экссудат</w:t>
            </w:r>
          </w:p>
        </w:tc>
        <w:tc>
          <w:tcPr>
            <w:tcW w:w="8561" w:type="dxa"/>
            <w:shd w:val="clear" w:color="auto" w:fill="auto"/>
          </w:tcPr>
          <w:p w14:paraId="6FA8AA2E" w14:textId="589F951E" w:rsidR="0034449C" w:rsidRPr="00D115C7" w:rsidRDefault="006B0782" w:rsidP="00D115C7">
            <w:pPr>
              <w:pStyle w:val="10"/>
              <w:spacing w:after="0"/>
              <w:rPr>
                <w:rFonts w:eastAsia="Calibri"/>
                <w:bCs/>
                <w:sz w:val="24"/>
                <w:szCs w:val="24"/>
                <w:lang w:val="kk-KZ"/>
              </w:rPr>
            </w:pPr>
            <w:r w:rsidRPr="00D115C7">
              <w:rPr>
                <w:rFonts w:eastAsia="Calibri"/>
                <w:bCs/>
                <w:sz w:val="24"/>
                <w:szCs w:val="24"/>
                <w:lang w:val="kk-KZ"/>
              </w:rPr>
              <w:t xml:space="preserve">Увеличение экссудата свидетельствует о повышенном бактериальном бремени и повреждении </w:t>
            </w:r>
          </w:p>
        </w:tc>
      </w:tr>
      <w:tr w:rsidR="001D6E99" w:rsidRPr="00D115C7" w14:paraId="7067FC0A" w14:textId="77777777" w:rsidTr="00E01A30">
        <w:tc>
          <w:tcPr>
            <w:tcW w:w="1578" w:type="dxa"/>
            <w:shd w:val="clear" w:color="auto" w:fill="auto"/>
          </w:tcPr>
          <w:p w14:paraId="68DE5708" w14:textId="77777777" w:rsidR="006B0782" w:rsidRPr="00D115C7" w:rsidRDefault="006B0782" w:rsidP="00D115C7">
            <w:pPr>
              <w:pStyle w:val="10"/>
              <w:spacing w:after="0"/>
              <w:rPr>
                <w:rFonts w:eastAsia="Calibri"/>
                <w:bCs/>
                <w:sz w:val="24"/>
                <w:szCs w:val="24"/>
                <w:lang w:val="kk-KZ"/>
              </w:rPr>
            </w:pPr>
            <w:r w:rsidRPr="00D115C7">
              <w:rPr>
                <w:rFonts w:eastAsia="Calibri"/>
                <w:bCs/>
                <w:sz w:val="24"/>
                <w:szCs w:val="24"/>
                <w:lang w:val="kk-KZ"/>
              </w:rPr>
              <w:t>Эритема и / или отек (целлюлит).</w:t>
            </w:r>
          </w:p>
        </w:tc>
        <w:tc>
          <w:tcPr>
            <w:tcW w:w="8561" w:type="dxa"/>
            <w:shd w:val="clear" w:color="auto" w:fill="auto"/>
          </w:tcPr>
          <w:p w14:paraId="34BDCCD6" w14:textId="7D28752A" w:rsidR="006B0782" w:rsidRPr="00D115C7" w:rsidRDefault="006B0782" w:rsidP="00D115C7">
            <w:pPr>
              <w:pStyle w:val="10"/>
              <w:spacing w:after="0"/>
              <w:rPr>
                <w:rFonts w:eastAsia="Calibri"/>
                <w:bCs/>
                <w:sz w:val="24"/>
                <w:szCs w:val="24"/>
                <w:lang w:val="kk-KZ"/>
              </w:rPr>
            </w:pPr>
            <w:r w:rsidRPr="00D115C7">
              <w:rPr>
                <w:rFonts w:eastAsia="Calibri"/>
                <w:bCs/>
                <w:sz w:val="24"/>
                <w:szCs w:val="24"/>
                <w:lang w:val="kk-KZ"/>
              </w:rPr>
              <w:t xml:space="preserve">Эритема и / или отек указывают на увеличение бактериальной нагрузки и бактериальную инфекцию. Бактериальное бремя и повреждение в свою очередь вызывают воспаление, вазодилатацию (то есть эритему) и утечка жидкости в ткани (то есть отек) </w:t>
            </w:r>
          </w:p>
        </w:tc>
      </w:tr>
      <w:tr w:rsidR="001D6E99" w:rsidRPr="00D115C7" w14:paraId="0E088A4A" w14:textId="77777777" w:rsidTr="00E01A30">
        <w:tc>
          <w:tcPr>
            <w:tcW w:w="1578" w:type="dxa"/>
            <w:shd w:val="clear" w:color="auto" w:fill="auto"/>
          </w:tcPr>
          <w:p w14:paraId="603D04B7" w14:textId="77777777" w:rsidR="008B6A16" w:rsidRPr="00D115C7" w:rsidRDefault="008B6A16" w:rsidP="00D115C7">
            <w:pPr>
              <w:pStyle w:val="10"/>
              <w:spacing w:after="0"/>
              <w:rPr>
                <w:rFonts w:eastAsia="Calibri"/>
                <w:bCs/>
                <w:sz w:val="24"/>
                <w:szCs w:val="24"/>
                <w:lang w:val="kk-KZ"/>
              </w:rPr>
            </w:pPr>
            <w:r w:rsidRPr="00D115C7">
              <w:rPr>
                <w:rFonts w:eastAsia="Calibri"/>
                <w:bCs/>
                <w:sz w:val="24"/>
                <w:szCs w:val="24"/>
              </w:rPr>
              <w:t>Запах</w:t>
            </w:r>
          </w:p>
        </w:tc>
        <w:tc>
          <w:tcPr>
            <w:tcW w:w="8561" w:type="dxa"/>
            <w:shd w:val="clear" w:color="auto" w:fill="auto"/>
          </w:tcPr>
          <w:p w14:paraId="1FEACEB4" w14:textId="1423C139" w:rsidR="008B6A16" w:rsidRPr="00D115C7" w:rsidRDefault="008B6A16" w:rsidP="00D115C7">
            <w:pPr>
              <w:pStyle w:val="10"/>
              <w:spacing w:after="0"/>
              <w:rPr>
                <w:rFonts w:eastAsia="Calibri"/>
                <w:bCs/>
                <w:sz w:val="24"/>
                <w:szCs w:val="24"/>
              </w:rPr>
            </w:pPr>
            <w:r w:rsidRPr="00D115C7">
              <w:rPr>
                <w:rFonts w:eastAsia="Calibri"/>
                <w:bCs/>
                <w:sz w:val="24"/>
                <w:szCs w:val="24"/>
              </w:rPr>
              <w:t xml:space="preserve">Бактерии, которые проникают в ткани, вызывают «неприятный» запах </w:t>
            </w:r>
          </w:p>
        </w:tc>
      </w:tr>
    </w:tbl>
    <w:p w14:paraId="78ADE384" w14:textId="77777777" w:rsidR="0034449C" w:rsidRPr="00D115C7" w:rsidRDefault="0034449C" w:rsidP="00D115C7">
      <w:pPr>
        <w:pStyle w:val="10"/>
        <w:spacing w:after="0"/>
        <w:rPr>
          <w:bCs/>
          <w:sz w:val="24"/>
          <w:szCs w:val="24"/>
          <w:lang w:val="kk-KZ"/>
        </w:rPr>
      </w:pPr>
    </w:p>
    <w:p w14:paraId="41FE265B" w14:textId="77777777" w:rsidR="008B6A16" w:rsidRPr="00D115C7" w:rsidRDefault="008B6A16" w:rsidP="00D115C7">
      <w:pPr>
        <w:pStyle w:val="10"/>
        <w:spacing w:after="0"/>
        <w:rPr>
          <w:bCs/>
          <w:sz w:val="24"/>
          <w:szCs w:val="24"/>
          <w:lang w:val="kk-KZ"/>
        </w:rPr>
      </w:pPr>
    </w:p>
    <w:p w14:paraId="2F4B8764" w14:textId="50AE07CB" w:rsidR="008B6A16" w:rsidRPr="00D115C7" w:rsidRDefault="008B6A16" w:rsidP="00D115C7">
      <w:pPr>
        <w:pStyle w:val="10"/>
        <w:spacing w:after="0" w:line="360" w:lineRule="auto"/>
        <w:jc w:val="right"/>
        <w:rPr>
          <w:b/>
          <w:bCs/>
          <w:i/>
          <w:sz w:val="24"/>
          <w:szCs w:val="24"/>
          <w:lang w:val="kk-KZ"/>
        </w:rPr>
      </w:pPr>
      <w:r w:rsidRPr="00D115C7">
        <w:rPr>
          <w:b/>
          <w:bCs/>
          <w:i/>
          <w:sz w:val="24"/>
          <w:szCs w:val="24"/>
        </w:rPr>
        <w:t xml:space="preserve">Приложение </w:t>
      </w:r>
      <w:r w:rsidR="00964806" w:rsidRPr="00D115C7">
        <w:rPr>
          <w:b/>
          <w:bCs/>
          <w:i/>
          <w:sz w:val="24"/>
          <w:szCs w:val="24"/>
          <w:lang w:val="kk-KZ"/>
        </w:rPr>
        <w:t>4</w:t>
      </w:r>
    </w:p>
    <w:p w14:paraId="7F95DA0C" w14:textId="77777777" w:rsidR="008B6A16" w:rsidRPr="00D115C7" w:rsidRDefault="008B6A16" w:rsidP="00D115C7">
      <w:pPr>
        <w:pStyle w:val="10"/>
        <w:spacing w:after="0" w:line="360" w:lineRule="auto"/>
        <w:jc w:val="right"/>
        <w:rPr>
          <w:b/>
          <w:bCs/>
          <w:i/>
          <w:sz w:val="24"/>
          <w:szCs w:val="24"/>
          <w:lang w:val="kk-KZ"/>
        </w:rPr>
      </w:pPr>
      <w:r w:rsidRPr="00D115C7">
        <w:rPr>
          <w:b/>
          <w:bCs/>
          <w:i/>
          <w:sz w:val="24"/>
          <w:szCs w:val="24"/>
          <w:lang w:val="kk-KZ"/>
        </w:rPr>
        <w:t>Оценка питания и инструменты для оценки питания</w:t>
      </w:r>
    </w:p>
    <w:p w14:paraId="32DAEC94" w14:textId="77777777" w:rsidR="008B6A16" w:rsidRPr="00D115C7" w:rsidRDefault="00B82691" w:rsidP="00D115C7">
      <w:pPr>
        <w:pStyle w:val="10"/>
        <w:spacing w:after="0" w:line="360" w:lineRule="auto"/>
        <w:jc w:val="center"/>
        <w:rPr>
          <w:bCs/>
          <w:sz w:val="24"/>
          <w:szCs w:val="24"/>
          <w:lang w:val="kk-KZ"/>
        </w:rPr>
      </w:pPr>
      <w:r w:rsidRPr="00D115C7">
        <w:rPr>
          <w:bCs/>
          <w:sz w:val="24"/>
          <w:szCs w:val="24"/>
          <w:lang w:val="kk-KZ"/>
        </w:rPr>
        <w:t>Оценка питания</w:t>
      </w:r>
    </w:p>
    <w:p w14:paraId="763A7438" w14:textId="2414811A" w:rsidR="00ED5A07" w:rsidRPr="00D115C7" w:rsidRDefault="00ED5A07" w:rsidP="00D115C7">
      <w:pPr>
        <w:pStyle w:val="10"/>
        <w:spacing w:after="0" w:line="360" w:lineRule="auto"/>
        <w:jc w:val="left"/>
        <w:rPr>
          <w:bCs/>
          <w:sz w:val="24"/>
          <w:szCs w:val="24"/>
          <w:lang w:val="kk-KZ"/>
        </w:rPr>
      </w:pPr>
      <w:r w:rsidRPr="00D115C7">
        <w:rPr>
          <w:bCs/>
          <w:sz w:val="24"/>
          <w:szCs w:val="24"/>
          <w:lang w:val="kk-KZ"/>
        </w:rPr>
        <w:t>Проводится если пациент во время поступления и переоценки ответил да на следующие вопросы:</w:t>
      </w:r>
    </w:p>
    <w:p w14:paraId="507F07FC" w14:textId="1F8CF6F1" w:rsidR="00ED5A07" w:rsidRPr="00D115C7" w:rsidRDefault="00ED5A07" w:rsidP="00D115C7">
      <w:pPr>
        <w:pStyle w:val="10"/>
        <w:spacing w:after="0" w:line="360" w:lineRule="auto"/>
        <w:jc w:val="left"/>
        <w:rPr>
          <w:bCs/>
          <w:sz w:val="24"/>
          <w:szCs w:val="24"/>
          <w:lang w:val="kk-KZ"/>
        </w:rPr>
      </w:pPr>
      <w:r w:rsidRPr="00D115C7">
        <w:rPr>
          <w:bCs/>
          <w:sz w:val="24"/>
          <w:szCs w:val="24"/>
          <w:lang w:val="kk-KZ"/>
        </w:rPr>
        <w:t>Снизился ли ваш вес в последние 6 месяцев без внешних вмешательств?</w:t>
      </w:r>
    </w:p>
    <w:p w14:paraId="7DEA40B5" w14:textId="41A983EF" w:rsidR="00ED5A07" w:rsidRPr="00D115C7" w:rsidRDefault="00ED5A07" w:rsidP="00D115C7">
      <w:pPr>
        <w:pStyle w:val="10"/>
        <w:spacing w:after="0" w:line="360" w:lineRule="auto"/>
        <w:jc w:val="left"/>
        <w:rPr>
          <w:bCs/>
          <w:sz w:val="24"/>
          <w:szCs w:val="24"/>
          <w:lang w:val="kk-KZ"/>
        </w:rPr>
      </w:pPr>
      <w:r w:rsidRPr="00D115C7">
        <w:rPr>
          <w:bCs/>
          <w:sz w:val="24"/>
          <w:szCs w:val="24"/>
          <w:lang w:val="kk-KZ"/>
        </w:rPr>
        <w:t>Стали ли вы меньше есть в последние 2 недели?</w:t>
      </w:r>
    </w:p>
    <w:p w14:paraId="1F373839" w14:textId="77777777" w:rsidR="00ED5A07" w:rsidRPr="00D115C7" w:rsidRDefault="00ED5A07" w:rsidP="00D115C7">
      <w:pPr>
        <w:pStyle w:val="10"/>
        <w:spacing w:after="0" w:line="360" w:lineRule="auto"/>
        <w:jc w:val="left"/>
        <w:rPr>
          <w:bCs/>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3"/>
      </w:tblGrid>
      <w:tr w:rsidR="00B82691" w:rsidRPr="00D115C7" w14:paraId="280C79E8" w14:textId="77777777" w:rsidTr="00E01A30">
        <w:tc>
          <w:tcPr>
            <w:tcW w:w="10139" w:type="dxa"/>
            <w:shd w:val="clear" w:color="auto" w:fill="auto"/>
          </w:tcPr>
          <w:p w14:paraId="4D26560C" w14:textId="77777777" w:rsidR="00B82691" w:rsidRPr="00D115C7" w:rsidRDefault="00B82691" w:rsidP="00D115C7">
            <w:pPr>
              <w:pStyle w:val="10"/>
              <w:spacing w:after="0" w:line="360" w:lineRule="auto"/>
              <w:jc w:val="center"/>
              <w:rPr>
                <w:rFonts w:eastAsia="Calibri"/>
                <w:bCs/>
                <w:sz w:val="24"/>
                <w:szCs w:val="24"/>
                <w:lang w:val="kk-KZ"/>
              </w:rPr>
            </w:pPr>
            <w:r w:rsidRPr="00D115C7">
              <w:rPr>
                <w:rFonts w:eastAsia="Calibri"/>
                <w:bCs/>
                <w:sz w:val="24"/>
                <w:szCs w:val="24"/>
                <w:lang w:val="kk-KZ"/>
              </w:rPr>
              <w:lastRenderedPageBreak/>
              <w:t>Медицинский анамнез</w:t>
            </w:r>
          </w:p>
          <w:p w14:paraId="52BFEDA3" w14:textId="77777777" w:rsidR="00B82691" w:rsidRPr="00D115C7" w:rsidRDefault="00B82691" w:rsidP="00D115C7">
            <w:pPr>
              <w:pStyle w:val="10"/>
              <w:spacing w:after="0" w:line="360" w:lineRule="auto"/>
              <w:jc w:val="right"/>
              <w:rPr>
                <w:rFonts w:eastAsia="Calibri"/>
                <w:bCs/>
                <w:sz w:val="24"/>
                <w:szCs w:val="24"/>
                <w:lang w:val="kk-KZ"/>
              </w:rPr>
            </w:pPr>
          </w:p>
        </w:tc>
      </w:tr>
      <w:tr w:rsidR="00B82691" w:rsidRPr="00D115C7" w14:paraId="77CD0224" w14:textId="77777777" w:rsidTr="00E01A30">
        <w:tc>
          <w:tcPr>
            <w:tcW w:w="10139" w:type="dxa"/>
            <w:shd w:val="clear" w:color="auto" w:fill="auto"/>
          </w:tcPr>
          <w:p w14:paraId="01AD7E25" w14:textId="77777777" w:rsidR="00B82691" w:rsidRPr="00D115C7" w:rsidRDefault="00B82691" w:rsidP="00D115C7">
            <w:pPr>
              <w:pStyle w:val="10"/>
              <w:spacing w:after="0" w:line="360" w:lineRule="auto"/>
              <w:jc w:val="left"/>
              <w:rPr>
                <w:rFonts w:eastAsia="Calibri"/>
                <w:bCs/>
                <w:sz w:val="24"/>
                <w:szCs w:val="24"/>
                <w:lang w:val="kk-KZ"/>
              </w:rPr>
            </w:pPr>
            <w:r w:rsidRPr="00D115C7">
              <w:rPr>
                <w:rFonts w:eastAsia="Calibri"/>
                <w:bCs/>
                <w:sz w:val="24"/>
                <w:szCs w:val="24"/>
                <w:lang w:val="kk-KZ"/>
              </w:rPr>
              <w:t xml:space="preserve">ФИО пациента                                                                                                                     Дата                            </w:t>
            </w:r>
          </w:p>
        </w:tc>
      </w:tr>
      <w:tr w:rsidR="00B82691" w:rsidRPr="00D115C7" w14:paraId="4798A399" w14:textId="77777777" w:rsidTr="00E01A30">
        <w:tc>
          <w:tcPr>
            <w:tcW w:w="10139" w:type="dxa"/>
            <w:shd w:val="clear" w:color="auto" w:fill="auto"/>
          </w:tcPr>
          <w:p w14:paraId="0ED821D5" w14:textId="77777777" w:rsidR="00B82691" w:rsidRPr="00D115C7" w:rsidRDefault="00B82691" w:rsidP="00D115C7">
            <w:pPr>
              <w:pStyle w:val="10"/>
              <w:spacing w:after="0" w:line="360" w:lineRule="auto"/>
              <w:jc w:val="left"/>
              <w:rPr>
                <w:rFonts w:eastAsia="Calibri"/>
                <w:bCs/>
                <w:sz w:val="24"/>
                <w:szCs w:val="24"/>
                <w:lang w:val="kk-KZ"/>
              </w:rPr>
            </w:pPr>
            <w:r w:rsidRPr="00D115C7">
              <w:rPr>
                <w:rFonts w:eastAsia="Calibri"/>
                <w:bCs/>
                <w:sz w:val="24"/>
                <w:szCs w:val="24"/>
                <w:lang w:val="kk-KZ"/>
              </w:rPr>
              <w:t>Питание</w:t>
            </w:r>
          </w:p>
          <w:p w14:paraId="1496B170" w14:textId="77777777" w:rsidR="00B82691" w:rsidRPr="00D115C7" w:rsidRDefault="00B82691" w:rsidP="00D115C7">
            <w:pPr>
              <w:pStyle w:val="10"/>
              <w:numPr>
                <w:ilvl w:val="0"/>
                <w:numId w:val="4"/>
              </w:numPr>
              <w:spacing w:after="0" w:line="360" w:lineRule="auto"/>
              <w:jc w:val="left"/>
              <w:rPr>
                <w:rFonts w:eastAsia="Calibri"/>
                <w:bCs/>
                <w:sz w:val="24"/>
                <w:szCs w:val="24"/>
                <w:lang w:val="kk-KZ"/>
              </w:rPr>
            </w:pPr>
            <w:r w:rsidRPr="00D115C7">
              <w:rPr>
                <w:rFonts w:eastAsia="Calibri"/>
                <w:bCs/>
                <w:sz w:val="24"/>
                <w:szCs w:val="24"/>
                <w:lang w:val="kk-KZ"/>
              </w:rPr>
              <w:t>Без изменений/правильное</w:t>
            </w:r>
          </w:p>
          <w:p w14:paraId="7421CCFB" w14:textId="77777777" w:rsidR="00B82691" w:rsidRPr="00D115C7" w:rsidRDefault="00B82691" w:rsidP="00D115C7">
            <w:pPr>
              <w:pStyle w:val="10"/>
              <w:numPr>
                <w:ilvl w:val="0"/>
                <w:numId w:val="4"/>
              </w:numPr>
              <w:spacing w:after="0" w:line="360" w:lineRule="auto"/>
              <w:jc w:val="left"/>
              <w:rPr>
                <w:rFonts w:eastAsia="Calibri"/>
                <w:bCs/>
                <w:sz w:val="24"/>
                <w:szCs w:val="24"/>
                <w:lang w:val="kk-KZ"/>
              </w:rPr>
            </w:pPr>
            <w:r w:rsidRPr="00D115C7">
              <w:rPr>
                <w:rFonts w:eastAsia="Calibri"/>
                <w:bCs/>
                <w:sz w:val="24"/>
                <w:szCs w:val="24"/>
                <w:lang w:val="kk-KZ"/>
              </w:rPr>
              <w:t>Неправильное/ длительность неправильного питания _____</w:t>
            </w:r>
          </w:p>
          <w:p w14:paraId="4FC1BB55" w14:textId="77777777" w:rsidR="00B82691" w:rsidRPr="00D115C7" w:rsidRDefault="00B82691" w:rsidP="00D115C7">
            <w:pPr>
              <w:pStyle w:val="10"/>
              <w:spacing w:after="0" w:line="360" w:lineRule="auto"/>
              <w:ind w:left="360"/>
              <w:jc w:val="left"/>
              <w:rPr>
                <w:rFonts w:eastAsia="Calibri"/>
                <w:bCs/>
                <w:sz w:val="24"/>
                <w:szCs w:val="24"/>
                <w:lang w:val="kk-KZ"/>
              </w:rPr>
            </w:pPr>
            <w:r w:rsidRPr="00D115C7">
              <w:rPr>
                <w:rFonts w:eastAsia="Calibri"/>
                <w:bCs/>
                <w:sz w:val="24"/>
                <w:szCs w:val="24"/>
                <w:lang w:val="kk-KZ"/>
              </w:rPr>
              <w:t xml:space="preserve">Субоптимальная твердая диета   </w:t>
            </w:r>
          </w:p>
          <w:p w14:paraId="563C9959" w14:textId="77777777" w:rsidR="00B82691" w:rsidRPr="00D115C7" w:rsidRDefault="00B82691" w:rsidP="00D115C7">
            <w:pPr>
              <w:pStyle w:val="10"/>
              <w:spacing w:after="0" w:line="360" w:lineRule="auto"/>
              <w:ind w:left="360"/>
              <w:jc w:val="left"/>
              <w:rPr>
                <w:rFonts w:eastAsia="Calibri"/>
                <w:bCs/>
                <w:sz w:val="24"/>
                <w:szCs w:val="24"/>
                <w:lang w:val="kk-KZ"/>
              </w:rPr>
            </w:pPr>
            <w:r w:rsidRPr="00D115C7">
              <w:rPr>
                <w:rFonts w:eastAsia="Calibri"/>
                <w:bCs/>
                <w:sz w:val="24"/>
                <w:szCs w:val="24"/>
                <w:lang w:val="kk-KZ"/>
              </w:rPr>
              <w:t>Полные жидкости или только оральные пищевые добавки</w:t>
            </w:r>
          </w:p>
          <w:p w14:paraId="6DD3D3A1" w14:textId="77777777" w:rsidR="00B82691" w:rsidRPr="00D115C7" w:rsidRDefault="00B82691" w:rsidP="00D115C7">
            <w:pPr>
              <w:pStyle w:val="10"/>
              <w:spacing w:after="0" w:line="360" w:lineRule="auto"/>
              <w:ind w:left="360"/>
              <w:jc w:val="left"/>
              <w:rPr>
                <w:rFonts w:eastAsia="Calibri"/>
                <w:bCs/>
                <w:sz w:val="24"/>
                <w:szCs w:val="24"/>
              </w:rPr>
            </w:pPr>
            <w:r w:rsidRPr="00D115C7">
              <w:rPr>
                <w:rFonts w:eastAsia="Calibri"/>
                <w:bCs/>
                <w:sz w:val="24"/>
                <w:szCs w:val="24"/>
              </w:rPr>
              <w:t>Минимальное потребление, прозрачные жидкости или голодание</w:t>
            </w:r>
          </w:p>
          <w:p w14:paraId="726AC1B2" w14:textId="77777777" w:rsidR="00B82691" w:rsidRPr="00D115C7" w:rsidRDefault="00B82691" w:rsidP="00D115C7">
            <w:pPr>
              <w:pStyle w:val="10"/>
              <w:numPr>
                <w:ilvl w:val="0"/>
                <w:numId w:val="4"/>
              </w:numPr>
              <w:spacing w:after="0" w:line="360" w:lineRule="auto"/>
              <w:jc w:val="left"/>
              <w:rPr>
                <w:rFonts w:eastAsia="Calibri"/>
                <w:bCs/>
                <w:sz w:val="24"/>
                <w:szCs w:val="24"/>
              </w:rPr>
            </w:pPr>
            <w:r w:rsidRPr="00D115C7">
              <w:rPr>
                <w:rFonts w:eastAsia="Calibri"/>
                <w:bCs/>
                <w:sz w:val="24"/>
                <w:szCs w:val="24"/>
              </w:rPr>
              <w:t>Потребление питательных веществ за последние 2 недели(подчеркнуть)</w:t>
            </w:r>
          </w:p>
          <w:p w14:paraId="0495AD66" w14:textId="77777777" w:rsidR="00B82691" w:rsidRPr="00D115C7" w:rsidRDefault="00B82691" w:rsidP="00D115C7">
            <w:pPr>
              <w:pStyle w:val="10"/>
              <w:spacing w:after="0" w:line="360" w:lineRule="auto"/>
              <w:ind w:left="720"/>
              <w:jc w:val="left"/>
              <w:rPr>
                <w:rFonts w:eastAsia="Calibri"/>
                <w:bCs/>
                <w:sz w:val="24"/>
                <w:szCs w:val="24"/>
              </w:rPr>
            </w:pPr>
            <w:r w:rsidRPr="00D115C7">
              <w:rPr>
                <w:rFonts w:eastAsia="Calibri"/>
                <w:bCs/>
                <w:sz w:val="24"/>
                <w:szCs w:val="24"/>
              </w:rPr>
              <w:t xml:space="preserve">Правильное          Не правильное, но улучшенное        Нет улучшений не правильное </w:t>
            </w:r>
          </w:p>
          <w:p w14:paraId="7D29CC89" w14:textId="77777777" w:rsidR="00B82691" w:rsidRPr="00D115C7" w:rsidRDefault="00B82691" w:rsidP="00D115C7">
            <w:pPr>
              <w:pStyle w:val="10"/>
              <w:spacing w:after="0" w:line="360" w:lineRule="auto"/>
              <w:ind w:left="360"/>
              <w:jc w:val="left"/>
              <w:rPr>
                <w:rFonts w:eastAsia="Calibri"/>
                <w:bCs/>
                <w:sz w:val="24"/>
                <w:szCs w:val="24"/>
              </w:rPr>
            </w:pPr>
          </w:p>
        </w:tc>
      </w:tr>
      <w:tr w:rsidR="00B82691" w:rsidRPr="00D115C7" w14:paraId="224DA54C" w14:textId="77777777" w:rsidTr="00E01A30">
        <w:tc>
          <w:tcPr>
            <w:tcW w:w="10139" w:type="dxa"/>
            <w:shd w:val="clear" w:color="auto" w:fill="auto"/>
          </w:tcPr>
          <w:p w14:paraId="45C8F9ED" w14:textId="77777777" w:rsidR="00B82691" w:rsidRPr="00D115C7" w:rsidRDefault="00B82691" w:rsidP="00D115C7">
            <w:pPr>
              <w:pStyle w:val="10"/>
              <w:spacing w:after="0" w:line="360" w:lineRule="auto"/>
              <w:jc w:val="left"/>
              <w:rPr>
                <w:rFonts w:eastAsia="Calibri"/>
                <w:bCs/>
                <w:sz w:val="24"/>
                <w:szCs w:val="24"/>
                <w:lang w:val="kk-KZ"/>
              </w:rPr>
            </w:pPr>
            <w:r w:rsidRPr="00D115C7">
              <w:rPr>
                <w:rFonts w:eastAsia="Calibri"/>
                <w:bCs/>
                <w:sz w:val="24"/>
                <w:szCs w:val="24"/>
                <w:lang w:val="kk-KZ"/>
              </w:rPr>
              <w:t>Вес</w:t>
            </w:r>
          </w:p>
          <w:p w14:paraId="4A28CEAA" w14:textId="77777777" w:rsidR="00B82691" w:rsidRPr="00D115C7" w:rsidRDefault="00B82691" w:rsidP="00D115C7">
            <w:pPr>
              <w:pStyle w:val="10"/>
              <w:spacing w:after="0" w:line="360" w:lineRule="auto"/>
              <w:jc w:val="left"/>
              <w:rPr>
                <w:rFonts w:eastAsia="Calibri"/>
                <w:bCs/>
                <w:sz w:val="24"/>
                <w:szCs w:val="24"/>
                <w:lang w:val="kk-KZ"/>
              </w:rPr>
            </w:pPr>
            <w:r w:rsidRPr="00D115C7">
              <w:rPr>
                <w:rFonts w:eastAsia="Calibri"/>
                <w:bCs/>
                <w:sz w:val="24"/>
                <w:szCs w:val="24"/>
                <w:lang w:val="kk-KZ"/>
              </w:rPr>
              <w:t>Обычный вес ___________        Вес на текущий момент__________</w:t>
            </w:r>
          </w:p>
          <w:p w14:paraId="1A8D3A3C" w14:textId="77777777" w:rsidR="00B82691" w:rsidRPr="00D115C7" w:rsidRDefault="00B82691" w:rsidP="00D115C7">
            <w:pPr>
              <w:pStyle w:val="10"/>
              <w:spacing w:after="0" w:line="360" w:lineRule="auto"/>
              <w:jc w:val="left"/>
              <w:rPr>
                <w:rFonts w:eastAsia="Calibri"/>
                <w:bCs/>
                <w:sz w:val="24"/>
                <w:szCs w:val="24"/>
              </w:rPr>
            </w:pPr>
            <w:r w:rsidRPr="00D115C7">
              <w:rPr>
                <w:rFonts w:eastAsia="Calibri"/>
                <w:bCs/>
                <w:sz w:val="24"/>
                <w:szCs w:val="24"/>
              </w:rPr>
              <w:t>Изменение веса (без учета жидкости) за последние 6 месяцев          Потеря веса____________</w:t>
            </w:r>
          </w:p>
          <w:p w14:paraId="36FFC78B" w14:textId="77777777" w:rsidR="00B82691" w:rsidRPr="00D115C7" w:rsidRDefault="00B82691" w:rsidP="00D115C7">
            <w:pPr>
              <w:pStyle w:val="10"/>
              <w:spacing w:after="0" w:line="360" w:lineRule="auto"/>
              <w:jc w:val="left"/>
              <w:rPr>
                <w:rFonts w:eastAsia="Calibri"/>
                <w:bCs/>
                <w:sz w:val="24"/>
                <w:szCs w:val="24"/>
              </w:rPr>
            </w:pPr>
            <w:proofErr w:type="gramStart"/>
            <w:r w:rsidRPr="00D115C7">
              <w:rPr>
                <w:rFonts w:eastAsia="Calibri"/>
                <w:bCs/>
                <w:sz w:val="24"/>
                <w:szCs w:val="24"/>
              </w:rPr>
              <w:t>Потеря  веса</w:t>
            </w:r>
            <w:proofErr w:type="gramEnd"/>
            <w:r w:rsidRPr="00D115C7">
              <w:rPr>
                <w:rFonts w:eastAsia="Calibri"/>
                <w:bCs/>
                <w:sz w:val="24"/>
                <w:szCs w:val="24"/>
              </w:rPr>
              <w:t xml:space="preserve"> &lt;5% или стабильность веса</w:t>
            </w:r>
          </w:p>
          <w:p w14:paraId="0D96FEBC" w14:textId="77777777" w:rsidR="00B82691" w:rsidRPr="00D115C7" w:rsidRDefault="00B82691" w:rsidP="00D115C7">
            <w:pPr>
              <w:pStyle w:val="10"/>
              <w:spacing w:after="0" w:line="360" w:lineRule="auto"/>
              <w:jc w:val="left"/>
              <w:rPr>
                <w:rFonts w:eastAsia="Calibri"/>
                <w:bCs/>
                <w:sz w:val="24"/>
                <w:szCs w:val="24"/>
              </w:rPr>
            </w:pPr>
            <w:r w:rsidRPr="00D115C7">
              <w:rPr>
                <w:rFonts w:eastAsia="Calibri"/>
                <w:bCs/>
                <w:sz w:val="24"/>
                <w:szCs w:val="24"/>
              </w:rPr>
              <w:t>Потеря веса 5-10% без стабилизации или увеличения веса</w:t>
            </w:r>
          </w:p>
          <w:p w14:paraId="74B7209A" w14:textId="77777777" w:rsidR="00B82691" w:rsidRPr="00D115C7" w:rsidRDefault="00B82691" w:rsidP="00D115C7">
            <w:pPr>
              <w:pStyle w:val="10"/>
              <w:spacing w:after="0" w:line="360" w:lineRule="auto"/>
              <w:jc w:val="left"/>
              <w:rPr>
                <w:rFonts w:eastAsia="Calibri"/>
                <w:bCs/>
                <w:sz w:val="24"/>
                <w:szCs w:val="24"/>
              </w:rPr>
            </w:pPr>
            <w:r w:rsidRPr="00D115C7">
              <w:rPr>
                <w:rFonts w:eastAsia="Calibri"/>
                <w:bCs/>
                <w:sz w:val="24"/>
                <w:szCs w:val="24"/>
              </w:rPr>
              <w:t xml:space="preserve">Потеря </w:t>
            </w:r>
            <w:proofErr w:type="gramStart"/>
            <w:r w:rsidRPr="00D115C7">
              <w:rPr>
                <w:rFonts w:eastAsia="Calibri"/>
                <w:bCs/>
                <w:sz w:val="24"/>
                <w:szCs w:val="24"/>
              </w:rPr>
              <w:t xml:space="preserve">веса </w:t>
            </w:r>
            <w:r w:rsidR="00E108E3" w:rsidRPr="00D115C7">
              <w:rPr>
                <w:rFonts w:eastAsia="Calibri"/>
                <w:bCs/>
                <w:sz w:val="24"/>
                <w:szCs w:val="24"/>
              </w:rPr>
              <w:t>&gt;</w:t>
            </w:r>
            <w:proofErr w:type="gramEnd"/>
            <w:r w:rsidR="00E108E3" w:rsidRPr="00D115C7">
              <w:rPr>
                <w:rFonts w:eastAsia="Calibri"/>
                <w:bCs/>
                <w:sz w:val="24"/>
                <w:szCs w:val="24"/>
              </w:rPr>
              <w:t xml:space="preserve"> 10% и прогрессирующая потеря веса</w:t>
            </w:r>
          </w:p>
          <w:p w14:paraId="306A9787" w14:textId="77777777" w:rsidR="00E108E3" w:rsidRPr="00D115C7" w:rsidRDefault="00E108E3" w:rsidP="00D115C7">
            <w:pPr>
              <w:pStyle w:val="10"/>
              <w:spacing w:after="0" w:line="360" w:lineRule="auto"/>
              <w:jc w:val="left"/>
              <w:rPr>
                <w:rFonts w:eastAsia="Calibri"/>
                <w:bCs/>
                <w:sz w:val="24"/>
                <w:szCs w:val="24"/>
              </w:rPr>
            </w:pPr>
            <w:r w:rsidRPr="00D115C7">
              <w:rPr>
                <w:rFonts w:eastAsia="Calibri"/>
                <w:bCs/>
                <w:sz w:val="24"/>
                <w:szCs w:val="24"/>
              </w:rPr>
              <w:t xml:space="preserve">Если </w:t>
            </w:r>
            <w:proofErr w:type="gramStart"/>
            <w:r w:rsidRPr="00D115C7">
              <w:rPr>
                <w:rFonts w:eastAsia="Calibri"/>
                <w:bCs/>
                <w:sz w:val="24"/>
                <w:szCs w:val="24"/>
              </w:rPr>
              <w:t>вышеуказанное  не</w:t>
            </w:r>
            <w:proofErr w:type="gramEnd"/>
            <w:r w:rsidRPr="00D115C7">
              <w:rPr>
                <w:rFonts w:eastAsia="Calibri"/>
                <w:bCs/>
                <w:sz w:val="24"/>
                <w:szCs w:val="24"/>
              </w:rPr>
              <w:t xml:space="preserve"> известно, произошла ли субъективная потеря веса за последние шесть месяцев?</w:t>
            </w:r>
          </w:p>
          <w:p w14:paraId="0443D8F5" w14:textId="77777777" w:rsidR="00E108E3" w:rsidRPr="00D115C7" w:rsidRDefault="00E108E3" w:rsidP="00D115C7">
            <w:pPr>
              <w:pStyle w:val="10"/>
              <w:spacing w:after="0" w:line="360" w:lineRule="auto"/>
              <w:jc w:val="left"/>
              <w:rPr>
                <w:rFonts w:eastAsia="Calibri"/>
                <w:bCs/>
                <w:sz w:val="24"/>
                <w:szCs w:val="24"/>
              </w:rPr>
            </w:pPr>
            <w:r w:rsidRPr="00D115C7">
              <w:rPr>
                <w:rFonts w:eastAsia="Calibri"/>
                <w:bCs/>
                <w:sz w:val="24"/>
                <w:szCs w:val="24"/>
              </w:rPr>
              <w:t>Нет или незначительно                                          среднее                                   значительно</w:t>
            </w:r>
          </w:p>
          <w:p w14:paraId="39E6EA59" w14:textId="1BF96661" w:rsidR="00E108E3" w:rsidRPr="00D115C7" w:rsidRDefault="00E108E3" w:rsidP="00D115C7">
            <w:pPr>
              <w:pStyle w:val="10"/>
              <w:spacing w:after="0" w:line="360" w:lineRule="auto"/>
              <w:jc w:val="left"/>
              <w:rPr>
                <w:rFonts w:eastAsia="Calibri"/>
                <w:bCs/>
                <w:sz w:val="24"/>
                <w:szCs w:val="24"/>
              </w:rPr>
            </w:pPr>
            <w:r w:rsidRPr="00D115C7">
              <w:rPr>
                <w:rFonts w:eastAsia="Calibri"/>
                <w:bCs/>
                <w:sz w:val="24"/>
                <w:szCs w:val="24"/>
              </w:rPr>
              <w:t>Изменение веса за последние 2 недели в кг ________</w:t>
            </w:r>
          </w:p>
          <w:p w14:paraId="6AB92CC6" w14:textId="49D9628A" w:rsidR="00E108E3" w:rsidRPr="00D115C7" w:rsidRDefault="00E108E3" w:rsidP="00D115C7">
            <w:pPr>
              <w:pStyle w:val="10"/>
              <w:spacing w:after="0" w:line="360" w:lineRule="auto"/>
              <w:jc w:val="left"/>
              <w:rPr>
                <w:rFonts w:eastAsia="Calibri"/>
                <w:bCs/>
                <w:sz w:val="24"/>
                <w:szCs w:val="24"/>
              </w:rPr>
            </w:pPr>
            <w:r w:rsidRPr="00D115C7">
              <w:rPr>
                <w:rFonts w:eastAsia="Calibri"/>
                <w:bCs/>
                <w:sz w:val="24"/>
                <w:szCs w:val="24"/>
              </w:rPr>
              <w:t>Увеличилось                                  Без изменений                                           Снизилось</w:t>
            </w:r>
          </w:p>
          <w:p w14:paraId="5CF79CF7" w14:textId="77777777" w:rsidR="00B82691" w:rsidRPr="00D115C7" w:rsidRDefault="00B82691" w:rsidP="00D115C7">
            <w:pPr>
              <w:pStyle w:val="10"/>
              <w:spacing w:after="0" w:line="360" w:lineRule="auto"/>
              <w:jc w:val="left"/>
              <w:rPr>
                <w:rFonts w:eastAsia="Calibri"/>
                <w:bCs/>
                <w:sz w:val="24"/>
                <w:szCs w:val="24"/>
              </w:rPr>
            </w:pPr>
          </w:p>
        </w:tc>
      </w:tr>
      <w:tr w:rsidR="00E108E3" w:rsidRPr="00D115C7" w14:paraId="3F6871EE" w14:textId="77777777" w:rsidTr="00E01A30">
        <w:tc>
          <w:tcPr>
            <w:tcW w:w="10139" w:type="dxa"/>
            <w:shd w:val="clear" w:color="auto" w:fill="auto"/>
          </w:tcPr>
          <w:p w14:paraId="17CB07DD" w14:textId="77777777" w:rsidR="00E108E3" w:rsidRPr="00D115C7" w:rsidRDefault="00E108E3" w:rsidP="00D115C7">
            <w:pPr>
              <w:pStyle w:val="10"/>
              <w:spacing w:after="0" w:line="360" w:lineRule="auto"/>
              <w:jc w:val="left"/>
              <w:rPr>
                <w:rFonts w:eastAsia="Calibri"/>
                <w:bCs/>
                <w:sz w:val="24"/>
                <w:szCs w:val="24"/>
                <w:lang w:val="kk-KZ"/>
              </w:rPr>
            </w:pPr>
            <w:r w:rsidRPr="00D115C7">
              <w:rPr>
                <w:rFonts w:eastAsia="Calibri"/>
                <w:bCs/>
                <w:sz w:val="24"/>
                <w:szCs w:val="24"/>
                <w:lang w:val="kk-KZ"/>
              </w:rPr>
              <w:t>Симптомы    Симптомы, влияющие на пероральный прием</w:t>
            </w:r>
          </w:p>
          <w:p w14:paraId="62F9660D" w14:textId="77777777" w:rsidR="00F1431E" w:rsidRPr="00D115C7" w:rsidRDefault="00F1431E" w:rsidP="00D115C7">
            <w:pPr>
              <w:pStyle w:val="10"/>
              <w:numPr>
                <w:ilvl w:val="0"/>
                <w:numId w:val="5"/>
              </w:numPr>
              <w:spacing w:after="0" w:line="360" w:lineRule="auto"/>
              <w:jc w:val="left"/>
              <w:rPr>
                <w:rFonts w:eastAsia="Calibri"/>
                <w:bCs/>
                <w:sz w:val="24"/>
                <w:szCs w:val="24"/>
                <w:lang w:val="kk-KZ"/>
              </w:rPr>
            </w:pPr>
            <w:r w:rsidRPr="00D115C7">
              <w:rPr>
                <w:rFonts w:eastAsia="Calibri"/>
                <w:bCs/>
                <w:sz w:val="24"/>
                <w:szCs w:val="24"/>
                <w:lang w:val="kk-KZ"/>
              </w:rPr>
              <w:t>Боль при приеме пищи       Анорексия         Рвота             Тошнота       Дисфагия            Диарея</w:t>
            </w:r>
          </w:p>
          <w:p w14:paraId="14CCE67A" w14:textId="77777777" w:rsidR="00F1431E" w:rsidRPr="00D115C7" w:rsidRDefault="00F1431E" w:rsidP="00D115C7">
            <w:pPr>
              <w:pStyle w:val="10"/>
              <w:spacing w:after="0" w:line="360" w:lineRule="auto"/>
              <w:jc w:val="left"/>
              <w:rPr>
                <w:rFonts w:eastAsia="Calibri"/>
                <w:bCs/>
                <w:sz w:val="24"/>
                <w:szCs w:val="24"/>
                <w:lang w:val="kk-KZ"/>
              </w:rPr>
            </w:pPr>
            <w:r w:rsidRPr="00D115C7">
              <w:rPr>
                <w:rFonts w:eastAsia="Calibri"/>
                <w:bCs/>
                <w:sz w:val="24"/>
                <w:szCs w:val="24"/>
                <w:lang w:val="kk-KZ"/>
              </w:rPr>
              <w:t>Стоматологические проблемы                    Чувствует быструю сытость                Запор</w:t>
            </w:r>
          </w:p>
          <w:p w14:paraId="13B2A36D" w14:textId="77777777" w:rsidR="00E108E3" w:rsidRPr="00D115C7" w:rsidRDefault="00F1431E" w:rsidP="00D115C7">
            <w:pPr>
              <w:pStyle w:val="10"/>
              <w:numPr>
                <w:ilvl w:val="0"/>
                <w:numId w:val="5"/>
              </w:numPr>
              <w:spacing w:after="0" w:line="360" w:lineRule="auto"/>
              <w:jc w:val="left"/>
              <w:rPr>
                <w:rFonts w:eastAsia="Calibri"/>
                <w:bCs/>
                <w:sz w:val="24"/>
                <w:szCs w:val="24"/>
              </w:rPr>
            </w:pPr>
            <w:r w:rsidRPr="00D115C7">
              <w:rPr>
                <w:rFonts w:eastAsia="Calibri"/>
                <w:bCs/>
                <w:sz w:val="24"/>
                <w:szCs w:val="24"/>
                <w:lang w:val="kk-KZ"/>
              </w:rPr>
              <w:t>Нет симптомов  Прерывистый/средний/мало Постоянные/ тяжелые/множественные</w:t>
            </w:r>
          </w:p>
          <w:p w14:paraId="47343C8D" w14:textId="77777777" w:rsidR="00F1431E" w:rsidRPr="00D115C7" w:rsidRDefault="00F1431E" w:rsidP="00D115C7">
            <w:pPr>
              <w:pStyle w:val="10"/>
              <w:numPr>
                <w:ilvl w:val="0"/>
                <w:numId w:val="5"/>
              </w:numPr>
              <w:spacing w:after="0" w:line="360" w:lineRule="auto"/>
              <w:jc w:val="left"/>
              <w:rPr>
                <w:rFonts w:eastAsia="Calibri"/>
                <w:bCs/>
                <w:sz w:val="24"/>
                <w:szCs w:val="24"/>
              </w:rPr>
            </w:pPr>
            <w:r w:rsidRPr="00D115C7">
              <w:rPr>
                <w:rFonts w:eastAsia="Calibri"/>
                <w:bCs/>
                <w:sz w:val="24"/>
                <w:szCs w:val="24"/>
                <w:lang w:val="kk-KZ"/>
              </w:rPr>
              <w:lastRenderedPageBreak/>
              <w:t xml:space="preserve">Симптомы в последние 2 недели </w:t>
            </w:r>
          </w:p>
          <w:p w14:paraId="3A03D0A7" w14:textId="77777777" w:rsidR="00F1431E" w:rsidRPr="00D115C7" w:rsidRDefault="00F1431E" w:rsidP="00D115C7">
            <w:pPr>
              <w:pStyle w:val="10"/>
              <w:spacing w:after="0" w:line="360" w:lineRule="auto"/>
              <w:ind w:left="720"/>
              <w:jc w:val="left"/>
              <w:rPr>
                <w:rFonts w:eastAsia="Calibri"/>
                <w:bCs/>
                <w:sz w:val="24"/>
                <w:szCs w:val="24"/>
              </w:rPr>
            </w:pPr>
            <w:r w:rsidRPr="00D115C7">
              <w:rPr>
                <w:rFonts w:eastAsia="Calibri"/>
                <w:bCs/>
                <w:sz w:val="24"/>
                <w:szCs w:val="24"/>
                <w:lang w:val="kk-KZ"/>
              </w:rPr>
              <w:t xml:space="preserve">Исчезли                                     Снизиись                                                    нет изменений </w:t>
            </w:r>
          </w:p>
        </w:tc>
      </w:tr>
      <w:tr w:rsidR="00F1431E" w:rsidRPr="00D115C7" w14:paraId="641CB8DD" w14:textId="77777777" w:rsidTr="00E01A30">
        <w:tc>
          <w:tcPr>
            <w:tcW w:w="10139" w:type="dxa"/>
            <w:shd w:val="clear" w:color="auto" w:fill="auto"/>
          </w:tcPr>
          <w:p w14:paraId="24E79A71" w14:textId="01BA9686" w:rsidR="00F1431E" w:rsidRPr="00D115C7" w:rsidRDefault="00341FC0" w:rsidP="00D115C7">
            <w:pPr>
              <w:pStyle w:val="10"/>
              <w:spacing w:after="0" w:line="360" w:lineRule="auto"/>
              <w:jc w:val="left"/>
              <w:rPr>
                <w:rFonts w:eastAsia="Calibri"/>
                <w:bCs/>
                <w:sz w:val="24"/>
                <w:szCs w:val="24"/>
                <w:lang w:val="kk-KZ"/>
              </w:rPr>
            </w:pPr>
            <w:r w:rsidRPr="00D115C7">
              <w:rPr>
                <w:rFonts w:eastAsia="Calibri"/>
                <w:bCs/>
                <w:sz w:val="24"/>
                <w:szCs w:val="24"/>
                <w:lang w:val="kk-KZ"/>
              </w:rPr>
              <w:lastRenderedPageBreak/>
              <w:t>Ф</w:t>
            </w:r>
            <w:r w:rsidR="00271E48" w:rsidRPr="00D115C7">
              <w:rPr>
                <w:rFonts w:eastAsia="Calibri"/>
                <w:bCs/>
                <w:sz w:val="24"/>
                <w:szCs w:val="24"/>
                <w:lang w:val="kk-KZ"/>
              </w:rPr>
              <w:t>ункциональные изменения</w:t>
            </w:r>
          </w:p>
        </w:tc>
      </w:tr>
      <w:tr w:rsidR="00271E48" w:rsidRPr="00D115C7" w14:paraId="6A3561FA" w14:textId="77777777" w:rsidTr="00E01A30">
        <w:tc>
          <w:tcPr>
            <w:tcW w:w="10139" w:type="dxa"/>
            <w:shd w:val="clear" w:color="auto" w:fill="auto"/>
          </w:tcPr>
          <w:p w14:paraId="1D389FE0" w14:textId="77777777" w:rsidR="00271E48" w:rsidRPr="00D115C7" w:rsidRDefault="004F016E" w:rsidP="00D115C7">
            <w:pPr>
              <w:pStyle w:val="10"/>
              <w:numPr>
                <w:ilvl w:val="0"/>
                <w:numId w:val="39"/>
              </w:numPr>
              <w:spacing w:after="0" w:line="360" w:lineRule="auto"/>
              <w:jc w:val="left"/>
              <w:rPr>
                <w:rFonts w:eastAsia="Calibri"/>
                <w:bCs/>
                <w:sz w:val="24"/>
                <w:szCs w:val="24"/>
                <w:lang w:val="kk-KZ"/>
              </w:rPr>
            </w:pPr>
            <w:r w:rsidRPr="00D115C7">
              <w:rPr>
                <w:rFonts w:eastAsia="Calibri"/>
                <w:bCs/>
                <w:sz w:val="24"/>
                <w:szCs w:val="24"/>
                <w:lang w:val="kk-KZ"/>
              </w:rPr>
              <w:t>Нет дисфункции</w:t>
            </w:r>
          </w:p>
          <w:p w14:paraId="547CC7B9" w14:textId="5206F98B" w:rsidR="004F016E" w:rsidRPr="00D115C7" w:rsidRDefault="004F016E" w:rsidP="00D115C7">
            <w:pPr>
              <w:pStyle w:val="10"/>
              <w:numPr>
                <w:ilvl w:val="0"/>
                <w:numId w:val="39"/>
              </w:numPr>
              <w:spacing w:after="0" w:line="360" w:lineRule="auto"/>
              <w:jc w:val="left"/>
              <w:rPr>
                <w:rFonts w:eastAsia="Calibri"/>
                <w:bCs/>
                <w:sz w:val="24"/>
                <w:szCs w:val="24"/>
                <w:lang w:val="kk-KZ"/>
              </w:rPr>
            </w:pPr>
            <w:r w:rsidRPr="00D115C7">
              <w:rPr>
                <w:rFonts w:eastAsia="Calibri"/>
                <w:bCs/>
                <w:sz w:val="24"/>
                <w:szCs w:val="24"/>
                <w:lang w:val="kk-KZ"/>
              </w:rPr>
              <w:t>Снижена функция, продолжительность_______</w:t>
            </w:r>
          </w:p>
          <w:p w14:paraId="70A03491" w14:textId="69E88B7A" w:rsidR="004F016E" w:rsidRPr="00D115C7" w:rsidRDefault="004F016E" w:rsidP="00D115C7">
            <w:pPr>
              <w:pStyle w:val="10"/>
              <w:spacing w:after="0" w:line="360" w:lineRule="auto"/>
              <w:jc w:val="left"/>
              <w:rPr>
                <w:rFonts w:eastAsia="Calibri"/>
                <w:bCs/>
                <w:sz w:val="24"/>
                <w:szCs w:val="24"/>
                <w:lang w:val="kk-KZ"/>
              </w:rPr>
            </w:pPr>
            <w:r w:rsidRPr="00D115C7">
              <w:rPr>
                <w:rFonts w:eastAsia="Calibri"/>
                <w:bCs/>
                <w:sz w:val="24"/>
                <w:szCs w:val="24"/>
                <w:lang w:val="kk-KZ"/>
              </w:rPr>
              <w:t>Проблемы с  активностью                     Прикован к постели/находится в сидячем положении</w:t>
            </w:r>
          </w:p>
          <w:p w14:paraId="44E8658E" w14:textId="77777777" w:rsidR="004F016E" w:rsidRPr="00D115C7" w:rsidRDefault="004F016E" w:rsidP="00D115C7">
            <w:pPr>
              <w:pStyle w:val="10"/>
              <w:numPr>
                <w:ilvl w:val="0"/>
                <w:numId w:val="39"/>
              </w:numPr>
              <w:spacing w:after="0" w:line="360" w:lineRule="auto"/>
              <w:jc w:val="left"/>
              <w:rPr>
                <w:rFonts w:eastAsia="Calibri"/>
                <w:bCs/>
                <w:sz w:val="24"/>
                <w:szCs w:val="24"/>
                <w:lang w:val="kk-KZ"/>
              </w:rPr>
            </w:pPr>
            <w:r w:rsidRPr="00D115C7">
              <w:rPr>
                <w:rFonts w:eastAsia="Calibri"/>
                <w:bCs/>
                <w:sz w:val="24"/>
                <w:szCs w:val="24"/>
                <w:lang w:val="kk-KZ"/>
              </w:rPr>
              <w:t>Функциональные изменения в последние 2 недели</w:t>
            </w:r>
          </w:p>
          <w:p w14:paraId="583451DD" w14:textId="0139F7C7" w:rsidR="004F016E" w:rsidRPr="00D115C7" w:rsidRDefault="004F016E" w:rsidP="00D115C7">
            <w:pPr>
              <w:pStyle w:val="10"/>
              <w:spacing w:after="0" w:line="360" w:lineRule="auto"/>
              <w:jc w:val="left"/>
              <w:rPr>
                <w:rFonts w:eastAsia="Calibri"/>
                <w:bCs/>
                <w:sz w:val="24"/>
                <w:szCs w:val="24"/>
                <w:lang w:val="kk-KZ"/>
              </w:rPr>
            </w:pPr>
            <w:r w:rsidRPr="00D115C7">
              <w:rPr>
                <w:rFonts w:eastAsia="Calibri"/>
                <w:bCs/>
                <w:sz w:val="24"/>
                <w:szCs w:val="24"/>
                <w:lang w:val="kk-KZ"/>
              </w:rPr>
              <w:t xml:space="preserve">Улучшились                                     без изменений                               ухудшились </w:t>
            </w:r>
          </w:p>
        </w:tc>
      </w:tr>
      <w:tr w:rsidR="004F016E" w:rsidRPr="00D115C7" w14:paraId="2354E3F7" w14:textId="77777777" w:rsidTr="00E01A30">
        <w:tc>
          <w:tcPr>
            <w:tcW w:w="10139" w:type="dxa"/>
            <w:shd w:val="clear" w:color="auto" w:fill="auto"/>
          </w:tcPr>
          <w:p w14:paraId="433B8872" w14:textId="77777777" w:rsidR="004F016E" w:rsidRPr="00D115C7" w:rsidRDefault="004F016E" w:rsidP="00D115C7">
            <w:pPr>
              <w:pStyle w:val="10"/>
              <w:spacing w:after="0" w:line="360" w:lineRule="auto"/>
              <w:jc w:val="left"/>
              <w:rPr>
                <w:rFonts w:eastAsia="Calibri"/>
                <w:bCs/>
                <w:sz w:val="24"/>
                <w:szCs w:val="24"/>
                <w:lang w:val="kk-KZ"/>
              </w:rPr>
            </w:pPr>
            <w:r w:rsidRPr="00D115C7">
              <w:rPr>
                <w:rFonts w:eastAsia="Calibri"/>
                <w:bCs/>
                <w:sz w:val="24"/>
                <w:szCs w:val="24"/>
                <w:lang w:val="kk-KZ"/>
              </w:rPr>
              <w:t xml:space="preserve">Метоболические потребности </w:t>
            </w:r>
          </w:p>
          <w:p w14:paraId="49537FA6" w14:textId="1A1569C1" w:rsidR="004F016E" w:rsidRPr="00D115C7" w:rsidRDefault="004F016E" w:rsidP="00D115C7">
            <w:pPr>
              <w:pStyle w:val="10"/>
              <w:spacing w:after="0" w:line="360" w:lineRule="auto"/>
              <w:jc w:val="left"/>
              <w:rPr>
                <w:rFonts w:eastAsia="Calibri"/>
                <w:bCs/>
                <w:sz w:val="24"/>
                <w:szCs w:val="24"/>
                <w:lang w:val="kk-KZ"/>
              </w:rPr>
            </w:pPr>
            <w:r w:rsidRPr="00D115C7">
              <w:rPr>
                <w:rFonts w:eastAsia="Calibri"/>
                <w:bCs/>
                <w:sz w:val="24"/>
                <w:szCs w:val="24"/>
                <w:lang w:val="kk-KZ"/>
              </w:rPr>
              <w:t>Высокая метаболическая потребность                         Нет             Да</w:t>
            </w:r>
          </w:p>
        </w:tc>
      </w:tr>
      <w:tr w:rsidR="004F016E" w:rsidRPr="00D115C7" w14:paraId="3DE0BBFD" w14:textId="77777777" w:rsidTr="00E01A30">
        <w:tc>
          <w:tcPr>
            <w:tcW w:w="10139" w:type="dxa"/>
            <w:shd w:val="clear" w:color="auto" w:fill="auto"/>
          </w:tcPr>
          <w:p w14:paraId="27457D18" w14:textId="77777777" w:rsidR="004F016E" w:rsidRPr="00D115C7" w:rsidRDefault="004F016E" w:rsidP="00D115C7">
            <w:pPr>
              <w:pStyle w:val="10"/>
              <w:spacing w:after="0" w:line="360" w:lineRule="auto"/>
              <w:jc w:val="left"/>
              <w:rPr>
                <w:rFonts w:eastAsia="Calibri"/>
                <w:bCs/>
                <w:sz w:val="24"/>
                <w:szCs w:val="24"/>
                <w:lang w:val="kk-KZ"/>
              </w:rPr>
            </w:pPr>
            <w:r w:rsidRPr="00D115C7">
              <w:rPr>
                <w:rFonts w:eastAsia="Calibri"/>
                <w:bCs/>
                <w:sz w:val="24"/>
                <w:szCs w:val="24"/>
                <w:lang w:val="kk-KZ"/>
              </w:rPr>
              <w:t>Физикальное обследование</w:t>
            </w:r>
          </w:p>
          <w:p w14:paraId="67C1113D" w14:textId="45ADBDF3" w:rsidR="004F016E" w:rsidRPr="00D115C7" w:rsidRDefault="004F016E" w:rsidP="00D115C7">
            <w:pPr>
              <w:pStyle w:val="10"/>
              <w:spacing w:after="0" w:line="360" w:lineRule="auto"/>
              <w:jc w:val="left"/>
              <w:rPr>
                <w:rFonts w:eastAsia="Calibri"/>
                <w:bCs/>
                <w:sz w:val="24"/>
                <w:szCs w:val="24"/>
                <w:lang w:val="kk-KZ"/>
              </w:rPr>
            </w:pPr>
            <w:r w:rsidRPr="00D115C7">
              <w:rPr>
                <w:rFonts w:eastAsia="Calibri"/>
                <w:bCs/>
                <w:sz w:val="24"/>
                <w:szCs w:val="24"/>
                <w:lang w:val="kk-KZ"/>
              </w:rPr>
              <w:t xml:space="preserve">Потеря </w:t>
            </w:r>
            <w:r w:rsidR="00ED5A07" w:rsidRPr="00D115C7">
              <w:rPr>
                <w:rFonts w:eastAsia="Calibri"/>
                <w:bCs/>
                <w:sz w:val="24"/>
                <w:szCs w:val="24"/>
                <w:lang w:val="kk-KZ"/>
              </w:rPr>
              <w:t>подкожного жира                        Нет  Среднее  Сильное</w:t>
            </w:r>
          </w:p>
          <w:p w14:paraId="6A367B49" w14:textId="67A4521B" w:rsidR="00ED5A07" w:rsidRPr="00D115C7" w:rsidRDefault="00ED5A07" w:rsidP="00D115C7">
            <w:pPr>
              <w:pStyle w:val="10"/>
              <w:spacing w:after="0" w:line="360" w:lineRule="auto"/>
              <w:jc w:val="left"/>
              <w:rPr>
                <w:rFonts w:eastAsia="Calibri"/>
                <w:bCs/>
                <w:sz w:val="24"/>
                <w:szCs w:val="24"/>
                <w:lang w:val="kk-KZ"/>
              </w:rPr>
            </w:pPr>
            <w:r w:rsidRPr="00D115C7">
              <w:rPr>
                <w:rFonts w:eastAsia="Calibri"/>
                <w:bCs/>
                <w:sz w:val="24"/>
                <w:szCs w:val="24"/>
                <w:lang w:val="kk-KZ"/>
              </w:rPr>
              <w:t>Потеря мышечной массы                        Нет  Среднее  Сильное</w:t>
            </w:r>
          </w:p>
          <w:p w14:paraId="494A2E58" w14:textId="7297D405" w:rsidR="00ED5A07" w:rsidRPr="00D115C7" w:rsidRDefault="00ED5A07" w:rsidP="00D115C7">
            <w:pPr>
              <w:pStyle w:val="10"/>
              <w:spacing w:after="0" w:line="360" w:lineRule="auto"/>
              <w:jc w:val="left"/>
              <w:rPr>
                <w:rFonts w:eastAsia="Calibri"/>
                <w:bCs/>
                <w:sz w:val="24"/>
                <w:szCs w:val="24"/>
                <w:lang w:val="kk-KZ"/>
              </w:rPr>
            </w:pPr>
            <w:r w:rsidRPr="00D115C7">
              <w:rPr>
                <w:rFonts w:eastAsia="Calibri"/>
                <w:bCs/>
                <w:sz w:val="24"/>
                <w:szCs w:val="24"/>
                <w:lang w:val="kk-KZ"/>
              </w:rPr>
              <w:t>Отеки                                                        Нет  Среднее  Сильное</w:t>
            </w:r>
          </w:p>
        </w:tc>
      </w:tr>
      <w:tr w:rsidR="00ED5A07" w:rsidRPr="00D115C7" w14:paraId="113C6B0F" w14:textId="77777777" w:rsidTr="00E01A30">
        <w:tc>
          <w:tcPr>
            <w:tcW w:w="10139" w:type="dxa"/>
            <w:shd w:val="clear" w:color="auto" w:fill="auto"/>
          </w:tcPr>
          <w:p w14:paraId="49746466" w14:textId="77777777" w:rsidR="00ED5A07" w:rsidRPr="00D115C7" w:rsidRDefault="00ED5A07" w:rsidP="00D115C7">
            <w:pPr>
              <w:pStyle w:val="10"/>
              <w:spacing w:after="0" w:line="360" w:lineRule="auto"/>
              <w:jc w:val="left"/>
              <w:rPr>
                <w:rFonts w:eastAsia="Calibri"/>
                <w:bCs/>
                <w:sz w:val="24"/>
                <w:szCs w:val="24"/>
                <w:lang w:val="kk-KZ"/>
              </w:rPr>
            </w:pPr>
          </w:p>
        </w:tc>
      </w:tr>
    </w:tbl>
    <w:p w14:paraId="3CECF1FE" w14:textId="77777777" w:rsidR="00B82691" w:rsidRPr="00D115C7" w:rsidRDefault="00B82691" w:rsidP="00D115C7">
      <w:pPr>
        <w:pStyle w:val="10"/>
        <w:spacing w:after="0" w:line="360" w:lineRule="auto"/>
        <w:jc w:val="right"/>
        <w:rPr>
          <w:bCs/>
          <w:sz w:val="24"/>
          <w:szCs w:val="24"/>
          <w:lang w:val="kk-KZ"/>
        </w:rPr>
      </w:pPr>
    </w:p>
    <w:p w14:paraId="151CDA60" w14:textId="1B937151" w:rsidR="00ED5A07" w:rsidRPr="00D115C7" w:rsidRDefault="00ED5A07" w:rsidP="00D115C7">
      <w:pPr>
        <w:pStyle w:val="10"/>
        <w:spacing w:after="0" w:line="360" w:lineRule="auto"/>
        <w:jc w:val="right"/>
        <w:rPr>
          <w:b/>
          <w:bCs/>
          <w:i/>
          <w:sz w:val="24"/>
          <w:szCs w:val="24"/>
          <w:lang w:val="kk-KZ"/>
        </w:rPr>
      </w:pPr>
      <w:r w:rsidRPr="00D115C7">
        <w:rPr>
          <w:b/>
          <w:bCs/>
          <w:i/>
          <w:sz w:val="24"/>
          <w:szCs w:val="24"/>
        </w:rPr>
        <w:t xml:space="preserve">Приложение </w:t>
      </w:r>
      <w:r w:rsidRPr="00D115C7">
        <w:rPr>
          <w:b/>
          <w:bCs/>
          <w:i/>
          <w:sz w:val="24"/>
          <w:szCs w:val="24"/>
          <w:lang w:val="kk-KZ"/>
        </w:rPr>
        <w:t>5</w:t>
      </w:r>
    </w:p>
    <w:p w14:paraId="026EECEF" w14:textId="3D4DC498" w:rsidR="00ED5A07" w:rsidRPr="00D115C7" w:rsidRDefault="00ED5A07" w:rsidP="00D115C7">
      <w:pPr>
        <w:pStyle w:val="10"/>
        <w:spacing w:after="0" w:line="360" w:lineRule="auto"/>
        <w:jc w:val="right"/>
        <w:rPr>
          <w:bCs/>
          <w:sz w:val="24"/>
          <w:szCs w:val="24"/>
          <w:lang w:val="kk-KZ"/>
        </w:rPr>
      </w:pPr>
      <w:r w:rsidRPr="00D115C7">
        <w:rPr>
          <w:b/>
          <w:bCs/>
          <w:i/>
          <w:sz w:val="24"/>
          <w:szCs w:val="24"/>
          <w:lang w:val="kk-KZ"/>
        </w:rPr>
        <w:t>Оценка боли</w:t>
      </w:r>
      <w:r w:rsidRPr="00D115C7">
        <w:rPr>
          <w:bCs/>
          <w:sz w:val="24"/>
          <w:szCs w:val="24"/>
          <w:lang w:val="kk-KZ"/>
        </w:rPr>
        <w:t xml:space="preserve"> </w:t>
      </w:r>
    </w:p>
    <w:tbl>
      <w:tblPr>
        <w:tblStyle w:val="af9"/>
        <w:tblW w:w="0" w:type="auto"/>
        <w:tblLook w:val="04A0" w:firstRow="1" w:lastRow="0" w:firstColumn="1" w:lastColumn="0" w:noHBand="0" w:noVBand="1"/>
      </w:tblPr>
      <w:tblGrid>
        <w:gridCol w:w="1713"/>
        <w:gridCol w:w="8200"/>
      </w:tblGrid>
      <w:tr w:rsidR="00ED5A07" w:rsidRPr="00D115C7" w14:paraId="0F486A84" w14:textId="77777777" w:rsidTr="0094382C">
        <w:tc>
          <w:tcPr>
            <w:tcW w:w="1713" w:type="dxa"/>
          </w:tcPr>
          <w:p w14:paraId="391FD1C9" w14:textId="77777777" w:rsidR="00ED5A07" w:rsidRPr="00D115C7" w:rsidRDefault="00ED5A07" w:rsidP="00D115C7">
            <w:pPr>
              <w:pStyle w:val="10"/>
              <w:spacing w:after="0"/>
              <w:rPr>
                <w:bCs/>
                <w:sz w:val="24"/>
                <w:szCs w:val="24"/>
                <w:lang w:val="kk-KZ"/>
              </w:rPr>
            </w:pPr>
            <w:r w:rsidRPr="00D115C7">
              <w:rPr>
                <w:bCs/>
                <w:sz w:val="24"/>
                <w:szCs w:val="24"/>
                <w:lang w:val="kk-KZ"/>
              </w:rPr>
              <w:t>Люди с нормальной когнитивной функцией</w:t>
            </w:r>
          </w:p>
          <w:p w14:paraId="66CE930D" w14:textId="78E660E3" w:rsidR="00ED5A07" w:rsidRPr="00D115C7" w:rsidRDefault="00ED5A07" w:rsidP="00D115C7">
            <w:pPr>
              <w:pStyle w:val="10"/>
              <w:spacing w:after="0"/>
              <w:rPr>
                <w:bCs/>
                <w:sz w:val="24"/>
                <w:szCs w:val="24"/>
                <w:lang w:val="kk-KZ"/>
              </w:rPr>
            </w:pPr>
          </w:p>
        </w:tc>
        <w:tc>
          <w:tcPr>
            <w:tcW w:w="8200" w:type="dxa"/>
          </w:tcPr>
          <w:p w14:paraId="5D8967BD" w14:textId="0F433E46" w:rsidR="00ED5A07" w:rsidRPr="00D115C7" w:rsidRDefault="00ED5A07" w:rsidP="00D115C7">
            <w:pPr>
              <w:pStyle w:val="10"/>
              <w:spacing w:after="0"/>
              <w:rPr>
                <w:bCs/>
                <w:sz w:val="24"/>
                <w:szCs w:val="24"/>
                <w:lang w:val="kk-KZ"/>
              </w:rPr>
            </w:pPr>
            <w:r w:rsidRPr="00D115C7">
              <w:rPr>
                <w:bCs/>
                <w:sz w:val="24"/>
                <w:szCs w:val="24"/>
                <w:lang w:val="kk-KZ"/>
              </w:rPr>
              <w:t>Могут использоваться следубщие шкалы оценки боли:</w:t>
            </w:r>
          </w:p>
          <w:p w14:paraId="21B8B629" w14:textId="35C6F085" w:rsidR="00ED5A07" w:rsidRPr="00D115C7" w:rsidRDefault="00ED5A07" w:rsidP="00D115C7">
            <w:pPr>
              <w:pStyle w:val="10"/>
              <w:numPr>
                <w:ilvl w:val="0"/>
                <w:numId w:val="41"/>
              </w:numPr>
              <w:spacing w:after="0"/>
              <w:rPr>
                <w:bCs/>
                <w:sz w:val="24"/>
                <w:szCs w:val="24"/>
                <w:lang w:val="kk-KZ"/>
              </w:rPr>
            </w:pPr>
            <w:r w:rsidRPr="00D115C7">
              <w:rPr>
                <w:bCs/>
                <w:sz w:val="24"/>
                <w:szCs w:val="24"/>
                <w:lang w:val="kk-KZ"/>
              </w:rPr>
              <w:t>Шкала визуального аналога</w:t>
            </w:r>
          </w:p>
          <w:p w14:paraId="2C05E37A" w14:textId="35090691" w:rsidR="00ED5A07" w:rsidRPr="00D115C7" w:rsidRDefault="00ED5A07" w:rsidP="00D115C7">
            <w:pPr>
              <w:pStyle w:val="10"/>
              <w:numPr>
                <w:ilvl w:val="0"/>
                <w:numId w:val="41"/>
              </w:numPr>
              <w:spacing w:after="0"/>
              <w:rPr>
                <w:bCs/>
                <w:sz w:val="24"/>
                <w:szCs w:val="24"/>
                <w:lang w:val="kk-KZ"/>
              </w:rPr>
            </w:pPr>
            <w:r w:rsidRPr="00D115C7">
              <w:rPr>
                <w:bCs/>
                <w:sz w:val="24"/>
                <w:szCs w:val="24"/>
                <w:lang w:val="kk-KZ"/>
              </w:rPr>
              <w:t xml:space="preserve">Нумерическая оценка боли </w:t>
            </w:r>
          </w:p>
          <w:p w14:paraId="364DADC3" w14:textId="3BDF94BC" w:rsidR="00ED5A07" w:rsidRPr="00D115C7" w:rsidRDefault="00ED5A07" w:rsidP="00D115C7">
            <w:pPr>
              <w:pStyle w:val="10"/>
              <w:numPr>
                <w:ilvl w:val="0"/>
                <w:numId w:val="41"/>
              </w:numPr>
              <w:spacing w:after="0"/>
              <w:rPr>
                <w:bCs/>
                <w:sz w:val="24"/>
                <w:szCs w:val="24"/>
                <w:lang w:val="kk-KZ"/>
              </w:rPr>
            </w:pPr>
            <w:r w:rsidRPr="00D115C7">
              <w:rPr>
                <w:bCs/>
                <w:sz w:val="24"/>
                <w:szCs w:val="24"/>
                <w:lang w:val="kk-KZ"/>
              </w:rPr>
              <w:t>Вербальная шкала боли</w:t>
            </w:r>
          </w:p>
          <w:p w14:paraId="0B59BCE1" w14:textId="1BBC39EA" w:rsidR="00ED5A07" w:rsidRPr="00D115C7" w:rsidRDefault="0094382C" w:rsidP="00D115C7">
            <w:pPr>
              <w:pStyle w:val="10"/>
              <w:numPr>
                <w:ilvl w:val="0"/>
                <w:numId w:val="41"/>
              </w:numPr>
              <w:spacing w:after="0"/>
              <w:rPr>
                <w:bCs/>
                <w:sz w:val="24"/>
                <w:szCs w:val="24"/>
                <w:lang w:val="kk-KZ"/>
              </w:rPr>
            </w:pPr>
            <w:r w:rsidRPr="00D115C7">
              <w:rPr>
                <w:bCs/>
                <w:sz w:val="24"/>
                <w:szCs w:val="24"/>
                <w:lang w:val="en-US"/>
              </w:rPr>
              <w:t>FACES</w:t>
            </w:r>
            <w:r w:rsidRPr="00D115C7">
              <w:rPr>
                <w:bCs/>
                <w:sz w:val="24"/>
                <w:szCs w:val="24"/>
              </w:rPr>
              <w:t xml:space="preserve"> </w:t>
            </w:r>
            <w:r w:rsidRPr="00D115C7">
              <w:rPr>
                <w:bCs/>
                <w:sz w:val="24"/>
                <w:szCs w:val="24"/>
                <w:lang w:val="kk-KZ"/>
              </w:rPr>
              <w:t xml:space="preserve"> шкала </w:t>
            </w:r>
            <w:r w:rsidR="00ED5A07" w:rsidRPr="00D115C7">
              <w:rPr>
                <w:bCs/>
                <w:sz w:val="24"/>
                <w:szCs w:val="24"/>
                <w:lang w:val="kk-KZ"/>
              </w:rPr>
              <w:t>Вонг Бейкера</w:t>
            </w:r>
          </w:p>
          <w:p w14:paraId="1DEC5A14" w14:textId="4DBD569E" w:rsidR="00ED5A07" w:rsidRPr="00D115C7" w:rsidRDefault="0094382C" w:rsidP="00D115C7">
            <w:pPr>
              <w:pStyle w:val="10"/>
              <w:numPr>
                <w:ilvl w:val="0"/>
                <w:numId w:val="41"/>
              </w:numPr>
              <w:spacing w:after="0"/>
              <w:rPr>
                <w:bCs/>
                <w:sz w:val="24"/>
                <w:szCs w:val="24"/>
                <w:lang w:val="kk-KZ"/>
              </w:rPr>
            </w:pPr>
            <w:r w:rsidRPr="00D115C7">
              <w:rPr>
                <w:bCs/>
                <w:sz w:val="24"/>
                <w:szCs w:val="24"/>
                <w:lang w:val="kk-KZ"/>
              </w:rPr>
              <w:t>Анкета оценки боли МакГилла</w:t>
            </w:r>
          </w:p>
        </w:tc>
      </w:tr>
      <w:tr w:rsidR="00ED5A07" w:rsidRPr="00D115C7" w14:paraId="1FD9C2ED" w14:textId="77777777" w:rsidTr="0094382C">
        <w:tc>
          <w:tcPr>
            <w:tcW w:w="1713" w:type="dxa"/>
          </w:tcPr>
          <w:p w14:paraId="682AF4BC" w14:textId="5CF82252" w:rsidR="00ED5A07" w:rsidRPr="00D115C7" w:rsidRDefault="0094382C" w:rsidP="00D115C7">
            <w:pPr>
              <w:pStyle w:val="10"/>
              <w:spacing w:after="0"/>
              <w:rPr>
                <w:bCs/>
                <w:sz w:val="24"/>
                <w:szCs w:val="24"/>
                <w:lang w:val="kk-KZ"/>
              </w:rPr>
            </w:pPr>
            <w:r w:rsidRPr="00D115C7">
              <w:rPr>
                <w:bCs/>
                <w:sz w:val="24"/>
                <w:szCs w:val="24"/>
                <w:lang w:val="kk-KZ"/>
              </w:rPr>
              <w:t>Люди с когнитивными нарушениями</w:t>
            </w:r>
            <w:r w:rsidR="00ED5A07" w:rsidRPr="00D115C7">
              <w:rPr>
                <w:bCs/>
                <w:sz w:val="24"/>
                <w:szCs w:val="24"/>
                <w:lang w:val="kk-KZ"/>
              </w:rPr>
              <w:t xml:space="preserve"> </w:t>
            </w:r>
          </w:p>
        </w:tc>
        <w:tc>
          <w:tcPr>
            <w:tcW w:w="8200" w:type="dxa"/>
          </w:tcPr>
          <w:p w14:paraId="12827B1E" w14:textId="77777777" w:rsidR="0094382C" w:rsidRPr="00D115C7" w:rsidRDefault="0094382C" w:rsidP="00D115C7">
            <w:pPr>
              <w:pStyle w:val="10"/>
              <w:spacing w:after="0"/>
              <w:rPr>
                <w:bCs/>
                <w:sz w:val="24"/>
                <w:szCs w:val="24"/>
                <w:lang w:val="kk-KZ"/>
              </w:rPr>
            </w:pPr>
            <w:r w:rsidRPr="00D115C7">
              <w:rPr>
                <w:bCs/>
                <w:sz w:val="24"/>
                <w:szCs w:val="24"/>
                <w:lang w:val="kk-KZ"/>
              </w:rPr>
              <w:t>В зависимости от степени выраженности когнитивных нарушений, эксперт</w:t>
            </w:r>
          </w:p>
          <w:p w14:paraId="32B9DB9B" w14:textId="77777777" w:rsidR="0094382C" w:rsidRPr="00D115C7" w:rsidRDefault="0094382C" w:rsidP="00D115C7">
            <w:pPr>
              <w:pStyle w:val="10"/>
              <w:spacing w:after="0"/>
              <w:rPr>
                <w:bCs/>
                <w:sz w:val="24"/>
                <w:szCs w:val="24"/>
                <w:lang w:val="kk-KZ"/>
              </w:rPr>
            </w:pPr>
            <w:r w:rsidRPr="00D115C7">
              <w:rPr>
                <w:bCs/>
                <w:sz w:val="24"/>
                <w:szCs w:val="24"/>
                <w:lang w:val="kk-KZ"/>
              </w:rPr>
              <w:t>Группа рекомендует несколько инструментов для самостоятельной оценки боли, которые</w:t>
            </w:r>
          </w:p>
          <w:p w14:paraId="1F2A9B82" w14:textId="77777777" w:rsidR="0094382C" w:rsidRPr="00D115C7" w:rsidRDefault="0094382C" w:rsidP="00D115C7">
            <w:pPr>
              <w:pStyle w:val="10"/>
              <w:spacing w:after="0"/>
              <w:rPr>
                <w:bCs/>
                <w:sz w:val="24"/>
                <w:szCs w:val="24"/>
                <w:lang w:val="kk-KZ"/>
              </w:rPr>
            </w:pPr>
            <w:r w:rsidRPr="00D115C7">
              <w:rPr>
                <w:bCs/>
                <w:sz w:val="24"/>
                <w:szCs w:val="24"/>
                <w:lang w:val="kk-KZ"/>
              </w:rPr>
              <w:t>были использованы в этой группе населения, в том числе:</w:t>
            </w:r>
          </w:p>
          <w:p w14:paraId="5916BD54" w14:textId="77777777" w:rsidR="0094382C" w:rsidRPr="00D115C7" w:rsidRDefault="0094382C" w:rsidP="00D115C7">
            <w:pPr>
              <w:pStyle w:val="10"/>
              <w:numPr>
                <w:ilvl w:val="0"/>
                <w:numId w:val="40"/>
              </w:numPr>
              <w:spacing w:after="0"/>
              <w:rPr>
                <w:bCs/>
                <w:sz w:val="24"/>
                <w:szCs w:val="24"/>
              </w:rPr>
            </w:pPr>
            <w:r w:rsidRPr="00D115C7">
              <w:rPr>
                <w:bCs/>
                <w:sz w:val="24"/>
                <w:szCs w:val="24"/>
                <w:lang w:val="kk-KZ"/>
              </w:rPr>
              <w:t>Айовский болевой термометр</w:t>
            </w:r>
            <w:r w:rsidRPr="00D115C7">
              <w:rPr>
                <w:bCs/>
                <w:sz w:val="24"/>
                <w:szCs w:val="24"/>
              </w:rPr>
              <w:t>(</w:t>
            </w:r>
            <w:proofErr w:type="spellStart"/>
            <w:r w:rsidRPr="00D115C7">
              <w:rPr>
                <w:bCs/>
                <w:sz w:val="24"/>
                <w:szCs w:val="24"/>
              </w:rPr>
              <w:t>Iowa</w:t>
            </w:r>
            <w:proofErr w:type="spellEnd"/>
            <w:r w:rsidRPr="00D115C7">
              <w:rPr>
                <w:bCs/>
                <w:sz w:val="24"/>
                <w:szCs w:val="24"/>
              </w:rPr>
              <w:t xml:space="preserve"> </w:t>
            </w:r>
            <w:proofErr w:type="spellStart"/>
            <w:r w:rsidRPr="00D115C7">
              <w:rPr>
                <w:bCs/>
                <w:sz w:val="24"/>
                <w:szCs w:val="24"/>
              </w:rPr>
              <w:t>Pain</w:t>
            </w:r>
            <w:proofErr w:type="spellEnd"/>
            <w:r w:rsidRPr="00D115C7">
              <w:rPr>
                <w:bCs/>
                <w:sz w:val="24"/>
                <w:szCs w:val="24"/>
              </w:rPr>
              <w:t xml:space="preserve"> </w:t>
            </w:r>
            <w:proofErr w:type="spellStart"/>
            <w:r w:rsidRPr="00D115C7">
              <w:rPr>
                <w:bCs/>
                <w:sz w:val="24"/>
                <w:szCs w:val="24"/>
              </w:rPr>
              <w:t>Thermometer</w:t>
            </w:r>
            <w:proofErr w:type="spellEnd"/>
            <w:r w:rsidRPr="00D115C7">
              <w:rPr>
                <w:bCs/>
                <w:sz w:val="24"/>
                <w:szCs w:val="24"/>
              </w:rPr>
              <w:t>)</w:t>
            </w:r>
          </w:p>
          <w:p w14:paraId="7B107612" w14:textId="766022C0" w:rsidR="00ED5A07" w:rsidRPr="00D115C7" w:rsidRDefault="0094382C" w:rsidP="00D115C7">
            <w:pPr>
              <w:pStyle w:val="10"/>
              <w:numPr>
                <w:ilvl w:val="0"/>
                <w:numId w:val="40"/>
              </w:numPr>
              <w:spacing w:after="0"/>
              <w:rPr>
                <w:bCs/>
                <w:sz w:val="24"/>
                <w:szCs w:val="24"/>
                <w:lang w:val="kk-KZ"/>
              </w:rPr>
            </w:pPr>
            <w:r w:rsidRPr="00D115C7">
              <w:rPr>
                <w:bCs/>
                <w:sz w:val="24"/>
                <w:szCs w:val="24"/>
                <w:lang w:val="kk-KZ"/>
              </w:rPr>
              <w:t>Вербальная шкала оценки боли</w:t>
            </w:r>
          </w:p>
          <w:p w14:paraId="2725881C" w14:textId="77777777" w:rsidR="0094382C" w:rsidRPr="00D115C7" w:rsidRDefault="0094382C" w:rsidP="00D115C7">
            <w:pPr>
              <w:pStyle w:val="10"/>
              <w:spacing w:after="0"/>
              <w:rPr>
                <w:bCs/>
                <w:sz w:val="24"/>
                <w:szCs w:val="24"/>
                <w:lang w:val="kk-KZ"/>
              </w:rPr>
            </w:pPr>
          </w:p>
          <w:p w14:paraId="65E3738F" w14:textId="77777777" w:rsidR="0094382C" w:rsidRPr="00D115C7" w:rsidRDefault="0094382C" w:rsidP="00D115C7">
            <w:pPr>
              <w:pStyle w:val="10"/>
              <w:spacing w:after="0"/>
              <w:rPr>
                <w:bCs/>
                <w:sz w:val="24"/>
                <w:szCs w:val="24"/>
                <w:lang w:val="kk-KZ"/>
              </w:rPr>
            </w:pPr>
            <w:r w:rsidRPr="00D115C7">
              <w:rPr>
                <w:bCs/>
                <w:sz w:val="24"/>
                <w:szCs w:val="24"/>
                <w:lang w:val="kk-KZ"/>
              </w:rPr>
              <w:t>Следующие дополнительные инструменты оценки боли в наблюдениях могут</w:t>
            </w:r>
          </w:p>
          <w:p w14:paraId="135F7147" w14:textId="49A75EE3" w:rsidR="0094382C" w:rsidRPr="00D115C7" w:rsidRDefault="0094382C" w:rsidP="00D115C7">
            <w:pPr>
              <w:pStyle w:val="10"/>
              <w:spacing w:after="0"/>
              <w:rPr>
                <w:bCs/>
                <w:sz w:val="24"/>
                <w:szCs w:val="24"/>
                <w:lang w:val="kk-KZ"/>
              </w:rPr>
            </w:pPr>
            <w:r w:rsidRPr="00D115C7">
              <w:rPr>
                <w:bCs/>
                <w:sz w:val="24"/>
                <w:szCs w:val="24"/>
                <w:lang w:val="kk-KZ"/>
              </w:rPr>
              <w:t>рассматриваться:</w:t>
            </w:r>
          </w:p>
          <w:p w14:paraId="7AC339E6" w14:textId="77777777" w:rsidR="0094382C" w:rsidRPr="00D115C7" w:rsidRDefault="0094382C" w:rsidP="00D115C7">
            <w:pPr>
              <w:pStyle w:val="10"/>
              <w:spacing w:after="0"/>
              <w:rPr>
                <w:bCs/>
                <w:sz w:val="24"/>
                <w:szCs w:val="24"/>
                <w:lang w:val="kk-KZ"/>
              </w:rPr>
            </w:pPr>
            <w:r w:rsidRPr="00D115C7">
              <w:rPr>
                <w:bCs/>
                <w:sz w:val="24"/>
                <w:szCs w:val="24"/>
                <w:lang w:val="kk-KZ"/>
              </w:rPr>
              <w:t>Оценка дискомфорта при деменции</w:t>
            </w:r>
          </w:p>
          <w:p w14:paraId="34EFF671" w14:textId="6308F91B" w:rsidR="0094382C" w:rsidRPr="00D115C7" w:rsidRDefault="0094382C" w:rsidP="00D115C7">
            <w:pPr>
              <w:pStyle w:val="10"/>
              <w:spacing w:after="0"/>
              <w:rPr>
                <w:bCs/>
                <w:sz w:val="24"/>
                <w:szCs w:val="24"/>
                <w:lang w:val="kk-KZ"/>
              </w:rPr>
            </w:pPr>
            <w:r w:rsidRPr="00D115C7">
              <w:rPr>
                <w:bCs/>
                <w:sz w:val="24"/>
                <w:szCs w:val="24"/>
                <w:lang w:val="kk-KZ"/>
              </w:rPr>
              <w:lastRenderedPageBreak/>
              <w:t>Оценка боли Абби</w:t>
            </w:r>
          </w:p>
          <w:p w14:paraId="52FBC5A2" w14:textId="418E83B4" w:rsidR="0094382C" w:rsidRPr="00D115C7" w:rsidRDefault="0094382C" w:rsidP="00D115C7">
            <w:pPr>
              <w:pStyle w:val="10"/>
              <w:spacing w:after="0"/>
              <w:rPr>
                <w:bCs/>
                <w:sz w:val="24"/>
                <w:szCs w:val="24"/>
              </w:rPr>
            </w:pPr>
          </w:p>
        </w:tc>
      </w:tr>
      <w:tr w:rsidR="0094382C" w:rsidRPr="00D115C7" w14:paraId="5B2B9DA5" w14:textId="77777777" w:rsidTr="00C92558">
        <w:tc>
          <w:tcPr>
            <w:tcW w:w="9913" w:type="dxa"/>
            <w:gridSpan w:val="2"/>
          </w:tcPr>
          <w:p w14:paraId="0EB5452E" w14:textId="1805375E" w:rsidR="0094382C" w:rsidRPr="00D115C7" w:rsidRDefault="0094382C" w:rsidP="00D115C7">
            <w:pPr>
              <w:pStyle w:val="10"/>
              <w:spacing w:after="0"/>
              <w:rPr>
                <w:bCs/>
                <w:sz w:val="24"/>
                <w:szCs w:val="24"/>
                <w:lang w:val="kk-KZ"/>
              </w:rPr>
            </w:pPr>
            <w:r w:rsidRPr="00D115C7">
              <w:rPr>
                <w:bCs/>
                <w:sz w:val="24"/>
                <w:szCs w:val="24"/>
                <w:lang w:val="kk-KZ"/>
              </w:rPr>
              <w:lastRenderedPageBreak/>
              <w:t xml:space="preserve">Подробнее см. В руководстве по оценке боли </w:t>
            </w:r>
          </w:p>
        </w:tc>
      </w:tr>
    </w:tbl>
    <w:p w14:paraId="1EFF5BC7" w14:textId="396F69A8" w:rsidR="00964806" w:rsidRPr="00D115C7" w:rsidRDefault="00964806" w:rsidP="00D115C7">
      <w:pPr>
        <w:pStyle w:val="10"/>
        <w:spacing w:after="0"/>
        <w:rPr>
          <w:bCs/>
          <w:sz w:val="24"/>
          <w:szCs w:val="24"/>
          <w:lang w:val="kk-KZ"/>
        </w:rPr>
      </w:pPr>
    </w:p>
    <w:p w14:paraId="1776C119" w14:textId="4CA31C88" w:rsidR="0064057F" w:rsidRPr="00D115C7" w:rsidRDefault="0064057F" w:rsidP="00D115C7">
      <w:pPr>
        <w:pStyle w:val="10"/>
        <w:spacing w:after="0" w:line="360" w:lineRule="auto"/>
        <w:jc w:val="right"/>
        <w:rPr>
          <w:b/>
          <w:bCs/>
          <w:i/>
          <w:sz w:val="24"/>
          <w:szCs w:val="24"/>
          <w:lang w:val="kk-KZ"/>
        </w:rPr>
      </w:pPr>
      <w:r w:rsidRPr="00D115C7">
        <w:rPr>
          <w:b/>
          <w:bCs/>
          <w:i/>
          <w:sz w:val="24"/>
          <w:szCs w:val="24"/>
        </w:rPr>
        <w:t xml:space="preserve">Приложение </w:t>
      </w:r>
      <w:r w:rsidRPr="00D115C7">
        <w:rPr>
          <w:b/>
          <w:bCs/>
          <w:i/>
          <w:sz w:val="24"/>
          <w:szCs w:val="24"/>
          <w:lang w:val="kk-KZ"/>
        </w:rPr>
        <w:t>6</w:t>
      </w:r>
    </w:p>
    <w:p w14:paraId="5F48FD56" w14:textId="7B4DBDC7" w:rsidR="00B7688D" w:rsidRPr="00D115C7" w:rsidRDefault="00B7688D" w:rsidP="00D115C7">
      <w:pPr>
        <w:pStyle w:val="10"/>
        <w:spacing w:after="0" w:line="360" w:lineRule="auto"/>
        <w:jc w:val="right"/>
        <w:rPr>
          <w:b/>
          <w:bCs/>
          <w:i/>
          <w:sz w:val="24"/>
          <w:szCs w:val="24"/>
          <w:lang w:val="kk-KZ"/>
        </w:rPr>
      </w:pPr>
      <w:r w:rsidRPr="00D115C7">
        <w:rPr>
          <w:b/>
          <w:bCs/>
          <w:i/>
          <w:sz w:val="24"/>
          <w:szCs w:val="24"/>
          <w:lang w:val="kk-KZ"/>
        </w:rPr>
        <w:t>Оценка приспособлений для сидячих пациентов.</w:t>
      </w:r>
    </w:p>
    <w:p w14:paraId="0E2BA9AE" w14:textId="77777777" w:rsidR="00B7688D" w:rsidRPr="00D115C7" w:rsidRDefault="00B7688D" w:rsidP="00D115C7">
      <w:pPr>
        <w:pStyle w:val="10"/>
        <w:spacing w:after="0" w:line="360" w:lineRule="auto"/>
        <w:rPr>
          <w:bCs/>
          <w:sz w:val="24"/>
          <w:szCs w:val="24"/>
          <w:lang w:val="kk-KZ"/>
        </w:rPr>
      </w:pPr>
      <w:r w:rsidRPr="00D115C7">
        <w:rPr>
          <w:bCs/>
          <w:sz w:val="24"/>
          <w:szCs w:val="24"/>
          <w:lang w:val="kk-KZ"/>
        </w:rPr>
        <w:t>Оценка места и мобильности требует специальной экспертизы. Все пациенты  подолгу находящиеся в сидячем положении или пациенты у которых уже существуют  пролежни подвержены риску развития пролежней должны быть направлены к физиотерапевтам для оценки и обучения сидения и мобильности. Оценка сидений  должна проводиться каждые два-три года, когда меняется статус пациента или существует  риск развития пролежня.</w:t>
      </w:r>
    </w:p>
    <w:p w14:paraId="3C193F18" w14:textId="77777777" w:rsidR="00B7688D" w:rsidRPr="00D115C7" w:rsidRDefault="00B7688D" w:rsidP="00D115C7">
      <w:pPr>
        <w:pStyle w:val="10"/>
        <w:spacing w:after="0" w:line="360" w:lineRule="auto"/>
        <w:rPr>
          <w:bCs/>
          <w:sz w:val="24"/>
          <w:szCs w:val="24"/>
          <w:lang w:val="kk-KZ"/>
        </w:rPr>
      </w:pPr>
      <w:r w:rsidRPr="00D115C7">
        <w:rPr>
          <w:bCs/>
          <w:sz w:val="24"/>
          <w:szCs w:val="24"/>
          <w:lang w:val="kk-KZ"/>
        </w:rPr>
        <w:t>Существуют другие действия, которые члены межпрофессиональной команды могут сделать, чтобы максимизировать снижение давления, трения и сдвига, при сидячем положении. К ним относятся:</w:t>
      </w:r>
    </w:p>
    <w:p w14:paraId="2F964F1E"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 xml:space="preserve">Если пациент  использует инвалидную коляску, убедитесь, что инвалидная коляска и подушка для сиденья были предназначены для этого пациента тоесть, проверить  не используется ли инвалидное кресло, которое было предписано для другого родственника или  оно куплено без участия терапевта. В этих ситуациях посадка стула может быть не идеальной. В таких случаях у пациента должно  быть обеспечено  новое оборудование. </w:t>
      </w:r>
    </w:p>
    <w:p w14:paraId="3465EBBE"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Убедитесь, что в инвалидной коляске нет посторонних предметов.</w:t>
      </w:r>
    </w:p>
    <w:p w14:paraId="4511BA8E"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Поощряйте пациентов  к поведению по смещению веса. В зависимости от способностей клиента это может включать перемещение из стороны в сторону, наклоны вперед или использование функции наклона на своем стуле.</w:t>
      </w:r>
    </w:p>
    <w:p w14:paraId="542EADF4"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Помогите клиентам менять положение  в инвалидной коляске как минимум каждые 2 часа</w:t>
      </w:r>
    </w:p>
    <w:p w14:paraId="1DD457B6"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 xml:space="preserve">Всегда используйте специальную подушку-кушон для инвалидной коляски, предписанную профессиональным или физиотерапевтом. Убедитесь, что эта подушка-кушон правильно расположен ​​в инвалидной коляске. Многие подушки имеют контуры  посередине с одной стороны и эта сторона должна быть расположена сверху в передней части кресла-коляски, так как он предназначен для выравнивания ног. </w:t>
      </w:r>
    </w:p>
    <w:p w14:paraId="7635B46F"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 xml:space="preserve">Проверьте, кресло-коляску на предмет надлежащей  эксплуатации-оно  не должно быть изношено или опущено. В связи с весом  пациента седушка ближе к концу эксплуатации </w:t>
      </w:r>
      <w:r w:rsidRPr="00D115C7">
        <w:rPr>
          <w:bCs/>
          <w:sz w:val="24"/>
          <w:szCs w:val="24"/>
          <w:lang w:val="kk-KZ"/>
        </w:rPr>
        <w:lastRenderedPageBreak/>
        <w:t xml:space="preserve">просаживается и  не может  вернуться к своей первоначальной форме, следовательно есть риск   разрыва седушки или неспособности  распределить давление. </w:t>
      </w:r>
    </w:p>
    <w:p w14:paraId="055805EE" w14:textId="77777777" w:rsidR="00B7688D" w:rsidRPr="00D115C7" w:rsidRDefault="00B7688D" w:rsidP="00D115C7">
      <w:pPr>
        <w:pStyle w:val="10"/>
        <w:numPr>
          <w:ilvl w:val="0"/>
          <w:numId w:val="42"/>
        </w:numPr>
        <w:spacing w:after="0" w:line="360" w:lineRule="auto"/>
        <w:rPr>
          <w:bCs/>
          <w:sz w:val="24"/>
          <w:szCs w:val="24"/>
          <w:lang w:val="kk-KZ"/>
        </w:rPr>
      </w:pPr>
      <w:r w:rsidRPr="00D115C7">
        <w:rPr>
          <w:bCs/>
          <w:sz w:val="24"/>
          <w:szCs w:val="24"/>
          <w:lang w:val="kk-KZ"/>
        </w:rPr>
        <w:t>Надувные подушки-кушоны. Необходимо проверять воздушные подушки, чтобы убедиться, что они надуваются правильно  и еженедельно. Единственный способ проверить надувание воздушной подушки заключается в том, чтобы положить руку между клиентом и подушкой, когда клиент обычно сидит на стуле (Примечание: во время этой процедуры наденьте перчатки.). Должно быть приблизительно 1-2 см воздуха между самым выступающим  костяным выступом клиента  и  нижняя частью подушки (см. схему ниже).</w:t>
      </w:r>
    </w:p>
    <w:p w14:paraId="1CE83BD4" w14:textId="77777777" w:rsidR="00B7688D" w:rsidRPr="00D115C7" w:rsidRDefault="00B7688D" w:rsidP="00D115C7">
      <w:pPr>
        <w:pStyle w:val="10"/>
        <w:spacing w:after="0" w:line="360" w:lineRule="auto"/>
        <w:ind w:left="360"/>
        <w:jc w:val="center"/>
        <w:rPr>
          <w:bCs/>
          <w:sz w:val="24"/>
          <w:szCs w:val="24"/>
          <w:lang w:val="kk-KZ"/>
        </w:rPr>
      </w:pPr>
      <w:r w:rsidRPr="00D115C7">
        <w:rPr>
          <w:noProof/>
        </w:rPr>
        <w:drawing>
          <wp:inline distT="0" distB="0" distL="0" distR="0" wp14:anchorId="402A4202" wp14:editId="30331747">
            <wp:extent cx="5751408" cy="2730513"/>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5574" cy="2737238"/>
                    </a:xfrm>
                    <a:prstGeom prst="rect">
                      <a:avLst/>
                    </a:prstGeom>
                  </pic:spPr>
                </pic:pic>
              </a:graphicData>
            </a:graphic>
          </wp:inline>
        </w:drawing>
      </w:r>
    </w:p>
    <w:p w14:paraId="144BE89E" w14:textId="77777777" w:rsidR="00B7688D" w:rsidRPr="00D115C7" w:rsidRDefault="00B7688D" w:rsidP="00D115C7">
      <w:pPr>
        <w:pStyle w:val="10"/>
        <w:spacing w:after="0" w:line="360" w:lineRule="auto"/>
        <w:ind w:left="360"/>
        <w:jc w:val="center"/>
        <w:rPr>
          <w:bCs/>
          <w:sz w:val="24"/>
          <w:szCs w:val="24"/>
          <w:lang w:val="kk-KZ"/>
        </w:rPr>
      </w:pPr>
    </w:p>
    <w:p w14:paraId="3F27BC81" w14:textId="77777777" w:rsidR="00B7688D" w:rsidRPr="00D115C7" w:rsidRDefault="00B7688D" w:rsidP="00D115C7">
      <w:pPr>
        <w:pStyle w:val="10"/>
        <w:spacing w:after="0" w:line="360" w:lineRule="auto"/>
        <w:ind w:left="360"/>
        <w:jc w:val="center"/>
        <w:rPr>
          <w:bCs/>
          <w:sz w:val="24"/>
          <w:szCs w:val="24"/>
          <w:lang w:val="kk-KZ"/>
        </w:rPr>
      </w:pPr>
    </w:p>
    <w:p w14:paraId="72778929" w14:textId="77777777" w:rsidR="00B7688D" w:rsidRPr="00D115C7" w:rsidRDefault="00B7688D" w:rsidP="00D115C7">
      <w:pPr>
        <w:pStyle w:val="10"/>
        <w:spacing w:after="0" w:line="360" w:lineRule="auto"/>
        <w:ind w:left="360"/>
        <w:jc w:val="center"/>
        <w:rPr>
          <w:bCs/>
          <w:sz w:val="24"/>
          <w:szCs w:val="24"/>
          <w:lang w:val="kk-KZ"/>
        </w:rPr>
      </w:pPr>
    </w:p>
    <w:p w14:paraId="6ED5E41A" w14:textId="77777777" w:rsidR="00B7688D" w:rsidRPr="00D115C7" w:rsidRDefault="00B7688D" w:rsidP="00D115C7">
      <w:pPr>
        <w:pStyle w:val="10"/>
        <w:spacing w:after="0" w:line="360" w:lineRule="auto"/>
        <w:ind w:left="360"/>
        <w:jc w:val="center"/>
        <w:rPr>
          <w:bCs/>
          <w:sz w:val="24"/>
          <w:szCs w:val="24"/>
          <w:lang w:val="kk-KZ"/>
        </w:rPr>
      </w:pPr>
    </w:p>
    <w:p w14:paraId="1E9C9D2D" w14:textId="77777777" w:rsidR="00B7688D" w:rsidRPr="00D115C7" w:rsidRDefault="00B7688D" w:rsidP="00D115C7">
      <w:pPr>
        <w:pStyle w:val="10"/>
        <w:spacing w:after="0" w:line="360" w:lineRule="auto"/>
        <w:ind w:left="360"/>
        <w:jc w:val="center"/>
        <w:rPr>
          <w:bCs/>
          <w:sz w:val="24"/>
          <w:szCs w:val="24"/>
          <w:lang w:val="kk-KZ"/>
        </w:rPr>
      </w:pPr>
    </w:p>
    <w:p w14:paraId="79469831" w14:textId="77777777" w:rsidR="00B7688D" w:rsidRPr="00D115C7" w:rsidRDefault="00B7688D" w:rsidP="00D115C7">
      <w:pPr>
        <w:pStyle w:val="10"/>
        <w:spacing w:after="0" w:line="360" w:lineRule="auto"/>
        <w:ind w:left="360"/>
        <w:jc w:val="center"/>
        <w:rPr>
          <w:bCs/>
          <w:sz w:val="24"/>
          <w:szCs w:val="24"/>
          <w:lang w:val="kk-KZ"/>
        </w:rPr>
      </w:pPr>
    </w:p>
    <w:p w14:paraId="24498FA1" w14:textId="77777777" w:rsidR="00B7688D" w:rsidRPr="00D115C7" w:rsidRDefault="00B7688D" w:rsidP="00D115C7">
      <w:pPr>
        <w:pStyle w:val="10"/>
        <w:spacing w:after="0" w:line="360" w:lineRule="auto"/>
        <w:ind w:left="360"/>
        <w:jc w:val="center"/>
        <w:rPr>
          <w:bCs/>
          <w:sz w:val="24"/>
          <w:szCs w:val="24"/>
          <w:lang w:val="kk-KZ"/>
        </w:rPr>
      </w:pPr>
    </w:p>
    <w:p w14:paraId="3517E8D5" w14:textId="77777777" w:rsidR="00B7688D" w:rsidRPr="00D115C7" w:rsidRDefault="00B7688D" w:rsidP="00D115C7">
      <w:pPr>
        <w:pStyle w:val="10"/>
        <w:spacing w:after="0" w:line="360" w:lineRule="auto"/>
        <w:ind w:left="360"/>
        <w:jc w:val="center"/>
        <w:rPr>
          <w:bCs/>
          <w:sz w:val="24"/>
          <w:szCs w:val="24"/>
          <w:lang w:val="kk-KZ"/>
        </w:rPr>
      </w:pPr>
    </w:p>
    <w:p w14:paraId="714C08F2" w14:textId="77777777" w:rsidR="00B7688D" w:rsidRPr="00D115C7" w:rsidRDefault="00B7688D" w:rsidP="00D115C7">
      <w:pPr>
        <w:pStyle w:val="10"/>
        <w:spacing w:after="0" w:line="360" w:lineRule="auto"/>
        <w:ind w:left="360"/>
        <w:jc w:val="center"/>
        <w:rPr>
          <w:bCs/>
          <w:sz w:val="24"/>
          <w:szCs w:val="24"/>
          <w:lang w:val="kk-KZ"/>
        </w:rPr>
      </w:pPr>
    </w:p>
    <w:p w14:paraId="0D001664" w14:textId="77777777" w:rsidR="00B7688D" w:rsidRPr="00D115C7" w:rsidRDefault="00B7688D" w:rsidP="00D115C7">
      <w:pPr>
        <w:pStyle w:val="10"/>
        <w:spacing w:after="0" w:line="360" w:lineRule="auto"/>
        <w:jc w:val="right"/>
        <w:rPr>
          <w:bCs/>
          <w:sz w:val="24"/>
          <w:szCs w:val="24"/>
          <w:lang w:val="kk-KZ"/>
        </w:rPr>
      </w:pPr>
    </w:p>
    <w:p w14:paraId="3195CD78" w14:textId="70768515" w:rsidR="0064057F" w:rsidRPr="00D115C7" w:rsidRDefault="0064057F" w:rsidP="00D115C7">
      <w:pPr>
        <w:pStyle w:val="10"/>
        <w:spacing w:after="0" w:line="360" w:lineRule="auto"/>
        <w:jc w:val="right"/>
        <w:rPr>
          <w:b/>
          <w:bCs/>
          <w:i/>
          <w:sz w:val="24"/>
          <w:szCs w:val="24"/>
          <w:lang w:val="kk-KZ"/>
        </w:rPr>
      </w:pPr>
      <w:r w:rsidRPr="00D115C7">
        <w:rPr>
          <w:b/>
          <w:bCs/>
          <w:i/>
          <w:sz w:val="24"/>
          <w:szCs w:val="24"/>
        </w:rPr>
        <w:lastRenderedPageBreak/>
        <w:t xml:space="preserve">Приложение </w:t>
      </w:r>
      <w:r w:rsidRPr="00D115C7">
        <w:rPr>
          <w:b/>
          <w:bCs/>
          <w:i/>
          <w:sz w:val="24"/>
          <w:szCs w:val="24"/>
          <w:lang w:val="kk-KZ"/>
        </w:rPr>
        <w:t>7</w:t>
      </w:r>
    </w:p>
    <w:p w14:paraId="0DDC7855" w14:textId="5377C48E" w:rsidR="00B7688D" w:rsidRPr="00D115C7" w:rsidRDefault="00B7688D" w:rsidP="00D115C7">
      <w:pPr>
        <w:pStyle w:val="10"/>
        <w:spacing w:after="0" w:line="360" w:lineRule="auto"/>
        <w:jc w:val="right"/>
        <w:rPr>
          <w:b/>
          <w:bCs/>
          <w:i/>
          <w:sz w:val="24"/>
          <w:szCs w:val="24"/>
          <w:lang w:val="kk-KZ"/>
        </w:rPr>
      </w:pPr>
      <w:r w:rsidRPr="00D115C7">
        <w:rPr>
          <w:b/>
          <w:bCs/>
          <w:i/>
          <w:sz w:val="24"/>
          <w:szCs w:val="24"/>
          <w:lang w:val="kk-KZ"/>
        </w:rPr>
        <w:t>Пример плана ухода за пациентом с пролежнями.</w:t>
      </w:r>
    </w:p>
    <w:p w14:paraId="20203EC4" w14:textId="3298A5A5" w:rsidR="00B7688D" w:rsidRPr="00D115C7" w:rsidRDefault="00B7688D" w:rsidP="00D115C7">
      <w:pPr>
        <w:pStyle w:val="10"/>
        <w:spacing w:after="0" w:line="360" w:lineRule="auto"/>
        <w:jc w:val="left"/>
        <w:rPr>
          <w:bCs/>
          <w:sz w:val="24"/>
          <w:szCs w:val="24"/>
          <w:lang w:val="kk-KZ"/>
        </w:rPr>
      </w:pPr>
      <w:r w:rsidRPr="00D115C7">
        <w:rPr>
          <w:bCs/>
          <w:sz w:val="24"/>
          <w:szCs w:val="24"/>
          <w:lang w:val="kk-KZ"/>
        </w:rPr>
        <w:t xml:space="preserve">Мнемоник </w:t>
      </w:r>
      <w:r w:rsidRPr="00D115C7">
        <w:rPr>
          <w:bCs/>
          <w:sz w:val="24"/>
          <w:szCs w:val="24"/>
          <w:lang w:val="en-US"/>
        </w:rPr>
        <w:t>SPECAL</w:t>
      </w:r>
      <w:r w:rsidRPr="00D115C7">
        <w:rPr>
          <w:bCs/>
          <w:sz w:val="24"/>
          <w:szCs w:val="24"/>
          <w:lang w:val="kk-KZ"/>
        </w:rPr>
        <w:t>:</w:t>
      </w:r>
    </w:p>
    <w:p w14:paraId="02A7CC13" w14:textId="08D46BB7" w:rsidR="00B7688D" w:rsidRPr="00D115C7" w:rsidRDefault="00B7688D" w:rsidP="00D115C7">
      <w:pPr>
        <w:pStyle w:val="10"/>
        <w:spacing w:after="0" w:line="360" w:lineRule="auto"/>
        <w:jc w:val="left"/>
        <w:rPr>
          <w:bCs/>
          <w:sz w:val="24"/>
          <w:szCs w:val="24"/>
          <w:lang w:val="kk-KZ"/>
        </w:rPr>
      </w:pPr>
      <w:r w:rsidRPr="00D115C7">
        <w:rPr>
          <w:bCs/>
          <w:sz w:val="24"/>
          <w:szCs w:val="24"/>
          <w:lang w:val="kk-KZ"/>
        </w:rPr>
        <w:t>S - стабилизировать рану. Сотрудничать с человеком или кругом лиц по уходу, чтобы предотвратить осложнения и / или дальнейшее ухудшение пролежней.</w:t>
      </w:r>
    </w:p>
    <w:p w14:paraId="25006BCD" w14:textId="74FFF3ED" w:rsidR="00B7688D" w:rsidRPr="00D115C7" w:rsidRDefault="00B7688D" w:rsidP="00D115C7">
      <w:pPr>
        <w:pStyle w:val="10"/>
        <w:spacing w:after="0" w:line="360" w:lineRule="auto"/>
        <w:jc w:val="left"/>
        <w:rPr>
          <w:bCs/>
          <w:sz w:val="24"/>
          <w:szCs w:val="24"/>
          <w:lang w:val="kk-KZ"/>
        </w:rPr>
      </w:pPr>
      <w:r w:rsidRPr="00D115C7">
        <w:rPr>
          <w:bCs/>
          <w:sz w:val="24"/>
          <w:szCs w:val="24"/>
          <w:lang w:val="en-US"/>
        </w:rPr>
        <w:t>P</w:t>
      </w:r>
      <w:r w:rsidRPr="00D115C7">
        <w:rPr>
          <w:bCs/>
          <w:sz w:val="24"/>
          <w:szCs w:val="24"/>
          <w:lang w:val="kk-KZ"/>
        </w:rPr>
        <w:t xml:space="preserve"> - предотвратить новые пролежни. Сотрудничать с человеком или кругом лиц  для оценки и управления  рисками развития  дополнительных пролежней. Предотвращение дополнительных пролежней  поможет избежать дальнейшего физического дискомфорта.</w:t>
      </w:r>
    </w:p>
    <w:p w14:paraId="218A4BA5" w14:textId="0F880BE6" w:rsidR="00B7688D" w:rsidRPr="00D115C7" w:rsidRDefault="00B7688D" w:rsidP="00D115C7">
      <w:pPr>
        <w:pStyle w:val="10"/>
        <w:spacing w:after="0" w:line="360" w:lineRule="auto"/>
        <w:jc w:val="left"/>
        <w:rPr>
          <w:bCs/>
          <w:sz w:val="24"/>
          <w:szCs w:val="24"/>
          <w:lang w:val="kk-KZ"/>
        </w:rPr>
      </w:pPr>
      <w:r w:rsidRPr="00D115C7">
        <w:rPr>
          <w:bCs/>
          <w:sz w:val="24"/>
          <w:szCs w:val="24"/>
          <w:lang w:val="kk-KZ"/>
        </w:rPr>
        <w:t>E - устранить неприятный запах. Сотрудничать с человеком или кругом лиц, занимающихся уходом, чтобы уменьшить или устранить неприятные  запахи от пролежня, чтобы улучшить его / ее качество жизни.</w:t>
      </w:r>
    </w:p>
    <w:p w14:paraId="085D7694" w14:textId="364610A9" w:rsidR="00B7688D" w:rsidRPr="00D115C7" w:rsidRDefault="00B7688D" w:rsidP="00D115C7">
      <w:pPr>
        <w:pStyle w:val="10"/>
        <w:spacing w:after="0" w:line="360" w:lineRule="auto"/>
        <w:jc w:val="left"/>
        <w:rPr>
          <w:bCs/>
          <w:sz w:val="24"/>
          <w:szCs w:val="24"/>
          <w:lang w:val="kk-KZ"/>
        </w:rPr>
      </w:pPr>
      <w:r w:rsidRPr="00D115C7">
        <w:rPr>
          <w:bCs/>
          <w:sz w:val="24"/>
          <w:szCs w:val="24"/>
          <w:lang w:val="kk-KZ"/>
        </w:rPr>
        <w:t>С - контроль боли. Частые повороты и изменение положения могут быть невозможны из-за сопутствующей боли. В таких случаях, важно уважать предпочтения и цели человека в отношении индивидуального графика репозиции. Кроме того, нужно сотрудничать с лицом или кругом лиц, о которых идет речь, для рассмотрения методов  и стратегии нефармакологического,фармакологического обезболивания, чтобы помочь человеку чувствовать себя комфортно.</w:t>
      </w:r>
    </w:p>
    <w:p w14:paraId="40AD136D" w14:textId="6FD7BC6D" w:rsidR="00B7688D" w:rsidRPr="00D115C7" w:rsidRDefault="00B7688D" w:rsidP="00D115C7">
      <w:pPr>
        <w:pStyle w:val="10"/>
        <w:spacing w:after="0" w:line="360" w:lineRule="auto"/>
        <w:jc w:val="left"/>
        <w:rPr>
          <w:bCs/>
          <w:sz w:val="24"/>
          <w:szCs w:val="24"/>
        </w:rPr>
      </w:pPr>
      <w:r w:rsidRPr="00D115C7">
        <w:rPr>
          <w:bCs/>
          <w:sz w:val="24"/>
          <w:szCs w:val="24"/>
          <w:lang w:val="en-US"/>
        </w:rPr>
        <w:t>I</w:t>
      </w:r>
      <w:r w:rsidRPr="00D115C7">
        <w:rPr>
          <w:bCs/>
          <w:sz w:val="24"/>
          <w:szCs w:val="24"/>
          <w:lang w:val="kk-KZ"/>
        </w:rPr>
        <w:t xml:space="preserve"> - профилактика инфекций. Сотрудничать с человеком или кругом лиц по уходу, чтобы предотвратить инфекции. Предотвращение</w:t>
      </w:r>
      <w:r w:rsidRPr="00D115C7">
        <w:rPr>
          <w:bCs/>
          <w:sz w:val="24"/>
          <w:szCs w:val="24"/>
        </w:rPr>
        <w:t xml:space="preserve"> </w:t>
      </w:r>
      <w:r w:rsidRPr="00D115C7">
        <w:rPr>
          <w:bCs/>
          <w:sz w:val="24"/>
          <w:szCs w:val="24"/>
          <w:lang w:val="kk-KZ"/>
        </w:rPr>
        <w:t>инфекции помогают избежать дальнейшего физического дискомфорта и осложнений.</w:t>
      </w:r>
      <w:r w:rsidRPr="00D115C7">
        <w:rPr>
          <w:bCs/>
          <w:sz w:val="24"/>
          <w:szCs w:val="24"/>
        </w:rPr>
        <w:t xml:space="preserve"> </w:t>
      </w:r>
    </w:p>
    <w:p w14:paraId="06D5EA44" w14:textId="337F5BD7" w:rsidR="00B7688D" w:rsidRPr="00D115C7" w:rsidRDefault="00B7688D" w:rsidP="00D115C7">
      <w:pPr>
        <w:pStyle w:val="10"/>
        <w:spacing w:after="0" w:line="360" w:lineRule="auto"/>
        <w:jc w:val="left"/>
        <w:rPr>
          <w:bCs/>
          <w:sz w:val="24"/>
          <w:szCs w:val="24"/>
          <w:lang w:val="kk-KZ"/>
        </w:rPr>
      </w:pPr>
      <w:r w:rsidRPr="00D115C7">
        <w:rPr>
          <w:bCs/>
          <w:sz w:val="24"/>
          <w:szCs w:val="24"/>
          <w:lang w:val="kk-KZ"/>
        </w:rPr>
        <w:t>А - усовершенствованная абсорбирующая повязка на пролежни. Сотрудничать с человеком или кругом лиц, чтобы использовать повязки это помогает контролировать дренаж пролежневой раны и контроль запаха.</w:t>
      </w:r>
    </w:p>
    <w:p w14:paraId="34BC4CE2" w14:textId="3A868368" w:rsidR="00B7688D" w:rsidRPr="00D115C7" w:rsidRDefault="00B7688D" w:rsidP="00D115C7">
      <w:pPr>
        <w:pStyle w:val="10"/>
        <w:spacing w:after="0" w:line="360" w:lineRule="auto"/>
        <w:jc w:val="left"/>
        <w:rPr>
          <w:bCs/>
          <w:sz w:val="24"/>
          <w:szCs w:val="24"/>
          <w:lang w:val="kk-KZ"/>
        </w:rPr>
      </w:pPr>
      <w:r w:rsidRPr="00D115C7">
        <w:rPr>
          <w:bCs/>
          <w:sz w:val="24"/>
          <w:szCs w:val="24"/>
          <w:lang w:val="kk-KZ"/>
        </w:rPr>
        <w:t>L - уменьшить смену повязкок при паллиативной помощи.  Частые смены повязок или одежды могут быть болезненными и выходить за рамки того, что человек может терпеть.</w:t>
      </w:r>
    </w:p>
    <w:p w14:paraId="5148D673" w14:textId="77777777" w:rsidR="005938E4" w:rsidRPr="00D115C7" w:rsidRDefault="005938E4" w:rsidP="00D115C7">
      <w:pPr>
        <w:pStyle w:val="10"/>
        <w:spacing w:after="0" w:line="360" w:lineRule="auto"/>
        <w:jc w:val="left"/>
        <w:rPr>
          <w:bCs/>
          <w:sz w:val="24"/>
          <w:szCs w:val="24"/>
        </w:rPr>
      </w:pPr>
    </w:p>
    <w:p w14:paraId="2E302824" w14:textId="77777777" w:rsidR="005938E4" w:rsidRPr="00D115C7" w:rsidRDefault="005938E4" w:rsidP="00D115C7">
      <w:pPr>
        <w:pStyle w:val="10"/>
        <w:spacing w:after="0" w:line="360" w:lineRule="auto"/>
        <w:jc w:val="left"/>
        <w:rPr>
          <w:bCs/>
          <w:sz w:val="24"/>
          <w:szCs w:val="24"/>
        </w:rPr>
      </w:pPr>
    </w:p>
    <w:p w14:paraId="4DB28A2F" w14:textId="77777777" w:rsidR="005938E4" w:rsidRPr="00D115C7" w:rsidRDefault="005938E4" w:rsidP="00D115C7">
      <w:pPr>
        <w:pStyle w:val="10"/>
        <w:spacing w:after="0" w:line="360" w:lineRule="auto"/>
        <w:jc w:val="left"/>
        <w:rPr>
          <w:bCs/>
          <w:sz w:val="24"/>
          <w:szCs w:val="24"/>
        </w:rPr>
      </w:pPr>
    </w:p>
    <w:p w14:paraId="2BAB582F" w14:textId="77777777" w:rsidR="005938E4" w:rsidRPr="00D115C7" w:rsidRDefault="005938E4" w:rsidP="00D115C7">
      <w:pPr>
        <w:pStyle w:val="10"/>
        <w:spacing w:after="0" w:line="360" w:lineRule="auto"/>
        <w:jc w:val="left"/>
        <w:rPr>
          <w:bCs/>
          <w:sz w:val="24"/>
          <w:szCs w:val="24"/>
        </w:rPr>
      </w:pPr>
    </w:p>
    <w:p w14:paraId="52440269" w14:textId="77777777" w:rsidR="005938E4" w:rsidRPr="00D115C7" w:rsidRDefault="005938E4" w:rsidP="00D115C7">
      <w:pPr>
        <w:pStyle w:val="10"/>
        <w:spacing w:after="0" w:line="360" w:lineRule="auto"/>
        <w:jc w:val="left"/>
        <w:rPr>
          <w:bCs/>
          <w:sz w:val="24"/>
          <w:szCs w:val="24"/>
        </w:rPr>
      </w:pPr>
    </w:p>
    <w:p w14:paraId="0B5F051A" w14:textId="15ED5690" w:rsidR="0064057F" w:rsidRPr="00D115C7" w:rsidRDefault="0064057F" w:rsidP="00D115C7">
      <w:pPr>
        <w:pStyle w:val="10"/>
        <w:spacing w:after="0" w:line="360" w:lineRule="auto"/>
        <w:jc w:val="right"/>
        <w:rPr>
          <w:b/>
          <w:bCs/>
          <w:i/>
          <w:sz w:val="24"/>
          <w:szCs w:val="24"/>
          <w:lang w:val="kk-KZ"/>
        </w:rPr>
      </w:pPr>
      <w:r w:rsidRPr="00D115C7">
        <w:rPr>
          <w:b/>
          <w:bCs/>
          <w:i/>
          <w:sz w:val="24"/>
          <w:szCs w:val="24"/>
        </w:rPr>
        <w:lastRenderedPageBreak/>
        <w:t xml:space="preserve">Приложение </w:t>
      </w:r>
      <w:r w:rsidRPr="00D115C7">
        <w:rPr>
          <w:b/>
          <w:bCs/>
          <w:i/>
          <w:sz w:val="24"/>
          <w:szCs w:val="24"/>
          <w:lang w:val="kk-KZ"/>
        </w:rPr>
        <w:t>8</w:t>
      </w:r>
    </w:p>
    <w:p w14:paraId="103A5DC0" w14:textId="16238A52" w:rsidR="00AB279C" w:rsidRPr="00D115C7" w:rsidRDefault="00970B7C" w:rsidP="00D115C7">
      <w:pPr>
        <w:pStyle w:val="10"/>
        <w:spacing w:after="0" w:line="360" w:lineRule="auto"/>
        <w:jc w:val="right"/>
        <w:rPr>
          <w:b/>
          <w:bCs/>
          <w:i/>
          <w:sz w:val="24"/>
          <w:szCs w:val="24"/>
          <w:lang w:val="kk-KZ"/>
        </w:rPr>
      </w:pPr>
      <w:r w:rsidRPr="00D115C7">
        <w:rPr>
          <w:b/>
          <w:bCs/>
          <w:i/>
          <w:sz w:val="24"/>
          <w:szCs w:val="24"/>
          <w:lang w:val="kk-KZ"/>
        </w:rPr>
        <w:t>Выбор опорной поверхности.</w:t>
      </w:r>
    </w:p>
    <w:p w14:paraId="6C7E3032" w14:textId="58ABE457" w:rsidR="00970B7C" w:rsidRPr="00D115C7" w:rsidRDefault="00970B7C" w:rsidP="00D115C7">
      <w:pPr>
        <w:pStyle w:val="10"/>
        <w:spacing w:after="0" w:line="360" w:lineRule="auto"/>
        <w:rPr>
          <w:bCs/>
          <w:sz w:val="24"/>
          <w:szCs w:val="24"/>
          <w:lang w:val="kk-KZ"/>
        </w:rPr>
      </w:pPr>
      <w:r w:rsidRPr="00D115C7">
        <w:rPr>
          <w:bCs/>
          <w:sz w:val="24"/>
          <w:szCs w:val="24"/>
          <w:lang w:val="kk-KZ"/>
        </w:rPr>
        <w:t xml:space="preserve">Используйте следующий подтвержденный  инструменты оценки риска должны быть использованы, чтобы определить тип опорной поверхности который  требуется для отдельного пациента. </w:t>
      </w:r>
    </w:p>
    <w:p w14:paraId="5563CC59" w14:textId="70A35E00" w:rsidR="00970B7C" w:rsidRPr="00D115C7" w:rsidRDefault="00970B7C" w:rsidP="00D115C7">
      <w:pPr>
        <w:pStyle w:val="10"/>
        <w:spacing w:after="0" w:line="360" w:lineRule="auto"/>
        <w:rPr>
          <w:bCs/>
          <w:sz w:val="24"/>
          <w:szCs w:val="24"/>
          <w:lang w:val="kk-KZ"/>
        </w:rPr>
      </w:pPr>
    </w:p>
    <w:tbl>
      <w:tblPr>
        <w:tblStyle w:val="af9"/>
        <w:tblW w:w="10507" w:type="dxa"/>
        <w:tblLook w:val="04A0" w:firstRow="1" w:lastRow="0" w:firstColumn="1" w:lastColumn="0" w:noHBand="0" w:noVBand="1"/>
      </w:tblPr>
      <w:tblGrid>
        <w:gridCol w:w="597"/>
        <w:gridCol w:w="1525"/>
        <w:gridCol w:w="1842"/>
        <w:gridCol w:w="1831"/>
        <w:gridCol w:w="2435"/>
        <w:gridCol w:w="2270"/>
        <w:gridCol w:w="7"/>
      </w:tblGrid>
      <w:tr w:rsidR="007C7B66" w:rsidRPr="00D115C7" w14:paraId="64C3031A" w14:textId="58CD44B3" w:rsidTr="00914F0C">
        <w:tc>
          <w:tcPr>
            <w:tcW w:w="597" w:type="dxa"/>
            <w:vMerge w:val="restart"/>
            <w:textDirection w:val="btLr"/>
          </w:tcPr>
          <w:p w14:paraId="3EF6C24B" w14:textId="49135C17" w:rsidR="00970B7C" w:rsidRPr="00D115C7" w:rsidRDefault="00970B7C" w:rsidP="00D115C7">
            <w:pPr>
              <w:pStyle w:val="10"/>
              <w:spacing w:after="0"/>
              <w:ind w:left="113" w:right="113"/>
              <w:jc w:val="center"/>
              <w:rPr>
                <w:rFonts w:ascii="Times New Roman" w:hAnsi="Times New Roman"/>
                <w:bCs/>
                <w:sz w:val="16"/>
                <w:szCs w:val="16"/>
                <w:lang w:val="kk-KZ"/>
              </w:rPr>
            </w:pPr>
            <w:r w:rsidRPr="00D115C7">
              <w:rPr>
                <w:rFonts w:ascii="Times New Roman" w:hAnsi="Times New Roman"/>
                <w:bCs/>
                <w:sz w:val="16"/>
                <w:szCs w:val="16"/>
                <w:lang w:val="kk-KZ"/>
              </w:rPr>
              <w:t>Способность смены положения в постели</w:t>
            </w:r>
          </w:p>
        </w:tc>
        <w:tc>
          <w:tcPr>
            <w:tcW w:w="1525" w:type="dxa"/>
          </w:tcPr>
          <w:p w14:paraId="1B8893DC" w14:textId="77777777" w:rsidR="00970B7C" w:rsidRPr="00D115C7" w:rsidRDefault="00970B7C" w:rsidP="00D115C7">
            <w:pPr>
              <w:pStyle w:val="10"/>
              <w:spacing w:after="0" w:line="360" w:lineRule="auto"/>
              <w:rPr>
                <w:rFonts w:ascii="Times New Roman" w:hAnsi="Times New Roman"/>
                <w:bCs/>
                <w:sz w:val="16"/>
                <w:szCs w:val="16"/>
                <w:lang w:val="kk-KZ"/>
              </w:rPr>
            </w:pPr>
          </w:p>
        </w:tc>
        <w:tc>
          <w:tcPr>
            <w:tcW w:w="8385" w:type="dxa"/>
            <w:gridSpan w:val="5"/>
          </w:tcPr>
          <w:p w14:paraId="55D17446" w14:textId="7F13B574" w:rsidR="00970B7C" w:rsidRPr="00D115C7" w:rsidRDefault="00970B7C" w:rsidP="00D115C7">
            <w:pPr>
              <w:pStyle w:val="10"/>
              <w:spacing w:after="0" w:line="360" w:lineRule="auto"/>
              <w:jc w:val="center"/>
              <w:rPr>
                <w:rFonts w:ascii="Times New Roman" w:hAnsi="Times New Roman"/>
                <w:bCs/>
                <w:sz w:val="16"/>
                <w:szCs w:val="16"/>
                <w:lang w:val="kk-KZ"/>
              </w:rPr>
            </w:pPr>
            <w:r w:rsidRPr="00D115C7">
              <w:rPr>
                <w:rFonts w:ascii="Times New Roman" w:hAnsi="Times New Roman"/>
                <w:bCs/>
                <w:sz w:val="16"/>
                <w:szCs w:val="16"/>
                <w:lang w:val="kk-KZ"/>
              </w:rPr>
              <w:t>Результат оценки  риска развития пролежней или описание пролежня</w:t>
            </w:r>
          </w:p>
        </w:tc>
      </w:tr>
      <w:tr w:rsidR="007C7B66" w:rsidRPr="00D115C7" w14:paraId="1A52A6A8" w14:textId="77777777" w:rsidTr="00914F0C">
        <w:trPr>
          <w:gridAfter w:val="1"/>
          <w:wAfter w:w="7" w:type="dxa"/>
          <w:trHeight w:val="2433"/>
        </w:trPr>
        <w:tc>
          <w:tcPr>
            <w:tcW w:w="597" w:type="dxa"/>
            <w:vMerge/>
          </w:tcPr>
          <w:p w14:paraId="0C85DB0F" w14:textId="77777777" w:rsidR="007C7B66" w:rsidRPr="00D115C7" w:rsidRDefault="007C7B66" w:rsidP="00D115C7">
            <w:pPr>
              <w:pStyle w:val="10"/>
              <w:spacing w:after="0" w:line="360" w:lineRule="auto"/>
              <w:rPr>
                <w:rFonts w:ascii="Times New Roman" w:hAnsi="Times New Roman"/>
                <w:bCs/>
                <w:sz w:val="16"/>
                <w:szCs w:val="16"/>
                <w:lang w:val="kk-KZ"/>
              </w:rPr>
            </w:pPr>
          </w:p>
        </w:tc>
        <w:tc>
          <w:tcPr>
            <w:tcW w:w="1525" w:type="dxa"/>
          </w:tcPr>
          <w:p w14:paraId="06317DBC" w14:textId="77777777" w:rsidR="007C7B66" w:rsidRPr="00D115C7" w:rsidRDefault="007C7B66" w:rsidP="00D115C7">
            <w:pPr>
              <w:pStyle w:val="10"/>
              <w:spacing w:after="0" w:line="360" w:lineRule="auto"/>
              <w:rPr>
                <w:rFonts w:ascii="Times New Roman" w:hAnsi="Times New Roman"/>
                <w:bCs/>
                <w:sz w:val="16"/>
                <w:szCs w:val="16"/>
                <w:lang w:val="kk-KZ"/>
              </w:rPr>
            </w:pPr>
          </w:p>
        </w:tc>
        <w:tc>
          <w:tcPr>
            <w:tcW w:w="1842" w:type="dxa"/>
          </w:tcPr>
          <w:p w14:paraId="515A343F"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В группе риска </w:t>
            </w:r>
          </w:p>
          <w:p w14:paraId="0C934309"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или </w:t>
            </w:r>
          </w:p>
          <w:p w14:paraId="087F6433"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присутствует покраснение, </w:t>
            </w:r>
          </w:p>
          <w:p w14:paraId="33B13A03" w14:textId="638EBA08"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которое быстро исчезает при  удаления давление</w:t>
            </w:r>
          </w:p>
        </w:tc>
        <w:tc>
          <w:tcPr>
            <w:tcW w:w="1831" w:type="dxa"/>
          </w:tcPr>
          <w:p w14:paraId="4AA55C2F"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Относительный риск </w:t>
            </w:r>
          </w:p>
          <w:p w14:paraId="44CE478C"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или </w:t>
            </w:r>
          </w:p>
          <w:p w14:paraId="389BA2D9"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пролежневая язва</w:t>
            </w:r>
          </w:p>
          <w:p w14:paraId="45C32244"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(исключая пролежни пяток)</w:t>
            </w:r>
          </w:p>
          <w:p w14:paraId="310B5F14" w14:textId="4527FCB3"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и пациент не может быть расположен на области пролежня</w:t>
            </w:r>
          </w:p>
        </w:tc>
        <w:tc>
          <w:tcPr>
            <w:tcW w:w="2435" w:type="dxa"/>
          </w:tcPr>
          <w:p w14:paraId="6E273BCA"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Высокий риск </w:t>
            </w:r>
          </w:p>
          <w:p w14:paraId="722D9736"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Или</w:t>
            </w:r>
          </w:p>
          <w:p w14:paraId="5A0EE2EF"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пролежневая язва</w:t>
            </w:r>
          </w:p>
          <w:p w14:paraId="1C4B61E0" w14:textId="25760A5B"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(исключая пролежни пяткок) и покраснение другой области</w:t>
            </w:r>
          </w:p>
        </w:tc>
        <w:tc>
          <w:tcPr>
            <w:tcW w:w="2270" w:type="dxa"/>
          </w:tcPr>
          <w:p w14:paraId="07376CCF"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Очень высокий риск </w:t>
            </w:r>
          </w:p>
          <w:p w14:paraId="7456089A"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или</w:t>
            </w:r>
          </w:p>
          <w:p w14:paraId="2395001F"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множественные</w:t>
            </w:r>
          </w:p>
          <w:p w14:paraId="12F69F87" w14:textId="3C780619"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пролежневые  язвы и пациент не может быть расположен на области пролежня  </w:t>
            </w:r>
          </w:p>
        </w:tc>
      </w:tr>
      <w:tr w:rsidR="007C7B66" w:rsidRPr="00D115C7" w14:paraId="0478D91D" w14:textId="5F66804A" w:rsidTr="00914F0C">
        <w:trPr>
          <w:gridAfter w:val="1"/>
          <w:wAfter w:w="7" w:type="dxa"/>
        </w:trPr>
        <w:tc>
          <w:tcPr>
            <w:tcW w:w="597" w:type="dxa"/>
            <w:vMerge/>
          </w:tcPr>
          <w:p w14:paraId="285AD889" w14:textId="77777777" w:rsidR="007C7B66" w:rsidRPr="00D115C7" w:rsidRDefault="007C7B66" w:rsidP="00D115C7">
            <w:pPr>
              <w:pStyle w:val="10"/>
              <w:spacing w:after="0" w:line="360" w:lineRule="auto"/>
              <w:rPr>
                <w:rFonts w:ascii="Times New Roman" w:hAnsi="Times New Roman"/>
                <w:bCs/>
                <w:sz w:val="16"/>
                <w:szCs w:val="16"/>
                <w:lang w:val="kk-KZ"/>
              </w:rPr>
            </w:pPr>
          </w:p>
        </w:tc>
        <w:tc>
          <w:tcPr>
            <w:tcW w:w="1525" w:type="dxa"/>
          </w:tcPr>
          <w:p w14:paraId="4031BC50" w14:textId="4D165FC3"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Полная зависимость в смене положения в постели</w:t>
            </w:r>
          </w:p>
        </w:tc>
        <w:tc>
          <w:tcPr>
            <w:tcW w:w="1842" w:type="dxa"/>
          </w:tcPr>
          <w:p w14:paraId="4B97F839"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55C7EB33" w14:textId="201A79ED" w:rsidR="007C7B66" w:rsidRPr="00D115C7" w:rsidRDefault="00914F0C" w:rsidP="00D115C7">
            <w:pPr>
              <w:pStyle w:val="10"/>
              <w:spacing w:after="0" w:line="360" w:lineRule="auto"/>
              <w:rPr>
                <w:rFonts w:ascii="Times New Roman" w:hAnsi="Times New Roman"/>
                <w:bCs/>
                <w:sz w:val="16"/>
                <w:szCs w:val="16"/>
              </w:rPr>
            </w:pPr>
            <w:r w:rsidRPr="00D115C7">
              <w:rPr>
                <w:rFonts w:ascii="Times New Roman" w:hAnsi="Times New Roman"/>
                <w:bCs/>
                <w:sz w:val="16"/>
                <w:szCs w:val="16"/>
                <w:lang w:val="kk-KZ"/>
              </w:rPr>
              <w:t>поврехность</w:t>
            </w:r>
            <w:r w:rsidRPr="00D115C7">
              <w:rPr>
                <w:rFonts w:ascii="Times New Roman" w:hAnsi="Times New Roman"/>
                <w:bCs/>
                <w:sz w:val="16"/>
                <w:szCs w:val="16"/>
              </w:rPr>
              <w:t>(без электропитания) т.е. с наполнением геля, пены или воздуха.</w:t>
            </w:r>
          </w:p>
        </w:tc>
        <w:tc>
          <w:tcPr>
            <w:tcW w:w="1831" w:type="dxa"/>
          </w:tcPr>
          <w:p w14:paraId="059CA85E" w14:textId="72DC133E"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Реактивная </w:t>
            </w:r>
            <w:r w:rsidR="00914F0C" w:rsidRPr="00D115C7">
              <w:rPr>
                <w:rFonts w:ascii="Times New Roman" w:hAnsi="Times New Roman"/>
                <w:bCs/>
                <w:sz w:val="16"/>
                <w:szCs w:val="16"/>
                <w:lang w:val="kk-KZ"/>
              </w:rPr>
              <w:t>опорная</w:t>
            </w:r>
          </w:p>
          <w:p w14:paraId="7196DC8A" w14:textId="5CDAEA72"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поврехность </w:t>
            </w:r>
            <w:r w:rsidRPr="00D115C7">
              <w:rPr>
                <w:rFonts w:ascii="Times New Roman" w:hAnsi="Times New Roman"/>
                <w:bCs/>
                <w:sz w:val="16"/>
                <w:szCs w:val="16"/>
              </w:rPr>
              <w:t>т.е. с наполнением геля, пены или воздуха.</w:t>
            </w:r>
          </w:p>
        </w:tc>
        <w:tc>
          <w:tcPr>
            <w:tcW w:w="2435" w:type="dxa"/>
          </w:tcPr>
          <w:p w14:paraId="4C902435" w14:textId="26AAC4D6"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Активная </w:t>
            </w:r>
            <w:r w:rsidR="00914F0C" w:rsidRPr="00D115C7">
              <w:rPr>
                <w:rFonts w:ascii="Times New Roman" w:hAnsi="Times New Roman"/>
                <w:bCs/>
                <w:sz w:val="16"/>
                <w:szCs w:val="16"/>
                <w:lang w:val="kk-KZ"/>
              </w:rPr>
              <w:t>опорная</w:t>
            </w:r>
            <w:r w:rsidRPr="00D115C7">
              <w:rPr>
                <w:rFonts w:ascii="Times New Roman" w:hAnsi="Times New Roman"/>
                <w:bCs/>
                <w:sz w:val="16"/>
                <w:szCs w:val="16"/>
                <w:lang w:val="kk-KZ"/>
              </w:rPr>
              <w:t xml:space="preserve"> поверхность.</w:t>
            </w:r>
          </w:p>
          <w:p w14:paraId="50575512"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Многозонная поверхность</w:t>
            </w:r>
          </w:p>
          <w:p w14:paraId="41676476"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(например, чередующийся</w:t>
            </w:r>
          </w:p>
          <w:p w14:paraId="3685E34D"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надувной матрас,</w:t>
            </w:r>
          </w:p>
          <w:p w14:paraId="151FDE5E" w14:textId="5061EC73"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сменные опорные поверхности) или реактивная</w:t>
            </w:r>
          </w:p>
          <w:p w14:paraId="02A284FC" w14:textId="77777777"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опорная поверхность</w:t>
            </w:r>
          </w:p>
          <w:p w14:paraId="4F1219E9" w14:textId="6AA06BDD"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(например, </w:t>
            </w:r>
            <w:r w:rsidR="00914F0C" w:rsidRPr="00D115C7">
              <w:rPr>
                <w:rFonts w:ascii="Times New Roman" w:hAnsi="Times New Roman"/>
                <w:bCs/>
                <w:sz w:val="16"/>
                <w:szCs w:val="16"/>
                <w:lang w:val="kk-KZ"/>
              </w:rPr>
              <w:t>наполнение</w:t>
            </w:r>
            <w:r w:rsidRPr="00D115C7">
              <w:rPr>
                <w:rFonts w:ascii="Times New Roman" w:hAnsi="Times New Roman"/>
                <w:bCs/>
                <w:sz w:val="16"/>
                <w:szCs w:val="16"/>
                <w:lang w:val="kk-KZ"/>
              </w:rPr>
              <w:t xml:space="preserve"> воздуха)</w:t>
            </w:r>
          </w:p>
        </w:tc>
        <w:tc>
          <w:tcPr>
            <w:tcW w:w="2270" w:type="dxa"/>
          </w:tcPr>
          <w:p w14:paraId="3B9ED6FE"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Активная опорная поверхность.</w:t>
            </w:r>
          </w:p>
          <w:p w14:paraId="57AA9049"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Многозонная поверхность</w:t>
            </w:r>
          </w:p>
          <w:p w14:paraId="456E1B55"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(например, чередующийся</w:t>
            </w:r>
          </w:p>
          <w:p w14:paraId="2C1B6B6A"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надувной матрас,</w:t>
            </w:r>
          </w:p>
          <w:p w14:paraId="7A546F12" w14:textId="32F48BB0"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сменные опорные поверхности)</w:t>
            </w:r>
          </w:p>
        </w:tc>
      </w:tr>
      <w:tr w:rsidR="007C7B66" w:rsidRPr="00D115C7" w14:paraId="52DA8C16" w14:textId="1435FDBA" w:rsidTr="00914F0C">
        <w:trPr>
          <w:gridAfter w:val="1"/>
          <w:wAfter w:w="7" w:type="dxa"/>
        </w:trPr>
        <w:tc>
          <w:tcPr>
            <w:tcW w:w="597" w:type="dxa"/>
            <w:vMerge/>
          </w:tcPr>
          <w:p w14:paraId="2B2DDC5E" w14:textId="77777777" w:rsidR="007C7B66" w:rsidRPr="00D115C7" w:rsidRDefault="007C7B66" w:rsidP="00D115C7">
            <w:pPr>
              <w:pStyle w:val="10"/>
              <w:spacing w:after="0" w:line="360" w:lineRule="auto"/>
              <w:rPr>
                <w:rFonts w:ascii="Times New Roman" w:hAnsi="Times New Roman"/>
                <w:bCs/>
                <w:sz w:val="16"/>
                <w:szCs w:val="16"/>
                <w:lang w:val="kk-KZ"/>
              </w:rPr>
            </w:pPr>
          </w:p>
        </w:tc>
        <w:tc>
          <w:tcPr>
            <w:tcW w:w="1525" w:type="dxa"/>
          </w:tcPr>
          <w:p w14:paraId="196BC9C8" w14:textId="22928409"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 Относительная зависимость в смене положения в постели</w:t>
            </w:r>
          </w:p>
        </w:tc>
        <w:tc>
          <w:tcPr>
            <w:tcW w:w="1842" w:type="dxa"/>
          </w:tcPr>
          <w:p w14:paraId="1A64B84C"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7DFD9C17" w14:textId="630FF1B2"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поврехность</w:t>
            </w:r>
            <w:r w:rsidRPr="00D115C7">
              <w:rPr>
                <w:rFonts w:ascii="Times New Roman" w:hAnsi="Times New Roman"/>
                <w:bCs/>
                <w:sz w:val="16"/>
                <w:szCs w:val="16"/>
              </w:rPr>
              <w:t xml:space="preserve"> (без электропитания) т.е. с наполнением геля, пены или воздуха или пенные матрасы высокой плотности </w:t>
            </w:r>
          </w:p>
        </w:tc>
        <w:tc>
          <w:tcPr>
            <w:tcW w:w="1831" w:type="dxa"/>
          </w:tcPr>
          <w:p w14:paraId="2F609EB5"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055A2CDF" w14:textId="776F5376"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поврехность(пенная поверхность с открытой  секцией для пролежневой раны</w:t>
            </w:r>
          </w:p>
        </w:tc>
        <w:tc>
          <w:tcPr>
            <w:tcW w:w="2435" w:type="dxa"/>
          </w:tcPr>
          <w:p w14:paraId="0CEC9AF6"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5728CA02" w14:textId="6C0189A9"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поврехность(пенная поверхность с открытой  секцией для пролежневой раны</w:t>
            </w:r>
          </w:p>
        </w:tc>
        <w:tc>
          <w:tcPr>
            <w:tcW w:w="2270" w:type="dxa"/>
          </w:tcPr>
          <w:p w14:paraId="735F51F5"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Активная опорная поверхность.</w:t>
            </w:r>
          </w:p>
          <w:p w14:paraId="2AD81D3D"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Многозонная поверхность</w:t>
            </w:r>
          </w:p>
          <w:p w14:paraId="3FE6831A"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(например, чередующийся</w:t>
            </w:r>
          </w:p>
          <w:p w14:paraId="09406367"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надувной матрас,</w:t>
            </w:r>
          </w:p>
          <w:p w14:paraId="76538988" w14:textId="06320990"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сменные опорные поверхности)</w:t>
            </w:r>
          </w:p>
        </w:tc>
      </w:tr>
      <w:tr w:rsidR="007C7B66" w:rsidRPr="00D115C7" w14:paraId="5BD7AE6B" w14:textId="7DD012C0" w:rsidTr="00914F0C">
        <w:trPr>
          <w:gridAfter w:val="1"/>
          <w:wAfter w:w="7" w:type="dxa"/>
        </w:trPr>
        <w:tc>
          <w:tcPr>
            <w:tcW w:w="597" w:type="dxa"/>
            <w:vMerge/>
          </w:tcPr>
          <w:p w14:paraId="253D0E45" w14:textId="77777777" w:rsidR="007C7B66" w:rsidRPr="00D115C7" w:rsidRDefault="007C7B66" w:rsidP="00D115C7">
            <w:pPr>
              <w:pStyle w:val="10"/>
              <w:spacing w:after="0" w:line="360" w:lineRule="auto"/>
              <w:rPr>
                <w:rFonts w:ascii="Times New Roman" w:hAnsi="Times New Roman"/>
                <w:bCs/>
                <w:sz w:val="16"/>
                <w:szCs w:val="16"/>
                <w:lang w:val="kk-KZ"/>
              </w:rPr>
            </w:pPr>
          </w:p>
        </w:tc>
        <w:tc>
          <w:tcPr>
            <w:tcW w:w="1525" w:type="dxa"/>
          </w:tcPr>
          <w:p w14:paraId="32594495" w14:textId="21936BD3" w:rsidR="007C7B66" w:rsidRPr="00D115C7" w:rsidRDefault="007C7B66"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Пациент не требует помощи при смене положения в постели </w:t>
            </w:r>
          </w:p>
        </w:tc>
        <w:tc>
          <w:tcPr>
            <w:tcW w:w="1842" w:type="dxa"/>
          </w:tcPr>
          <w:p w14:paraId="1C0EFDF1"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18E621D3" w14:textId="19AB2B73"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поврехность </w:t>
            </w:r>
            <w:r w:rsidRPr="00D115C7">
              <w:rPr>
                <w:rFonts w:ascii="Times New Roman" w:hAnsi="Times New Roman"/>
                <w:bCs/>
                <w:sz w:val="16"/>
                <w:szCs w:val="16"/>
              </w:rPr>
              <w:t>- пенные матрасы высокой плотности</w:t>
            </w:r>
          </w:p>
        </w:tc>
        <w:tc>
          <w:tcPr>
            <w:tcW w:w="1831" w:type="dxa"/>
          </w:tcPr>
          <w:p w14:paraId="2BB32A78"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4FAC53B3" w14:textId="1370F57E"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поврехность(пенная поверхность с открытой  секцией для пролежневой раны</w:t>
            </w:r>
          </w:p>
        </w:tc>
        <w:tc>
          <w:tcPr>
            <w:tcW w:w="2435" w:type="dxa"/>
          </w:tcPr>
          <w:p w14:paraId="49DB7C1E"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Реактивная опорная</w:t>
            </w:r>
          </w:p>
          <w:p w14:paraId="25A8E7F7" w14:textId="04355C59" w:rsidR="007C7B66"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 xml:space="preserve">поврехность </w:t>
            </w:r>
            <w:r w:rsidRPr="00D115C7">
              <w:rPr>
                <w:rFonts w:ascii="Times New Roman" w:hAnsi="Times New Roman"/>
                <w:bCs/>
                <w:sz w:val="16"/>
                <w:szCs w:val="16"/>
              </w:rPr>
              <w:t>т.е. с наполнением геля, пены или воздуха.</w:t>
            </w:r>
          </w:p>
        </w:tc>
        <w:tc>
          <w:tcPr>
            <w:tcW w:w="2270" w:type="dxa"/>
          </w:tcPr>
          <w:p w14:paraId="417DBE75" w14:textId="77777777" w:rsidR="00914F0C" w:rsidRPr="00D115C7" w:rsidRDefault="00914F0C" w:rsidP="00D115C7">
            <w:pPr>
              <w:pStyle w:val="10"/>
              <w:spacing w:after="0" w:line="360" w:lineRule="auto"/>
              <w:rPr>
                <w:rFonts w:ascii="Times New Roman" w:hAnsi="Times New Roman"/>
                <w:bCs/>
                <w:sz w:val="16"/>
                <w:szCs w:val="16"/>
                <w:lang w:val="kk-KZ"/>
              </w:rPr>
            </w:pPr>
            <w:r w:rsidRPr="00D115C7">
              <w:rPr>
                <w:rFonts w:ascii="Times New Roman" w:hAnsi="Times New Roman"/>
                <w:bCs/>
                <w:sz w:val="16"/>
                <w:szCs w:val="16"/>
                <w:lang w:val="kk-KZ"/>
              </w:rPr>
              <w:t>Активная опорная поверхность.</w:t>
            </w:r>
          </w:p>
          <w:p w14:paraId="326C42C4" w14:textId="77777777" w:rsidR="007C7B66" w:rsidRPr="00D115C7" w:rsidRDefault="007C7B66" w:rsidP="00D115C7">
            <w:pPr>
              <w:pStyle w:val="10"/>
              <w:spacing w:after="0" w:line="360" w:lineRule="auto"/>
              <w:rPr>
                <w:rFonts w:ascii="Times New Roman" w:hAnsi="Times New Roman"/>
                <w:bCs/>
                <w:sz w:val="16"/>
                <w:szCs w:val="16"/>
                <w:lang w:val="kk-KZ"/>
              </w:rPr>
            </w:pPr>
          </w:p>
        </w:tc>
      </w:tr>
    </w:tbl>
    <w:p w14:paraId="465A26E0" w14:textId="0B924967" w:rsidR="00970B7C" w:rsidRPr="00D115C7" w:rsidRDefault="00970B7C" w:rsidP="00D115C7">
      <w:pPr>
        <w:pStyle w:val="10"/>
        <w:spacing w:after="0" w:line="360" w:lineRule="auto"/>
        <w:rPr>
          <w:bCs/>
          <w:sz w:val="24"/>
          <w:szCs w:val="24"/>
          <w:lang w:val="kk-KZ"/>
        </w:rPr>
      </w:pPr>
    </w:p>
    <w:p w14:paraId="0616A8B9" w14:textId="2E536C71" w:rsidR="00970B7C" w:rsidRPr="00D115C7" w:rsidRDefault="00970B7C" w:rsidP="00D115C7">
      <w:pPr>
        <w:pStyle w:val="10"/>
        <w:spacing w:after="0" w:line="360" w:lineRule="auto"/>
        <w:rPr>
          <w:bCs/>
          <w:sz w:val="24"/>
          <w:szCs w:val="24"/>
          <w:lang w:val="kk-KZ"/>
        </w:rPr>
      </w:pPr>
    </w:p>
    <w:p w14:paraId="5173FD79" w14:textId="69CFDD4D" w:rsidR="00970B7C" w:rsidRPr="00D115C7" w:rsidRDefault="00970B7C" w:rsidP="00D115C7">
      <w:pPr>
        <w:pStyle w:val="10"/>
        <w:spacing w:after="0" w:line="360" w:lineRule="auto"/>
        <w:rPr>
          <w:bCs/>
          <w:sz w:val="24"/>
          <w:szCs w:val="24"/>
          <w:lang w:val="kk-KZ"/>
        </w:rPr>
      </w:pPr>
    </w:p>
    <w:p w14:paraId="6669C4B6" w14:textId="419EE360" w:rsidR="00970B7C" w:rsidRPr="00D115C7" w:rsidRDefault="00970B7C" w:rsidP="00D115C7">
      <w:pPr>
        <w:pStyle w:val="10"/>
        <w:spacing w:after="0" w:line="360" w:lineRule="auto"/>
        <w:rPr>
          <w:bCs/>
          <w:sz w:val="24"/>
          <w:szCs w:val="24"/>
          <w:lang w:val="kk-KZ"/>
        </w:rPr>
      </w:pPr>
    </w:p>
    <w:tbl>
      <w:tblPr>
        <w:tblStyle w:val="af9"/>
        <w:tblW w:w="10343" w:type="dxa"/>
        <w:tblLook w:val="04A0" w:firstRow="1" w:lastRow="0" w:firstColumn="1" w:lastColumn="0" w:noHBand="0" w:noVBand="1"/>
      </w:tblPr>
      <w:tblGrid>
        <w:gridCol w:w="2478"/>
        <w:gridCol w:w="2478"/>
        <w:gridCol w:w="2478"/>
        <w:gridCol w:w="2909"/>
      </w:tblGrid>
      <w:tr w:rsidR="00D4145E" w:rsidRPr="00D115C7" w14:paraId="17E83026" w14:textId="77777777" w:rsidTr="00D4145E">
        <w:trPr>
          <w:trHeight w:val="908"/>
        </w:trPr>
        <w:tc>
          <w:tcPr>
            <w:tcW w:w="2478" w:type="dxa"/>
            <w:vMerge w:val="restart"/>
          </w:tcPr>
          <w:p w14:paraId="6A4C3CBF"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lastRenderedPageBreak/>
              <w:t xml:space="preserve">Реактивные опорные поверхности. </w:t>
            </w:r>
          </w:p>
          <w:p w14:paraId="3FA13BD9" w14:textId="0CE31D5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опорная </w:t>
            </w:r>
          </w:p>
          <w:p w14:paraId="5C615D48"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 поверхность с</w:t>
            </w:r>
          </w:p>
          <w:p w14:paraId="1E44747E"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 возможностью изменить</w:t>
            </w:r>
          </w:p>
          <w:p w14:paraId="4335B760"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 распределение нагрузки</w:t>
            </w:r>
          </w:p>
          <w:p w14:paraId="7EC8C127"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  только в</w:t>
            </w:r>
          </w:p>
          <w:p w14:paraId="76A6E8DB"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 ответ на ручную </w:t>
            </w:r>
          </w:p>
          <w:p w14:paraId="7C4004C7"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eastAsiaTheme="minorEastAsia" w:hAnsi="Times New Roman"/>
                <w:bCs/>
                <w:sz w:val="18"/>
                <w:szCs w:val="18"/>
                <w:lang w:val="kk-KZ"/>
              </w:rPr>
              <w:t xml:space="preserve"> нагрузку.</w:t>
            </w:r>
          </w:p>
        </w:tc>
        <w:tc>
          <w:tcPr>
            <w:tcW w:w="2478" w:type="dxa"/>
            <w:vMerge w:val="restart"/>
          </w:tcPr>
          <w:p w14:paraId="45B1094B"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без  электропитания</w:t>
            </w:r>
            <w:r w:rsidRPr="00D115C7">
              <w:rPr>
                <w:rFonts w:ascii="Times New Roman" w:hAnsi="Times New Roman"/>
                <w:bCs/>
                <w:sz w:val="18"/>
                <w:szCs w:val="18"/>
                <w:lang w:val="kk-KZ"/>
              </w:rPr>
              <w:cr/>
              <w:t>Любая опорная поверхность</w:t>
            </w:r>
            <w:r w:rsidRPr="00D115C7">
              <w:rPr>
                <w:rFonts w:ascii="Times New Roman" w:hAnsi="Times New Roman"/>
                <w:bCs/>
                <w:sz w:val="18"/>
                <w:szCs w:val="18"/>
                <w:lang w:val="kk-KZ"/>
              </w:rPr>
              <w:cr/>
              <w:t>не требующая  или не использующая</w:t>
            </w:r>
            <w:r w:rsidRPr="00D115C7">
              <w:rPr>
                <w:rFonts w:ascii="Times New Roman" w:hAnsi="Times New Roman"/>
                <w:bCs/>
                <w:sz w:val="18"/>
                <w:szCs w:val="18"/>
                <w:lang w:val="kk-KZ"/>
              </w:rPr>
              <w:cr/>
              <w:t>внешние источники</w:t>
            </w:r>
            <w:r w:rsidRPr="00D115C7">
              <w:rPr>
                <w:rFonts w:ascii="Times New Roman" w:hAnsi="Times New Roman"/>
                <w:bCs/>
                <w:sz w:val="18"/>
                <w:szCs w:val="18"/>
                <w:lang w:val="kk-KZ"/>
              </w:rPr>
              <w:cr/>
              <w:t>энергии для работы.</w:t>
            </w:r>
            <w:r w:rsidRPr="00D115C7">
              <w:rPr>
                <w:rFonts w:ascii="Times New Roman" w:hAnsi="Times New Roman"/>
                <w:bCs/>
                <w:sz w:val="18"/>
                <w:szCs w:val="18"/>
                <w:lang w:val="kk-KZ"/>
              </w:rPr>
              <w:cr/>
              <w:t>(энергия = A / C или D / C) ”1</w:t>
            </w:r>
            <w:r w:rsidRPr="00D115C7">
              <w:rPr>
                <w:rFonts w:ascii="Times New Roman" w:hAnsi="Times New Roman"/>
                <w:bCs/>
                <w:sz w:val="18"/>
                <w:szCs w:val="18"/>
                <w:lang w:val="kk-KZ"/>
              </w:rPr>
              <w:cr/>
              <w:t>Преимущества:</w:t>
            </w:r>
            <w:r w:rsidRPr="00D115C7">
              <w:rPr>
                <w:rFonts w:ascii="Times New Roman" w:hAnsi="Times New Roman"/>
                <w:bCs/>
                <w:sz w:val="18"/>
                <w:szCs w:val="18"/>
                <w:lang w:val="kk-KZ"/>
              </w:rPr>
              <w:cr/>
              <w:t>• менее шумно, чем  поврехности с электро питанием.</w:t>
            </w:r>
            <w:r w:rsidRPr="00D115C7">
              <w:rPr>
                <w:rFonts w:ascii="Times New Roman" w:hAnsi="Times New Roman"/>
                <w:bCs/>
                <w:sz w:val="18"/>
                <w:szCs w:val="18"/>
                <w:lang w:val="kk-KZ"/>
              </w:rPr>
              <w:cr/>
              <w:t>• Может быть менее сложным в работе.</w:t>
            </w:r>
            <w:r w:rsidRPr="00D115C7">
              <w:rPr>
                <w:rFonts w:ascii="Times New Roman" w:hAnsi="Times New Roman"/>
                <w:bCs/>
                <w:sz w:val="18"/>
                <w:szCs w:val="18"/>
                <w:lang w:val="kk-KZ"/>
              </w:rPr>
              <w:cr/>
              <w:t>• Может занимать меньше места (не нужна комната для насоса).</w:t>
            </w:r>
          </w:p>
          <w:p w14:paraId="2781C7D4" w14:textId="33BE4BE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Может потребовать меньше поддержки.</w:t>
            </w:r>
          </w:p>
          <w:p w14:paraId="3F0443CC"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Не требует  заземленной розетки или</w:t>
            </w:r>
          </w:p>
          <w:p w14:paraId="21A9CC8B"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eastAsiaTheme="minorEastAsia" w:hAnsi="Times New Roman"/>
                <w:bCs/>
                <w:sz w:val="18"/>
                <w:szCs w:val="18"/>
                <w:lang w:val="kk-KZ"/>
              </w:rPr>
              <w:t>другие электрические шнуры.</w:t>
            </w:r>
          </w:p>
        </w:tc>
        <w:tc>
          <w:tcPr>
            <w:tcW w:w="2478" w:type="dxa"/>
            <w:vMerge w:val="restart"/>
          </w:tcPr>
          <w:p w14:paraId="358C8412"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Покрытие</w:t>
            </w:r>
          </w:p>
          <w:p w14:paraId="4FCE4C2A" w14:textId="533B1B53"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 xml:space="preserve">Дополнительная опорная поверхность предназначена для размещения поверх существующей поверхности. </w:t>
            </w:r>
          </w:p>
          <w:p w14:paraId="6FC4E281" w14:textId="77777777" w:rsidR="00D4145E" w:rsidRPr="00D115C7" w:rsidRDefault="00D4145E" w:rsidP="00D115C7">
            <w:pPr>
              <w:pStyle w:val="10"/>
              <w:numPr>
                <w:ilvl w:val="0"/>
                <w:numId w:val="44"/>
              </w:numPr>
              <w:spacing w:after="0"/>
              <w:ind w:left="176" w:hanging="176"/>
              <w:jc w:val="left"/>
              <w:rPr>
                <w:rFonts w:ascii="Times New Roman" w:hAnsi="Times New Roman"/>
                <w:bCs/>
                <w:sz w:val="18"/>
                <w:szCs w:val="18"/>
              </w:rPr>
            </w:pPr>
            <w:r w:rsidRPr="00D115C7">
              <w:rPr>
                <w:rFonts w:ascii="Times New Roman" w:hAnsi="Times New Roman"/>
                <w:bCs/>
                <w:sz w:val="18"/>
                <w:szCs w:val="18"/>
              </w:rPr>
              <w:t>Нестандартный размер больничной койки.</w:t>
            </w:r>
          </w:p>
          <w:p w14:paraId="38DBDB3F" w14:textId="16CC0A59" w:rsidR="00D4145E" w:rsidRPr="00D115C7" w:rsidRDefault="00D4145E" w:rsidP="00D115C7">
            <w:pPr>
              <w:pStyle w:val="10"/>
              <w:numPr>
                <w:ilvl w:val="0"/>
                <w:numId w:val="44"/>
              </w:numPr>
              <w:spacing w:after="0"/>
              <w:ind w:left="176" w:hanging="176"/>
              <w:jc w:val="left"/>
              <w:rPr>
                <w:rFonts w:ascii="Times New Roman" w:hAnsi="Times New Roman"/>
                <w:bCs/>
                <w:sz w:val="18"/>
                <w:szCs w:val="18"/>
              </w:rPr>
            </w:pPr>
            <w:r w:rsidRPr="00D115C7">
              <w:rPr>
                <w:rFonts w:ascii="Times New Roman" w:hAnsi="Times New Roman"/>
                <w:bCs/>
                <w:sz w:val="18"/>
                <w:szCs w:val="18"/>
              </w:rPr>
              <w:t>Меньше скользит во время сна.</w:t>
            </w:r>
          </w:p>
        </w:tc>
        <w:tc>
          <w:tcPr>
            <w:tcW w:w="2909" w:type="dxa"/>
          </w:tcPr>
          <w:p w14:paraId="067E9A6B" w14:textId="47CC1452"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Односегментные Приспособление с </w:t>
            </w:r>
          </w:p>
          <w:p w14:paraId="3270FCA4" w14:textId="0BC259EB"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возможностью перераспределения одной зоны </w:t>
            </w:r>
          </w:p>
          <w:p w14:paraId="6576C172" w14:textId="385325D9"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Прост в использовании, обычно не требует корректировки</w:t>
            </w:r>
          </w:p>
        </w:tc>
      </w:tr>
      <w:tr w:rsidR="00D4145E" w:rsidRPr="00D115C7" w14:paraId="7B04F47E" w14:textId="77777777" w:rsidTr="00D4145E">
        <w:trPr>
          <w:trHeight w:val="907"/>
        </w:trPr>
        <w:tc>
          <w:tcPr>
            <w:tcW w:w="2478" w:type="dxa"/>
            <w:vMerge/>
          </w:tcPr>
          <w:p w14:paraId="575F7983"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04C584AA"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287F1AB7" w14:textId="77777777" w:rsidR="00D4145E" w:rsidRPr="00D115C7" w:rsidRDefault="00D4145E" w:rsidP="00D115C7">
            <w:pPr>
              <w:pStyle w:val="10"/>
              <w:spacing w:after="0"/>
              <w:rPr>
                <w:rFonts w:ascii="Times New Roman" w:hAnsi="Times New Roman"/>
                <w:bCs/>
                <w:sz w:val="18"/>
                <w:szCs w:val="18"/>
              </w:rPr>
            </w:pPr>
          </w:p>
        </w:tc>
        <w:tc>
          <w:tcPr>
            <w:tcW w:w="2909" w:type="dxa"/>
          </w:tcPr>
          <w:p w14:paraId="5BC8A118" w14:textId="4E2AF79C"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Мульти сегментные</w:t>
            </w:r>
          </w:p>
          <w:p w14:paraId="3AD8EA50" w14:textId="616A0458"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Поверхность, в которой разные</w:t>
            </w:r>
          </w:p>
          <w:p w14:paraId="2EA1DBAD"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сегменты могут иметь разные</w:t>
            </w:r>
          </w:p>
          <w:p w14:paraId="127542CF" w14:textId="2CC88DAA"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возможности перераспределения</w:t>
            </w:r>
          </w:p>
          <w:p w14:paraId="4537879D" w14:textId="0E00A04F"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 необходимо определить, действительно ли</w:t>
            </w:r>
          </w:p>
          <w:p w14:paraId="7E5A74F0"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тело клиента вписывается в</w:t>
            </w:r>
          </w:p>
          <w:p w14:paraId="2F30B7B9" w14:textId="6F451265"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соответствующие зоны</w:t>
            </w:r>
          </w:p>
        </w:tc>
      </w:tr>
      <w:tr w:rsidR="00D4145E" w:rsidRPr="00D115C7" w14:paraId="294119D3" w14:textId="77777777" w:rsidTr="00D4145E">
        <w:trPr>
          <w:trHeight w:val="1220"/>
        </w:trPr>
        <w:tc>
          <w:tcPr>
            <w:tcW w:w="2478" w:type="dxa"/>
            <w:vMerge/>
          </w:tcPr>
          <w:p w14:paraId="6846008B"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608FC27D"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val="restart"/>
          </w:tcPr>
          <w:p w14:paraId="5FBC3D76"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Замена матрасса</w:t>
            </w:r>
          </w:p>
          <w:p w14:paraId="40201FF8" w14:textId="286F1B39"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«Опорная поверхность разработана для </w:t>
            </w:r>
          </w:p>
          <w:p w14:paraId="7FAB6F41"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Размещения непосредственно на существующий каркас кровати. </w:t>
            </w:r>
          </w:p>
          <w:p w14:paraId="7054EA23" w14:textId="1AD07F23"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Не  добавляет высоту от пола до матраса.</w:t>
            </w:r>
          </w:p>
          <w:p w14:paraId="1ABFF4A6" w14:textId="62B7EEB8"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Проверьте совместимость со</w:t>
            </w:r>
          </w:p>
          <w:p w14:paraId="06252821" w14:textId="67811D06"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старыйм каркасом кровати.</w:t>
            </w:r>
          </w:p>
        </w:tc>
        <w:tc>
          <w:tcPr>
            <w:tcW w:w="2909" w:type="dxa"/>
          </w:tcPr>
          <w:p w14:paraId="1AAD3D39"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Односегментные Приспособление с </w:t>
            </w:r>
          </w:p>
          <w:p w14:paraId="031282E9"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возможностью перераспределения одной зоны </w:t>
            </w:r>
          </w:p>
          <w:p w14:paraId="5A8130FC" w14:textId="7834D7E4"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Прост в использовании, обычно не требует корректировки</w:t>
            </w:r>
          </w:p>
        </w:tc>
      </w:tr>
      <w:tr w:rsidR="00D4145E" w:rsidRPr="00D115C7" w14:paraId="02B041B6" w14:textId="77777777" w:rsidTr="00D4145E">
        <w:trPr>
          <w:trHeight w:val="1219"/>
        </w:trPr>
        <w:tc>
          <w:tcPr>
            <w:tcW w:w="2478" w:type="dxa"/>
            <w:vMerge/>
          </w:tcPr>
          <w:p w14:paraId="649EA290"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34CF61C7"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12E6E59D" w14:textId="77777777" w:rsidR="00D4145E" w:rsidRPr="00D115C7" w:rsidRDefault="00D4145E" w:rsidP="00D115C7">
            <w:pPr>
              <w:pStyle w:val="10"/>
              <w:spacing w:after="0"/>
              <w:rPr>
                <w:rFonts w:ascii="Times New Roman" w:hAnsi="Times New Roman"/>
                <w:bCs/>
                <w:sz w:val="18"/>
                <w:szCs w:val="18"/>
                <w:lang w:val="kk-KZ"/>
              </w:rPr>
            </w:pPr>
          </w:p>
        </w:tc>
        <w:tc>
          <w:tcPr>
            <w:tcW w:w="2909" w:type="dxa"/>
          </w:tcPr>
          <w:p w14:paraId="1E4B4F54"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Мульти сегментные</w:t>
            </w:r>
          </w:p>
          <w:p w14:paraId="4A2EF98B"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Поверхность, в которой разные</w:t>
            </w:r>
          </w:p>
          <w:p w14:paraId="072833E6"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сегменты могут иметь разные</w:t>
            </w:r>
          </w:p>
          <w:p w14:paraId="2C5BAF56"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возможности перераспределения</w:t>
            </w:r>
          </w:p>
          <w:p w14:paraId="5462333C"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 необходимо определить, действительно ли</w:t>
            </w:r>
          </w:p>
          <w:p w14:paraId="56545917"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тело клиента вписывается в</w:t>
            </w:r>
          </w:p>
          <w:p w14:paraId="3F03751A" w14:textId="7CEAAE74"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rPr>
              <w:t>соответствующие зоны</w:t>
            </w:r>
          </w:p>
        </w:tc>
      </w:tr>
      <w:tr w:rsidR="00D4145E" w:rsidRPr="00D115C7" w14:paraId="47BB422C" w14:textId="77777777" w:rsidTr="00D4145E">
        <w:trPr>
          <w:trHeight w:val="695"/>
        </w:trPr>
        <w:tc>
          <w:tcPr>
            <w:tcW w:w="2478" w:type="dxa"/>
            <w:vMerge/>
          </w:tcPr>
          <w:p w14:paraId="00A28F37"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val="restart"/>
          </w:tcPr>
          <w:p w14:paraId="0DA9C5E6"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с  электропитанием</w:t>
            </w:r>
          </w:p>
          <w:p w14:paraId="775CDD2F" w14:textId="4519BD28" w:rsidR="00D4145E" w:rsidRPr="00D115C7" w:rsidRDefault="00D4145E" w:rsidP="00D115C7">
            <w:pPr>
              <w:pStyle w:val="10"/>
              <w:spacing w:after="0"/>
              <w:rPr>
                <w:rFonts w:ascii="Times New Roman" w:hAnsi="Times New Roman"/>
                <w:bCs/>
                <w:sz w:val="18"/>
                <w:szCs w:val="18"/>
                <w:lang w:val="kk-KZ"/>
              </w:rPr>
            </w:pPr>
            <w:r w:rsidRPr="00D115C7">
              <w:rPr>
                <w:rFonts w:ascii="Times New Roman" w:eastAsiaTheme="minorEastAsia" w:hAnsi="Times New Roman"/>
                <w:bCs/>
                <w:sz w:val="18"/>
                <w:szCs w:val="18"/>
                <w:lang w:val="kk-KZ"/>
              </w:rPr>
              <w:t>Любая опорная поверхность не требующая  или не использующая внешние источники энергии для работы. (энергия = A / C или D / C) ”1</w:t>
            </w:r>
          </w:p>
        </w:tc>
        <w:tc>
          <w:tcPr>
            <w:tcW w:w="2478" w:type="dxa"/>
            <w:vMerge w:val="restart"/>
          </w:tcPr>
          <w:p w14:paraId="0A01404A"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Покрытие</w:t>
            </w:r>
          </w:p>
          <w:p w14:paraId="7AC90964" w14:textId="77777777" w:rsidR="00D4145E" w:rsidRPr="00D115C7" w:rsidRDefault="00D4145E" w:rsidP="00D115C7">
            <w:pPr>
              <w:pStyle w:val="10"/>
              <w:spacing w:after="0"/>
              <w:rPr>
                <w:rFonts w:ascii="Times New Roman" w:hAnsi="Times New Roman"/>
                <w:bCs/>
                <w:sz w:val="18"/>
                <w:szCs w:val="18"/>
              </w:rPr>
            </w:pPr>
            <w:r w:rsidRPr="00D115C7">
              <w:rPr>
                <w:rFonts w:ascii="Times New Roman" w:hAnsi="Times New Roman"/>
                <w:bCs/>
                <w:sz w:val="18"/>
                <w:szCs w:val="18"/>
              </w:rPr>
              <w:t xml:space="preserve">Дополнительная опорная поверхность предназначена для размещения поверх существующей поверхности. </w:t>
            </w:r>
          </w:p>
          <w:p w14:paraId="5B79F2A7" w14:textId="77777777" w:rsidR="00D4145E" w:rsidRPr="00D115C7" w:rsidRDefault="00D4145E" w:rsidP="00D115C7">
            <w:pPr>
              <w:pStyle w:val="10"/>
              <w:numPr>
                <w:ilvl w:val="0"/>
                <w:numId w:val="44"/>
              </w:numPr>
              <w:spacing w:after="0"/>
              <w:ind w:left="176" w:hanging="176"/>
              <w:jc w:val="left"/>
              <w:rPr>
                <w:rFonts w:ascii="Times New Roman" w:hAnsi="Times New Roman"/>
                <w:bCs/>
                <w:sz w:val="18"/>
                <w:szCs w:val="18"/>
              </w:rPr>
            </w:pPr>
            <w:r w:rsidRPr="00D115C7">
              <w:rPr>
                <w:rFonts w:ascii="Times New Roman" w:hAnsi="Times New Roman"/>
                <w:bCs/>
                <w:sz w:val="18"/>
                <w:szCs w:val="18"/>
              </w:rPr>
              <w:t>Может быть применена при нестандартном размере больничной койки.</w:t>
            </w:r>
          </w:p>
          <w:p w14:paraId="409E5AB9" w14:textId="720596E0" w:rsidR="00D4145E" w:rsidRPr="00D115C7" w:rsidRDefault="00D4145E" w:rsidP="00D115C7">
            <w:pPr>
              <w:pStyle w:val="10"/>
              <w:numPr>
                <w:ilvl w:val="0"/>
                <w:numId w:val="44"/>
              </w:numPr>
              <w:spacing w:after="0"/>
              <w:ind w:left="176" w:hanging="176"/>
              <w:jc w:val="left"/>
              <w:rPr>
                <w:rFonts w:ascii="Times New Roman" w:hAnsi="Times New Roman"/>
                <w:bCs/>
                <w:sz w:val="18"/>
                <w:szCs w:val="18"/>
              </w:rPr>
            </w:pPr>
            <w:r w:rsidRPr="00D115C7">
              <w:rPr>
                <w:rFonts w:ascii="Times New Roman" w:hAnsi="Times New Roman"/>
                <w:bCs/>
                <w:sz w:val="18"/>
                <w:szCs w:val="18"/>
              </w:rPr>
              <w:t>Меньше скользит во время сна.</w:t>
            </w:r>
          </w:p>
        </w:tc>
        <w:tc>
          <w:tcPr>
            <w:tcW w:w="2909" w:type="dxa"/>
          </w:tcPr>
          <w:p w14:paraId="3A79531C" w14:textId="1F2500B1"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Низкий уровень подачи воздуха</w:t>
            </w:r>
          </w:p>
          <w:p w14:paraId="4EEB9E18" w14:textId="487FDA1C"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Используйте только для людей, у которых влажность является выявленной проблемой.</w:t>
            </w:r>
          </w:p>
          <w:p w14:paraId="401CDD21"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Нужно следить за пациентом</w:t>
            </w:r>
          </w:p>
          <w:p w14:paraId="160B39F6" w14:textId="79C24990"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для профилактики обезвоживания.</w:t>
            </w:r>
          </w:p>
        </w:tc>
      </w:tr>
      <w:tr w:rsidR="00D4145E" w:rsidRPr="00D115C7" w14:paraId="0712C72A" w14:textId="77777777" w:rsidTr="00D4145E">
        <w:trPr>
          <w:trHeight w:val="333"/>
        </w:trPr>
        <w:tc>
          <w:tcPr>
            <w:tcW w:w="2478" w:type="dxa"/>
            <w:vMerge/>
          </w:tcPr>
          <w:p w14:paraId="24F07AF0"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38A918D6"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4A2AA6CE" w14:textId="77777777" w:rsidR="00D4145E" w:rsidRPr="00D115C7" w:rsidRDefault="00D4145E" w:rsidP="00D115C7">
            <w:pPr>
              <w:pStyle w:val="10"/>
              <w:spacing w:after="0"/>
              <w:rPr>
                <w:rFonts w:ascii="Times New Roman" w:hAnsi="Times New Roman"/>
                <w:bCs/>
                <w:sz w:val="18"/>
                <w:szCs w:val="18"/>
              </w:rPr>
            </w:pPr>
          </w:p>
        </w:tc>
        <w:tc>
          <w:tcPr>
            <w:tcW w:w="2909" w:type="dxa"/>
          </w:tcPr>
          <w:p w14:paraId="614DF73D" w14:textId="0913FC35"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Без подачи воздуха</w:t>
            </w:r>
          </w:p>
        </w:tc>
      </w:tr>
      <w:tr w:rsidR="00D4145E" w:rsidRPr="00D115C7" w14:paraId="09AC7D18" w14:textId="77777777" w:rsidTr="00D4145E">
        <w:trPr>
          <w:trHeight w:val="1220"/>
        </w:trPr>
        <w:tc>
          <w:tcPr>
            <w:tcW w:w="2478" w:type="dxa"/>
            <w:vMerge/>
          </w:tcPr>
          <w:p w14:paraId="5970B69B"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541A4661"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val="restart"/>
          </w:tcPr>
          <w:p w14:paraId="77122CA4"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Замена матрасса</w:t>
            </w:r>
          </w:p>
          <w:p w14:paraId="0F4787D7" w14:textId="736177BD"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Опорная поверхность разработана для </w:t>
            </w:r>
          </w:p>
          <w:p w14:paraId="46330B1D"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Размещения непосредственно на существующий каркас кровати. </w:t>
            </w:r>
          </w:p>
          <w:p w14:paraId="2F3E205E"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Не  добавляет высоту от пола до матраса.</w:t>
            </w:r>
          </w:p>
          <w:p w14:paraId="7D6C7EE6"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Проверьте совместимость со</w:t>
            </w:r>
          </w:p>
          <w:p w14:paraId="0F0ACA90" w14:textId="464D4C11"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старыйм каркасом кровати.</w:t>
            </w:r>
          </w:p>
        </w:tc>
        <w:tc>
          <w:tcPr>
            <w:tcW w:w="2909" w:type="dxa"/>
          </w:tcPr>
          <w:p w14:paraId="1A0327EB" w14:textId="77777777"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Низкий уровень подачи воздуха</w:t>
            </w:r>
          </w:p>
          <w:p w14:paraId="2C09A931" w14:textId="77777777" w:rsidR="00D4145E" w:rsidRPr="00D115C7" w:rsidRDefault="00D4145E" w:rsidP="00D115C7">
            <w:pPr>
              <w:pStyle w:val="10"/>
              <w:spacing w:after="0"/>
              <w:rPr>
                <w:rFonts w:ascii="Times New Roman" w:hAnsi="Times New Roman"/>
                <w:bCs/>
                <w:sz w:val="18"/>
                <w:szCs w:val="18"/>
                <w:lang w:val="kk-KZ"/>
              </w:rPr>
            </w:pPr>
          </w:p>
        </w:tc>
      </w:tr>
      <w:tr w:rsidR="00D4145E" w:rsidRPr="00D115C7" w14:paraId="128372D5" w14:textId="77777777" w:rsidTr="00D4145E">
        <w:trPr>
          <w:trHeight w:val="1219"/>
        </w:trPr>
        <w:tc>
          <w:tcPr>
            <w:tcW w:w="2478" w:type="dxa"/>
            <w:vMerge/>
          </w:tcPr>
          <w:p w14:paraId="6E52E56B"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7D383546" w14:textId="77777777" w:rsidR="00D4145E" w:rsidRPr="00D115C7" w:rsidRDefault="00D4145E" w:rsidP="00D115C7">
            <w:pPr>
              <w:pStyle w:val="10"/>
              <w:spacing w:after="0"/>
              <w:rPr>
                <w:rFonts w:ascii="Times New Roman" w:hAnsi="Times New Roman"/>
                <w:bCs/>
                <w:sz w:val="18"/>
                <w:szCs w:val="18"/>
                <w:lang w:val="kk-KZ"/>
              </w:rPr>
            </w:pPr>
          </w:p>
        </w:tc>
        <w:tc>
          <w:tcPr>
            <w:tcW w:w="2478" w:type="dxa"/>
            <w:vMerge/>
          </w:tcPr>
          <w:p w14:paraId="7060C4EC" w14:textId="77777777" w:rsidR="00D4145E" w:rsidRPr="00D115C7" w:rsidRDefault="00D4145E" w:rsidP="00D115C7">
            <w:pPr>
              <w:pStyle w:val="10"/>
              <w:spacing w:after="0"/>
              <w:rPr>
                <w:rFonts w:ascii="Times New Roman" w:hAnsi="Times New Roman"/>
                <w:bCs/>
                <w:sz w:val="18"/>
                <w:szCs w:val="18"/>
                <w:lang w:val="kk-KZ"/>
              </w:rPr>
            </w:pPr>
          </w:p>
        </w:tc>
        <w:tc>
          <w:tcPr>
            <w:tcW w:w="2909" w:type="dxa"/>
          </w:tcPr>
          <w:p w14:paraId="4B6F93BC" w14:textId="6B7048C9" w:rsidR="00D4145E" w:rsidRPr="00D115C7" w:rsidRDefault="00D4145E"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Без подачи воздуха</w:t>
            </w:r>
          </w:p>
        </w:tc>
      </w:tr>
      <w:tr w:rsidR="00AE7BEB" w:rsidRPr="00D115C7" w14:paraId="23E69B2F" w14:textId="77777777" w:rsidTr="00D4145E">
        <w:trPr>
          <w:trHeight w:val="1911"/>
        </w:trPr>
        <w:tc>
          <w:tcPr>
            <w:tcW w:w="2478" w:type="dxa"/>
            <w:vMerge w:val="restart"/>
          </w:tcPr>
          <w:p w14:paraId="26E55E5C" w14:textId="77777777" w:rsidR="00AE7BEB" w:rsidRPr="00D115C7" w:rsidRDefault="00AE7BEB" w:rsidP="00D115C7">
            <w:pPr>
              <w:pStyle w:val="10"/>
              <w:spacing w:after="0"/>
              <w:rPr>
                <w:bCs/>
                <w:sz w:val="18"/>
                <w:szCs w:val="18"/>
                <w:lang w:val="kk-KZ"/>
              </w:rPr>
            </w:pPr>
            <w:r w:rsidRPr="00D115C7">
              <w:rPr>
                <w:bCs/>
                <w:sz w:val="18"/>
                <w:szCs w:val="18"/>
                <w:lang w:val="kk-KZ"/>
              </w:rPr>
              <w:lastRenderedPageBreak/>
              <w:t xml:space="preserve">Активные опорные поверхности </w:t>
            </w:r>
          </w:p>
          <w:p w14:paraId="40CA23E5" w14:textId="7179CA46" w:rsidR="00AE7BEB" w:rsidRPr="00D115C7" w:rsidRDefault="00AE7BEB" w:rsidP="00D115C7">
            <w:pPr>
              <w:pStyle w:val="10"/>
              <w:spacing w:after="0"/>
              <w:rPr>
                <w:bCs/>
                <w:sz w:val="18"/>
                <w:szCs w:val="18"/>
                <w:lang w:val="kk-KZ"/>
              </w:rPr>
            </w:pPr>
            <w:r w:rsidRPr="00D115C7">
              <w:rPr>
                <w:bCs/>
                <w:sz w:val="18"/>
                <w:szCs w:val="18"/>
                <w:lang w:val="kk-KZ"/>
              </w:rPr>
              <w:t xml:space="preserve">Требующая электропитания опроная поверхность  с </w:t>
            </w:r>
          </w:p>
          <w:p w14:paraId="25CFD9F1" w14:textId="6851D97C" w:rsidR="00AE7BEB" w:rsidRPr="00D115C7" w:rsidRDefault="00AE7BEB" w:rsidP="00D115C7">
            <w:pPr>
              <w:pStyle w:val="10"/>
              <w:spacing w:after="0"/>
              <w:rPr>
                <w:bCs/>
                <w:sz w:val="18"/>
                <w:szCs w:val="18"/>
                <w:lang w:val="kk-KZ"/>
              </w:rPr>
            </w:pPr>
            <w:r w:rsidRPr="00D115C7">
              <w:rPr>
                <w:bCs/>
                <w:sz w:val="18"/>
                <w:szCs w:val="18"/>
                <w:lang w:val="kk-KZ"/>
              </w:rPr>
              <w:t>возможностью изменить</w:t>
            </w:r>
          </w:p>
          <w:p w14:paraId="31E8AC8C" w14:textId="27116634" w:rsidR="00AE7BEB" w:rsidRPr="00D115C7" w:rsidRDefault="00AE7BEB" w:rsidP="00D115C7">
            <w:pPr>
              <w:pStyle w:val="10"/>
              <w:spacing w:after="0"/>
              <w:rPr>
                <w:bCs/>
                <w:sz w:val="18"/>
                <w:szCs w:val="18"/>
                <w:lang w:val="kk-KZ"/>
              </w:rPr>
            </w:pPr>
            <w:r w:rsidRPr="00D115C7">
              <w:rPr>
                <w:bCs/>
                <w:sz w:val="18"/>
                <w:szCs w:val="18"/>
                <w:lang w:val="kk-KZ"/>
              </w:rPr>
              <w:t>распределение нагрузки</w:t>
            </w:r>
          </w:p>
          <w:p w14:paraId="6B01F12D" w14:textId="3E4C1D98" w:rsidR="00AE7BEB" w:rsidRPr="00D115C7" w:rsidRDefault="00AE7BEB" w:rsidP="00D115C7">
            <w:pPr>
              <w:pStyle w:val="10"/>
              <w:spacing w:after="0"/>
              <w:rPr>
                <w:bCs/>
                <w:sz w:val="18"/>
                <w:szCs w:val="18"/>
                <w:lang w:val="kk-KZ"/>
              </w:rPr>
            </w:pPr>
            <w:r w:rsidRPr="00D115C7">
              <w:rPr>
                <w:bCs/>
                <w:sz w:val="18"/>
                <w:szCs w:val="18"/>
                <w:lang w:val="kk-KZ"/>
              </w:rPr>
              <w:t>с или без применения силы</w:t>
            </w:r>
          </w:p>
        </w:tc>
        <w:tc>
          <w:tcPr>
            <w:tcW w:w="2478" w:type="dxa"/>
            <w:vMerge w:val="restart"/>
          </w:tcPr>
          <w:p w14:paraId="21AB2B92" w14:textId="77777777" w:rsidR="00AE7BEB" w:rsidRPr="00D115C7" w:rsidRDefault="00AE7BEB" w:rsidP="00D115C7">
            <w:pPr>
              <w:pStyle w:val="10"/>
              <w:spacing w:after="0"/>
              <w:rPr>
                <w:rFonts w:ascii="Times New Roman" w:hAnsi="Times New Roman"/>
                <w:bCs/>
                <w:sz w:val="18"/>
                <w:szCs w:val="18"/>
              </w:rPr>
            </w:pPr>
            <w:r w:rsidRPr="00D115C7">
              <w:rPr>
                <w:rFonts w:ascii="Times New Roman" w:hAnsi="Times New Roman"/>
                <w:bCs/>
                <w:sz w:val="18"/>
                <w:szCs w:val="18"/>
              </w:rPr>
              <w:t>Покрытие</w:t>
            </w:r>
          </w:p>
          <w:p w14:paraId="4A356AA5" w14:textId="036E4228" w:rsidR="00AE7BEB" w:rsidRPr="00D115C7" w:rsidRDefault="00AE7BEB" w:rsidP="00D115C7">
            <w:pPr>
              <w:pStyle w:val="10"/>
              <w:spacing w:after="0"/>
              <w:rPr>
                <w:rFonts w:ascii="Times New Roman" w:hAnsi="Times New Roman"/>
                <w:bCs/>
                <w:sz w:val="18"/>
                <w:szCs w:val="18"/>
              </w:rPr>
            </w:pPr>
            <w:r w:rsidRPr="00D115C7">
              <w:rPr>
                <w:rFonts w:ascii="Times New Roman" w:hAnsi="Times New Roman"/>
                <w:bCs/>
                <w:sz w:val="18"/>
                <w:szCs w:val="18"/>
              </w:rPr>
              <w:t xml:space="preserve">Дополнительная опорная поверхность предназначена для размещения поверх существующей поверхности. </w:t>
            </w:r>
          </w:p>
          <w:p w14:paraId="0C87264D" w14:textId="77777777" w:rsidR="00AE7BEB" w:rsidRPr="00D115C7" w:rsidRDefault="00AE7BEB" w:rsidP="00D115C7">
            <w:pPr>
              <w:pStyle w:val="10"/>
              <w:numPr>
                <w:ilvl w:val="0"/>
                <w:numId w:val="44"/>
              </w:numPr>
              <w:spacing w:after="0"/>
              <w:ind w:left="176" w:hanging="176"/>
              <w:jc w:val="left"/>
              <w:rPr>
                <w:rFonts w:ascii="Times New Roman" w:hAnsi="Times New Roman"/>
                <w:bCs/>
                <w:sz w:val="18"/>
                <w:szCs w:val="18"/>
              </w:rPr>
            </w:pPr>
            <w:r w:rsidRPr="00D115C7">
              <w:rPr>
                <w:rFonts w:ascii="Times New Roman" w:hAnsi="Times New Roman"/>
                <w:bCs/>
                <w:sz w:val="18"/>
                <w:szCs w:val="18"/>
              </w:rPr>
              <w:t>Может быть применена при нестандартном размере больничной койки.</w:t>
            </w:r>
          </w:p>
          <w:p w14:paraId="37ECA51D" w14:textId="33426929" w:rsidR="00AE7BEB" w:rsidRPr="00D115C7" w:rsidRDefault="00AE7BEB" w:rsidP="00D115C7">
            <w:pPr>
              <w:pStyle w:val="10"/>
              <w:spacing w:after="0"/>
              <w:rPr>
                <w:rFonts w:ascii="Times New Roman" w:hAnsi="Times New Roman"/>
                <w:bCs/>
                <w:sz w:val="18"/>
                <w:szCs w:val="18"/>
              </w:rPr>
            </w:pPr>
            <w:r w:rsidRPr="00D115C7">
              <w:rPr>
                <w:rFonts w:ascii="Times New Roman" w:hAnsi="Times New Roman"/>
                <w:bCs/>
                <w:sz w:val="18"/>
                <w:szCs w:val="18"/>
              </w:rPr>
              <w:t>Добавляет высоту кровати</w:t>
            </w:r>
          </w:p>
          <w:p w14:paraId="448E31B3" w14:textId="77777777" w:rsidR="00AE7BEB" w:rsidRPr="00D115C7" w:rsidRDefault="00AE7BEB" w:rsidP="00D115C7">
            <w:pPr>
              <w:pStyle w:val="10"/>
              <w:spacing w:after="0"/>
              <w:rPr>
                <w:bCs/>
                <w:sz w:val="18"/>
                <w:szCs w:val="18"/>
              </w:rPr>
            </w:pPr>
          </w:p>
        </w:tc>
        <w:tc>
          <w:tcPr>
            <w:tcW w:w="2478" w:type="dxa"/>
            <w:vMerge w:val="restart"/>
          </w:tcPr>
          <w:p w14:paraId="2512B162" w14:textId="77777777"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Низкий уровень подачи воздуха</w:t>
            </w:r>
          </w:p>
          <w:p w14:paraId="2C39D376" w14:textId="201A95BD" w:rsidR="00AE7BEB" w:rsidRPr="00D115C7" w:rsidRDefault="00AE7BEB" w:rsidP="00D115C7">
            <w:pPr>
              <w:pStyle w:val="10"/>
              <w:spacing w:after="0"/>
              <w:rPr>
                <w:bCs/>
                <w:sz w:val="18"/>
                <w:szCs w:val="18"/>
                <w:lang w:val="kk-KZ"/>
              </w:rPr>
            </w:pPr>
            <w:r w:rsidRPr="00D115C7">
              <w:rPr>
                <w:bCs/>
                <w:sz w:val="18"/>
                <w:szCs w:val="18"/>
                <w:lang w:val="kk-KZ"/>
              </w:rPr>
              <w:t xml:space="preserve">Особая опорная поверхность </w:t>
            </w:r>
          </w:p>
          <w:p w14:paraId="41721422" w14:textId="7469B8D0" w:rsidR="00AE7BEB" w:rsidRPr="00D115C7" w:rsidRDefault="00AE7BEB" w:rsidP="00D115C7">
            <w:pPr>
              <w:pStyle w:val="10"/>
              <w:spacing w:after="0"/>
              <w:rPr>
                <w:bCs/>
                <w:sz w:val="18"/>
                <w:szCs w:val="18"/>
                <w:lang w:val="kk-KZ"/>
              </w:rPr>
            </w:pPr>
            <w:r w:rsidRPr="00D115C7">
              <w:rPr>
                <w:bCs/>
                <w:sz w:val="18"/>
                <w:szCs w:val="18"/>
                <w:lang w:val="kk-KZ"/>
              </w:rPr>
              <w:t>, которая обеспечивает поток</w:t>
            </w:r>
          </w:p>
          <w:p w14:paraId="63294784" w14:textId="7138CD3B" w:rsidR="00AE7BEB" w:rsidRPr="00D115C7" w:rsidRDefault="00AE7BEB" w:rsidP="00D115C7">
            <w:pPr>
              <w:pStyle w:val="10"/>
              <w:spacing w:after="0"/>
              <w:rPr>
                <w:bCs/>
                <w:sz w:val="18"/>
                <w:szCs w:val="18"/>
                <w:lang w:val="kk-KZ"/>
              </w:rPr>
            </w:pPr>
            <w:r w:rsidRPr="00D115C7">
              <w:rPr>
                <w:bCs/>
                <w:sz w:val="18"/>
                <w:szCs w:val="18"/>
                <w:lang w:val="kk-KZ"/>
              </w:rPr>
              <w:t>воздуха, чтобы помочь в управлении тепла и влажности  кожи.</w:t>
            </w:r>
          </w:p>
          <w:p w14:paraId="5CF507C5" w14:textId="77777777" w:rsidR="00AE7BEB" w:rsidRPr="00D115C7" w:rsidRDefault="00AE7BEB" w:rsidP="00D115C7">
            <w:pPr>
              <w:pStyle w:val="10"/>
              <w:spacing w:after="0"/>
              <w:rPr>
                <w:bCs/>
                <w:sz w:val="18"/>
                <w:szCs w:val="18"/>
                <w:lang w:val="kk-KZ"/>
              </w:rPr>
            </w:pPr>
            <w:r w:rsidRPr="00D115C7">
              <w:rPr>
                <w:bCs/>
                <w:sz w:val="18"/>
                <w:szCs w:val="18"/>
                <w:lang w:val="kk-KZ"/>
              </w:rPr>
              <w:t>«Особенность поддержки</w:t>
            </w:r>
          </w:p>
          <w:p w14:paraId="3F38036F" w14:textId="77777777" w:rsidR="00AE7BEB" w:rsidRPr="00D115C7" w:rsidRDefault="00AE7BEB" w:rsidP="00D115C7">
            <w:pPr>
              <w:pStyle w:val="10"/>
              <w:spacing w:after="0"/>
              <w:rPr>
                <w:bCs/>
                <w:sz w:val="18"/>
                <w:szCs w:val="18"/>
                <w:lang w:val="kk-KZ"/>
              </w:rPr>
            </w:pPr>
            <w:r w:rsidRPr="00D115C7">
              <w:rPr>
                <w:bCs/>
                <w:sz w:val="18"/>
                <w:szCs w:val="18"/>
                <w:lang w:val="kk-KZ"/>
              </w:rPr>
              <w:t>поверхность, которая обеспечивает поток</w:t>
            </w:r>
          </w:p>
          <w:p w14:paraId="62E87E42" w14:textId="77777777" w:rsidR="00AE7BEB" w:rsidRPr="00D115C7" w:rsidRDefault="00AE7BEB" w:rsidP="00D115C7">
            <w:pPr>
              <w:pStyle w:val="10"/>
              <w:spacing w:after="0"/>
              <w:rPr>
                <w:bCs/>
                <w:sz w:val="18"/>
                <w:szCs w:val="18"/>
                <w:lang w:val="kk-KZ"/>
              </w:rPr>
            </w:pPr>
            <w:r w:rsidRPr="00D115C7">
              <w:rPr>
                <w:bCs/>
                <w:sz w:val="18"/>
                <w:szCs w:val="18"/>
                <w:lang w:val="kk-KZ"/>
              </w:rPr>
              <w:t>воздуха, чтобы помочь в управлении</w:t>
            </w:r>
          </w:p>
          <w:p w14:paraId="0C408804" w14:textId="77777777" w:rsidR="00AE7BEB" w:rsidRPr="00D115C7" w:rsidRDefault="00AE7BEB" w:rsidP="00D115C7">
            <w:pPr>
              <w:pStyle w:val="10"/>
              <w:spacing w:after="0"/>
              <w:rPr>
                <w:bCs/>
                <w:sz w:val="18"/>
                <w:szCs w:val="18"/>
                <w:lang w:val="kk-KZ"/>
              </w:rPr>
            </w:pPr>
            <w:r w:rsidRPr="00D115C7">
              <w:rPr>
                <w:bCs/>
                <w:sz w:val="18"/>
                <w:szCs w:val="18"/>
                <w:lang w:val="kk-KZ"/>
              </w:rPr>
              <w:t>тепло и влажность</w:t>
            </w:r>
          </w:p>
          <w:p w14:paraId="22AEB35C" w14:textId="77777777" w:rsidR="00AE7BEB" w:rsidRPr="00D115C7" w:rsidRDefault="00AE7BEB" w:rsidP="00D115C7">
            <w:pPr>
              <w:pStyle w:val="10"/>
              <w:spacing w:after="0"/>
              <w:rPr>
                <w:bCs/>
                <w:sz w:val="18"/>
                <w:szCs w:val="18"/>
                <w:lang w:val="kk-KZ"/>
              </w:rPr>
            </w:pPr>
            <w:r w:rsidRPr="00D115C7">
              <w:rPr>
                <w:bCs/>
                <w:sz w:val="18"/>
                <w:szCs w:val="18"/>
                <w:lang w:val="kk-KZ"/>
              </w:rPr>
              <w:t>(микроклимат) кожи ».</w:t>
            </w:r>
          </w:p>
          <w:p w14:paraId="232382DA" w14:textId="77777777" w:rsidR="00AE7BEB" w:rsidRPr="00D115C7" w:rsidRDefault="00AE7BEB" w:rsidP="00D115C7">
            <w:pPr>
              <w:pStyle w:val="10"/>
              <w:spacing w:after="0"/>
              <w:rPr>
                <w:bCs/>
                <w:sz w:val="18"/>
                <w:szCs w:val="18"/>
                <w:lang w:val="kk-KZ"/>
              </w:rPr>
            </w:pPr>
            <w:r w:rsidRPr="00D115C7">
              <w:rPr>
                <w:bCs/>
                <w:sz w:val="18"/>
                <w:szCs w:val="18"/>
                <w:lang w:val="kk-KZ"/>
              </w:rPr>
              <w:t>Соображения</w:t>
            </w:r>
          </w:p>
          <w:p w14:paraId="245FA20A" w14:textId="77777777" w:rsidR="00AE7BEB" w:rsidRPr="00D115C7" w:rsidRDefault="00AE7BEB" w:rsidP="00D115C7">
            <w:pPr>
              <w:pStyle w:val="10"/>
              <w:spacing w:after="0"/>
              <w:rPr>
                <w:bCs/>
                <w:sz w:val="18"/>
                <w:szCs w:val="18"/>
                <w:lang w:val="kk-KZ"/>
              </w:rPr>
            </w:pPr>
            <w:r w:rsidRPr="00D115C7">
              <w:rPr>
                <w:bCs/>
                <w:sz w:val="18"/>
                <w:szCs w:val="18"/>
                <w:lang w:val="kk-KZ"/>
              </w:rPr>
              <w:t>• Используйте только для клиентов, где</w:t>
            </w:r>
          </w:p>
          <w:p w14:paraId="03D81FFF" w14:textId="77777777" w:rsidR="00AE7BEB" w:rsidRPr="00D115C7" w:rsidRDefault="00AE7BEB" w:rsidP="00D115C7">
            <w:pPr>
              <w:pStyle w:val="10"/>
              <w:spacing w:after="0"/>
              <w:rPr>
                <w:bCs/>
                <w:sz w:val="18"/>
                <w:szCs w:val="18"/>
                <w:lang w:val="kk-KZ"/>
              </w:rPr>
            </w:pPr>
            <w:r w:rsidRPr="00D115C7">
              <w:rPr>
                <w:bCs/>
                <w:sz w:val="18"/>
                <w:szCs w:val="18"/>
                <w:lang w:val="kk-KZ"/>
              </w:rPr>
              <w:t>влажность является идентифицированной</w:t>
            </w:r>
          </w:p>
          <w:p w14:paraId="15501C42" w14:textId="77777777" w:rsidR="00AE7BEB" w:rsidRPr="00D115C7" w:rsidRDefault="00AE7BEB" w:rsidP="00D115C7">
            <w:pPr>
              <w:pStyle w:val="10"/>
              <w:spacing w:after="0"/>
              <w:rPr>
                <w:bCs/>
                <w:sz w:val="18"/>
                <w:szCs w:val="18"/>
                <w:lang w:val="kk-KZ"/>
              </w:rPr>
            </w:pPr>
            <w:r w:rsidRPr="00D115C7">
              <w:rPr>
                <w:bCs/>
                <w:sz w:val="18"/>
                <w:szCs w:val="18"/>
                <w:lang w:val="kk-KZ"/>
              </w:rPr>
              <w:t>проблема. Надо следить</w:t>
            </w:r>
          </w:p>
          <w:p w14:paraId="1E157EAA" w14:textId="3D58C04E" w:rsidR="00AE7BEB" w:rsidRPr="00D115C7" w:rsidRDefault="00AE7BEB" w:rsidP="00D115C7">
            <w:pPr>
              <w:pStyle w:val="10"/>
              <w:spacing w:after="0"/>
              <w:rPr>
                <w:bCs/>
                <w:sz w:val="18"/>
                <w:szCs w:val="18"/>
                <w:lang w:val="kk-KZ"/>
              </w:rPr>
            </w:pPr>
            <w:r w:rsidRPr="00D115C7">
              <w:rPr>
                <w:bCs/>
                <w:sz w:val="18"/>
                <w:szCs w:val="18"/>
                <w:lang w:val="kk-KZ"/>
              </w:rPr>
              <w:t>пациент для обезвоживания</w:t>
            </w:r>
          </w:p>
        </w:tc>
        <w:tc>
          <w:tcPr>
            <w:tcW w:w="2909" w:type="dxa"/>
          </w:tcPr>
          <w:p w14:paraId="591F99F4" w14:textId="397D90A3" w:rsidR="00AE7BEB" w:rsidRPr="00D115C7" w:rsidRDefault="00AE7BEB" w:rsidP="00D115C7">
            <w:pPr>
              <w:pStyle w:val="10"/>
              <w:spacing w:after="0"/>
              <w:rPr>
                <w:bCs/>
                <w:sz w:val="18"/>
                <w:szCs w:val="18"/>
                <w:lang w:val="kk-KZ"/>
              </w:rPr>
            </w:pPr>
            <w:r w:rsidRPr="00D115C7">
              <w:rPr>
                <w:bCs/>
                <w:sz w:val="18"/>
                <w:szCs w:val="18"/>
                <w:lang w:val="kk-KZ"/>
              </w:rPr>
              <w:t>Вращающийся</w:t>
            </w:r>
          </w:p>
          <w:p w14:paraId="2C62119D" w14:textId="5A1C74B5" w:rsidR="00AE7BEB" w:rsidRPr="00D115C7" w:rsidRDefault="00AE7BEB" w:rsidP="00D115C7">
            <w:pPr>
              <w:pStyle w:val="10"/>
              <w:spacing w:after="0"/>
              <w:rPr>
                <w:bCs/>
                <w:sz w:val="18"/>
                <w:szCs w:val="18"/>
                <w:lang w:val="kk-KZ"/>
              </w:rPr>
            </w:pPr>
            <w:r w:rsidRPr="00D115C7">
              <w:rPr>
                <w:bCs/>
                <w:sz w:val="18"/>
                <w:szCs w:val="18"/>
                <w:lang w:val="kk-KZ"/>
              </w:rPr>
              <w:t>Особенная опорная поверхность,</w:t>
            </w:r>
          </w:p>
          <w:p w14:paraId="494A840F" w14:textId="5508EB59" w:rsidR="00AE7BEB" w:rsidRPr="00D115C7" w:rsidRDefault="00AE7BEB" w:rsidP="00D115C7">
            <w:pPr>
              <w:pStyle w:val="10"/>
              <w:spacing w:after="0"/>
              <w:rPr>
                <w:bCs/>
                <w:sz w:val="18"/>
                <w:szCs w:val="18"/>
                <w:lang w:val="kk-KZ"/>
              </w:rPr>
            </w:pPr>
            <w:r w:rsidRPr="00D115C7">
              <w:rPr>
                <w:bCs/>
                <w:sz w:val="18"/>
                <w:szCs w:val="18"/>
                <w:lang w:val="kk-KZ"/>
              </w:rPr>
              <w:t>вращающаяяся  вокруг</w:t>
            </w:r>
          </w:p>
          <w:p w14:paraId="39A9030B" w14:textId="09C64BC2" w:rsidR="00AE7BEB" w:rsidRPr="00D115C7" w:rsidRDefault="00AE7BEB" w:rsidP="00D115C7">
            <w:pPr>
              <w:pStyle w:val="10"/>
              <w:spacing w:after="0"/>
              <w:rPr>
                <w:bCs/>
                <w:sz w:val="18"/>
                <w:szCs w:val="18"/>
                <w:lang w:val="kk-KZ"/>
              </w:rPr>
            </w:pPr>
            <w:r w:rsidRPr="00D115C7">
              <w:rPr>
                <w:bCs/>
                <w:sz w:val="18"/>
                <w:szCs w:val="18"/>
                <w:lang w:val="kk-KZ"/>
              </w:rPr>
              <w:t>продольной оси по степени, продолжительность и частоте смены положения пациента.</w:t>
            </w:r>
          </w:p>
        </w:tc>
      </w:tr>
      <w:tr w:rsidR="00AE7BEB" w:rsidRPr="00D115C7" w14:paraId="7E77AEC6" w14:textId="77777777" w:rsidTr="00D4145E">
        <w:trPr>
          <w:trHeight w:val="1910"/>
        </w:trPr>
        <w:tc>
          <w:tcPr>
            <w:tcW w:w="2478" w:type="dxa"/>
            <w:vMerge/>
          </w:tcPr>
          <w:p w14:paraId="7DDF710A" w14:textId="77777777" w:rsidR="00AE7BEB" w:rsidRPr="00D115C7" w:rsidRDefault="00AE7BEB" w:rsidP="00D115C7">
            <w:pPr>
              <w:pStyle w:val="10"/>
              <w:spacing w:after="0"/>
              <w:rPr>
                <w:bCs/>
                <w:sz w:val="18"/>
                <w:szCs w:val="18"/>
                <w:lang w:val="kk-KZ"/>
              </w:rPr>
            </w:pPr>
          </w:p>
        </w:tc>
        <w:tc>
          <w:tcPr>
            <w:tcW w:w="2478" w:type="dxa"/>
            <w:vMerge/>
          </w:tcPr>
          <w:p w14:paraId="00008532" w14:textId="77777777" w:rsidR="00AE7BEB" w:rsidRPr="00D115C7" w:rsidRDefault="00AE7BEB" w:rsidP="00D115C7">
            <w:pPr>
              <w:pStyle w:val="10"/>
              <w:spacing w:after="0"/>
              <w:rPr>
                <w:bCs/>
                <w:sz w:val="18"/>
                <w:szCs w:val="18"/>
              </w:rPr>
            </w:pPr>
          </w:p>
        </w:tc>
        <w:tc>
          <w:tcPr>
            <w:tcW w:w="2478" w:type="dxa"/>
            <w:vMerge/>
          </w:tcPr>
          <w:p w14:paraId="2F028CAE" w14:textId="77777777" w:rsidR="00AE7BEB" w:rsidRPr="00D115C7" w:rsidRDefault="00AE7BEB" w:rsidP="00D115C7">
            <w:pPr>
              <w:pStyle w:val="10"/>
              <w:spacing w:after="0"/>
              <w:rPr>
                <w:bCs/>
                <w:sz w:val="18"/>
                <w:szCs w:val="18"/>
                <w:lang w:val="kk-KZ"/>
              </w:rPr>
            </w:pPr>
          </w:p>
        </w:tc>
        <w:tc>
          <w:tcPr>
            <w:tcW w:w="2909" w:type="dxa"/>
          </w:tcPr>
          <w:p w14:paraId="077644EF" w14:textId="77777777" w:rsidR="00AE7BEB" w:rsidRPr="00D115C7" w:rsidRDefault="00AE7BEB" w:rsidP="00D115C7">
            <w:pPr>
              <w:pStyle w:val="10"/>
              <w:spacing w:after="0"/>
              <w:rPr>
                <w:bCs/>
                <w:sz w:val="18"/>
                <w:szCs w:val="18"/>
                <w:lang w:val="kk-KZ"/>
              </w:rPr>
            </w:pPr>
            <w:r w:rsidRPr="00D115C7">
              <w:rPr>
                <w:bCs/>
                <w:sz w:val="18"/>
                <w:szCs w:val="18"/>
                <w:lang w:val="kk-KZ"/>
              </w:rPr>
              <w:t>Переменный воздух</w:t>
            </w:r>
          </w:p>
          <w:p w14:paraId="4DC094F6" w14:textId="77777777" w:rsidR="00AE7BEB" w:rsidRPr="00D115C7" w:rsidRDefault="00AE7BEB" w:rsidP="00D115C7">
            <w:pPr>
              <w:pStyle w:val="10"/>
              <w:spacing w:after="0"/>
              <w:rPr>
                <w:bCs/>
                <w:sz w:val="18"/>
                <w:szCs w:val="18"/>
                <w:lang w:val="kk-KZ"/>
              </w:rPr>
            </w:pPr>
            <w:r w:rsidRPr="00D115C7">
              <w:rPr>
                <w:bCs/>
                <w:sz w:val="18"/>
                <w:szCs w:val="18"/>
                <w:lang w:val="kk-KZ"/>
              </w:rPr>
              <w:t>Особенная опорная поверхность,</w:t>
            </w:r>
          </w:p>
          <w:p w14:paraId="68D8C94E" w14:textId="182AD1E4" w:rsidR="00AE7BEB" w:rsidRPr="00D115C7" w:rsidRDefault="00AE7BEB" w:rsidP="00D115C7">
            <w:pPr>
              <w:pStyle w:val="10"/>
              <w:spacing w:after="0"/>
              <w:rPr>
                <w:bCs/>
                <w:sz w:val="18"/>
                <w:szCs w:val="18"/>
                <w:lang w:val="kk-KZ"/>
              </w:rPr>
            </w:pPr>
            <w:r w:rsidRPr="00D115C7">
              <w:rPr>
                <w:bCs/>
                <w:sz w:val="18"/>
                <w:szCs w:val="18"/>
                <w:lang w:val="kk-KZ"/>
              </w:rPr>
              <w:t>обеспечивает перераспределение давления с помощью циклического изменения в соответствии с характеристиками</w:t>
            </w:r>
          </w:p>
          <w:p w14:paraId="5FAFA700" w14:textId="77777777" w:rsidR="00AE7BEB" w:rsidRPr="00D115C7" w:rsidRDefault="00AE7BEB" w:rsidP="00D115C7">
            <w:pPr>
              <w:pStyle w:val="10"/>
              <w:spacing w:after="0"/>
              <w:rPr>
                <w:bCs/>
                <w:sz w:val="18"/>
                <w:szCs w:val="18"/>
                <w:lang w:val="kk-KZ"/>
              </w:rPr>
            </w:pPr>
            <w:r w:rsidRPr="00D115C7">
              <w:rPr>
                <w:bCs/>
                <w:sz w:val="18"/>
                <w:szCs w:val="18"/>
                <w:lang w:val="kk-KZ"/>
              </w:rPr>
              <w:t>по частоте, продолжительности,</w:t>
            </w:r>
          </w:p>
          <w:p w14:paraId="70A699E4" w14:textId="610012F2" w:rsidR="00AE7BEB" w:rsidRPr="00D115C7" w:rsidRDefault="00AE7BEB" w:rsidP="00D115C7">
            <w:pPr>
              <w:pStyle w:val="10"/>
              <w:spacing w:after="0"/>
              <w:rPr>
                <w:bCs/>
                <w:sz w:val="18"/>
                <w:szCs w:val="18"/>
                <w:lang w:val="kk-KZ"/>
              </w:rPr>
            </w:pPr>
            <w:r w:rsidRPr="00D115C7">
              <w:rPr>
                <w:bCs/>
                <w:sz w:val="18"/>
                <w:szCs w:val="18"/>
                <w:lang w:val="kk-KZ"/>
              </w:rPr>
              <w:t>амплитуде.</w:t>
            </w:r>
          </w:p>
          <w:p w14:paraId="0FDBCDED" w14:textId="3DC2DC17" w:rsidR="00AE7BEB" w:rsidRPr="00D115C7" w:rsidRDefault="00AE7BEB" w:rsidP="00D115C7">
            <w:pPr>
              <w:pStyle w:val="10"/>
              <w:spacing w:after="0"/>
              <w:rPr>
                <w:bCs/>
                <w:sz w:val="18"/>
                <w:szCs w:val="18"/>
                <w:lang w:val="kk-KZ"/>
              </w:rPr>
            </w:pPr>
          </w:p>
        </w:tc>
      </w:tr>
      <w:tr w:rsidR="00AE7BEB" w:rsidRPr="00D115C7" w14:paraId="60B8D06B" w14:textId="77777777" w:rsidTr="00F14565">
        <w:trPr>
          <w:trHeight w:val="1600"/>
        </w:trPr>
        <w:tc>
          <w:tcPr>
            <w:tcW w:w="2478" w:type="dxa"/>
            <w:vMerge/>
          </w:tcPr>
          <w:p w14:paraId="5205F728" w14:textId="77777777" w:rsidR="00AE7BEB" w:rsidRPr="00D115C7" w:rsidRDefault="00AE7BEB" w:rsidP="00D115C7">
            <w:pPr>
              <w:pStyle w:val="10"/>
              <w:spacing w:after="0"/>
              <w:rPr>
                <w:bCs/>
                <w:sz w:val="18"/>
                <w:szCs w:val="18"/>
                <w:lang w:val="kk-KZ"/>
              </w:rPr>
            </w:pPr>
          </w:p>
        </w:tc>
        <w:tc>
          <w:tcPr>
            <w:tcW w:w="2478" w:type="dxa"/>
            <w:vMerge/>
          </w:tcPr>
          <w:p w14:paraId="49E797CA" w14:textId="77777777" w:rsidR="00AE7BEB" w:rsidRPr="00D115C7" w:rsidRDefault="00AE7BEB" w:rsidP="00D115C7">
            <w:pPr>
              <w:pStyle w:val="10"/>
              <w:spacing w:after="0"/>
              <w:rPr>
                <w:bCs/>
                <w:sz w:val="18"/>
                <w:szCs w:val="18"/>
              </w:rPr>
            </w:pPr>
          </w:p>
        </w:tc>
        <w:tc>
          <w:tcPr>
            <w:tcW w:w="2478" w:type="dxa"/>
          </w:tcPr>
          <w:p w14:paraId="54B70D8D" w14:textId="4D3663DD" w:rsidR="00AE7BEB" w:rsidRPr="00D115C7" w:rsidRDefault="00AE7BEB" w:rsidP="00D115C7">
            <w:pPr>
              <w:pStyle w:val="10"/>
              <w:spacing w:after="0"/>
              <w:rPr>
                <w:bCs/>
                <w:sz w:val="18"/>
                <w:szCs w:val="18"/>
                <w:lang w:val="kk-KZ"/>
              </w:rPr>
            </w:pPr>
            <w:r w:rsidRPr="00D115C7">
              <w:rPr>
                <w:rFonts w:ascii="Times New Roman" w:hAnsi="Times New Roman"/>
                <w:bCs/>
                <w:sz w:val="18"/>
                <w:szCs w:val="18"/>
                <w:lang w:val="kk-KZ"/>
              </w:rPr>
              <w:t>Без подачи воздуха</w:t>
            </w:r>
          </w:p>
        </w:tc>
        <w:tc>
          <w:tcPr>
            <w:tcW w:w="2909" w:type="dxa"/>
          </w:tcPr>
          <w:p w14:paraId="0D8FCD04" w14:textId="4AE26F9A" w:rsidR="00AE7BEB" w:rsidRPr="00D115C7" w:rsidRDefault="00AE7BEB" w:rsidP="00D115C7">
            <w:pPr>
              <w:pStyle w:val="10"/>
              <w:spacing w:after="0"/>
              <w:rPr>
                <w:bCs/>
                <w:sz w:val="18"/>
                <w:szCs w:val="18"/>
                <w:lang w:val="kk-KZ"/>
              </w:rPr>
            </w:pPr>
            <w:r w:rsidRPr="00D115C7">
              <w:rPr>
                <w:bCs/>
                <w:sz w:val="18"/>
                <w:szCs w:val="18"/>
                <w:lang w:val="kk-KZ"/>
              </w:rPr>
              <w:t>-</w:t>
            </w:r>
          </w:p>
        </w:tc>
      </w:tr>
      <w:tr w:rsidR="00AE7BEB" w:rsidRPr="00D115C7" w14:paraId="17613B4A" w14:textId="77777777" w:rsidTr="00D4145E">
        <w:trPr>
          <w:trHeight w:val="1124"/>
        </w:trPr>
        <w:tc>
          <w:tcPr>
            <w:tcW w:w="2478" w:type="dxa"/>
            <w:vMerge/>
          </w:tcPr>
          <w:p w14:paraId="752994CE" w14:textId="77777777" w:rsidR="00AE7BEB" w:rsidRPr="00D115C7" w:rsidRDefault="00AE7BEB" w:rsidP="00D115C7">
            <w:pPr>
              <w:pStyle w:val="10"/>
              <w:spacing w:after="0"/>
              <w:rPr>
                <w:bCs/>
                <w:sz w:val="18"/>
                <w:szCs w:val="18"/>
                <w:lang w:val="kk-KZ"/>
              </w:rPr>
            </w:pPr>
          </w:p>
        </w:tc>
        <w:tc>
          <w:tcPr>
            <w:tcW w:w="2478" w:type="dxa"/>
            <w:vMerge w:val="restart"/>
          </w:tcPr>
          <w:p w14:paraId="6E895C61" w14:textId="77777777"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Замена матрасса</w:t>
            </w:r>
          </w:p>
          <w:p w14:paraId="5E58C6CF" w14:textId="77777777"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Опорная поверхность разработана для </w:t>
            </w:r>
          </w:p>
          <w:p w14:paraId="4164E200" w14:textId="77777777"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xml:space="preserve">Размещения непосредственно на существующий каркас кровати. </w:t>
            </w:r>
          </w:p>
          <w:p w14:paraId="5E7E61B3" w14:textId="218D3632"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Не  добавляет высоту от пола до матраса.</w:t>
            </w:r>
          </w:p>
          <w:p w14:paraId="3176F64E" w14:textId="77777777"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 Проверьте совместимость со</w:t>
            </w:r>
          </w:p>
          <w:p w14:paraId="0ECFDF06" w14:textId="3BD3E5DA"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старыйм каркасом кровати.</w:t>
            </w:r>
          </w:p>
          <w:p w14:paraId="573E87EA" w14:textId="77777777" w:rsidR="00AE7BEB" w:rsidRPr="00D115C7" w:rsidRDefault="00AE7BEB" w:rsidP="00D115C7">
            <w:pPr>
              <w:pStyle w:val="10"/>
              <w:spacing w:after="0"/>
              <w:rPr>
                <w:bCs/>
                <w:sz w:val="18"/>
                <w:szCs w:val="18"/>
                <w:lang w:val="kk-KZ"/>
              </w:rPr>
            </w:pPr>
          </w:p>
        </w:tc>
        <w:tc>
          <w:tcPr>
            <w:tcW w:w="2478" w:type="dxa"/>
          </w:tcPr>
          <w:p w14:paraId="703CBB99" w14:textId="77777777" w:rsidR="00AE7BEB" w:rsidRPr="00D115C7" w:rsidRDefault="00AE7BEB" w:rsidP="00D115C7">
            <w:pPr>
              <w:pStyle w:val="10"/>
              <w:spacing w:after="0"/>
              <w:rPr>
                <w:rFonts w:ascii="Times New Roman" w:hAnsi="Times New Roman"/>
                <w:bCs/>
                <w:sz w:val="18"/>
                <w:szCs w:val="18"/>
                <w:lang w:val="kk-KZ"/>
              </w:rPr>
            </w:pPr>
            <w:r w:rsidRPr="00D115C7">
              <w:rPr>
                <w:rFonts w:ascii="Times New Roman" w:hAnsi="Times New Roman"/>
                <w:bCs/>
                <w:sz w:val="18"/>
                <w:szCs w:val="18"/>
                <w:lang w:val="kk-KZ"/>
              </w:rPr>
              <w:t>Низкий уровень подачи воздуха</w:t>
            </w:r>
          </w:p>
          <w:p w14:paraId="14F0F733" w14:textId="31A5B7D4" w:rsidR="00AE7BEB" w:rsidRPr="00D115C7" w:rsidRDefault="00AE7BEB" w:rsidP="00D115C7">
            <w:pPr>
              <w:pStyle w:val="10"/>
              <w:spacing w:after="0"/>
              <w:rPr>
                <w:bCs/>
                <w:sz w:val="18"/>
                <w:szCs w:val="18"/>
                <w:lang w:val="kk-KZ"/>
              </w:rPr>
            </w:pPr>
          </w:p>
        </w:tc>
        <w:tc>
          <w:tcPr>
            <w:tcW w:w="2909" w:type="dxa"/>
          </w:tcPr>
          <w:p w14:paraId="66CB8FB5" w14:textId="77777777" w:rsidR="00AE7BEB" w:rsidRPr="00D115C7" w:rsidRDefault="00AE7BEB" w:rsidP="00D115C7">
            <w:pPr>
              <w:pStyle w:val="10"/>
              <w:spacing w:after="0"/>
              <w:rPr>
                <w:bCs/>
                <w:sz w:val="18"/>
                <w:szCs w:val="18"/>
                <w:lang w:val="kk-KZ"/>
              </w:rPr>
            </w:pPr>
            <w:r w:rsidRPr="00D115C7">
              <w:rPr>
                <w:bCs/>
                <w:sz w:val="18"/>
                <w:szCs w:val="18"/>
                <w:lang w:val="kk-KZ"/>
              </w:rPr>
              <w:t>Вращающийся</w:t>
            </w:r>
          </w:p>
          <w:p w14:paraId="2F19FAFF" w14:textId="77777777" w:rsidR="00AE7BEB" w:rsidRPr="00D115C7" w:rsidRDefault="00AE7BEB" w:rsidP="00D115C7">
            <w:pPr>
              <w:pStyle w:val="10"/>
              <w:spacing w:after="0"/>
              <w:rPr>
                <w:bCs/>
                <w:sz w:val="18"/>
                <w:szCs w:val="18"/>
                <w:lang w:val="kk-KZ"/>
              </w:rPr>
            </w:pPr>
            <w:r w:rsidRPr="00D115C7">
              <w:rPr>
                <w:bCs/>
                <w:sz w:val="18"/>
                <w:szCs w:val="18"/>
                <w:lang w:val="kk-KZ"/>
              </w:rPr>
              <w:t>Переменный воздух</w:t>
            </w:r>
          </w:p>
          <w:p w14:paraId="7B48152C" w14:textId="77777777" w:rsidR="00AE7BEB" w:rsidRPr="00D115C7" w:rsidRDefault="00AE7BEB" w:rsidP="00D115C7">
            <w:pPr>
              <w:pStyle w:val="10"/>
              <w:spacing w:after="0"/>
              <w:rPr>
                <w:bCs/>
                <w:sz w:val="18"/>
                <w:szCs w:val="18"/>
                <w:lang w:val="kk-KZ"/>
              </w:rPr>
            </w:pPr>
          </w:p>
        </w:tc>
      </w:tr>
      <w:tr w:rsidR="00AE7BEB" w:rsidRPr="00D115C7" w14:paraId="319395EA" w14:textId="77777777" w:rsidTr="00D4145E">
        <w:trPr>
          <w:trHeight w:val="1123"/>
        </w:trPr>
        <w:tc>
          <w:tcPr>
            <w:tcW w:w="2478" w:type="dxa"/>
            <w:vMerge/>
          </w:tcPr>
          <w:p w14:paraId="62B951CB" w14:textId="77777777" w:rsidR="00AE7BEB" w:rsidRPr="00D115C7" w:rsidRDefault="00AE7BEB" w:rsidP="00D115C7">
            <w:pPr>
              <w:pStyle w:val="10"/>
              <w:spacing w:after="0"/>
              <w:rPr>
                <w:bCs/>
                <w:sz w:val="18"/>
                <w:szCs w:val="18"/>
                <w:lang w:val="kk-KZ"/>
              </w:rPr>
            </w:pPr>
          </w:p>
        </w:tc>
        <w:tc>
          <w:tcPr>
            <w:tcW w:w="2478" w:type="dxa"/>
            <w:vMerge/>
          </w:tcPr>
          <w:p w14:paraId="7A83B787" w14:textId="77777777" w:rsidR="00AE7BEB" w:rsidRPr="00D115C7" w:rsidRDefault="00AE7BEB" w:rsidP="00D115C7">
            <w:pPr>
              <w:pStyle w:val="10"/>
              <w:spacing w:after="0"/>
              <w:rPr>
                <w:bCs/>
                <w:sz w:val="18"/>
                <w:szCs w:val="18"/>
                <w:lang w:val="kk-KZ"/>
              </w:rPr>
            </w:pPr>
          </w:p>
        </w:tc>
        <w:tc>
          <w:tcPr>
            <w:tcW w:w="2478" w:type="dxa"/>
          </w:tcPr>
          <w:p w14:paraId="2A24ADA1" w14:textId="3D8A1B94" w:rsidR="00AE7BEB" w:rsidRPr="00D115C7" w:rsidRDefault="00AE7BEB" w:rsidP="00D115C7">
            <w:pPr>
              <w:pStyle w:val="10"/>
              <w:spacing w:after="0"/>
              <w:rPr>
                <w:bCs/>
                <w:sz w:val="18"/>
                <w:szCs w:val="18"/>
                <w:lang w:val="kk-KZ"/>
              </w:rPr>
            </w:pPr>
            <w:r w:rsidRPr="00D115C7">
              <w:rPr>
                <w:rFonts w:ascii="Times New Roman" w:hAnsi="Times New Roman"/>
                <w:bCs/>
                <w:sz w:val="18"/>
                <w:szCs w:val="18"/>
                <w:lang w:val="kk-KZ"/>
              </w:rPr>
              <w:t>Без подачи воздуха</w:t>
            </w:r>
          </w:p>
        </w:tc>
        <w:tc>
          <w:tcPr>
            <w:tcW w:w="2909" w:type="dxa"/>
          </w:tcPr>
          <w:p w14:paraId="5C25CF6E" w14:textId="6BE034A5" w:rsidR="00AE7BEB" w:rsidRPr="00D115C7" w:rsidRDefault="00AE7BEB" w:rsidP="00D115C7">
            <w:pPr>
              <w:pStyle w:val="10"/>
              <w:spacing w:after="0"/>
              <w:rPr>
                <w:bCs/>
                <w:sz w:val="18"/>
                <w:szCs w:val="18"/>
                <w:lang w:val="kk-KZ"/>
              </w:rPr>
            </w:pPr>
            <w:r w:rsidRPr="00D115C7">
              <w:rPr>
                <w:bCs/>
                <w:sz w:val="18"/>
                <w:szCs w:val="18"/>
                <w:lang w:val="kk-KZ"/>
              </w:rPr>
              <w:t>-</w:t>
            </w:r>
          </w:p>
        </w:tc>
      </w:tr>
    </w:tbl>
    <w:p w14:paraId="0785ABED" w14:textId="77777777" w:rsidR="00C12622" w:rsidRPr="00D115C7" w:rsidRDefault="00C12622" w:rsidP="00D115C7">
      <w:pPr>
        <w:pStyle w:val="10"/>
        <w:spacing w:after="0" w:line="360" w:lineRule="auto"/>
        <w:rPr>
          <w:bCs/>
          <w:sz w:val="24"/>
          <w:szCs w:val="24"/>
          <w:lang w:val="kk-KZ"/>
        </w:rPr>
      </w:pPr>
    </w:p>
    <w:p w14:paraId="058E8A3A" w14:textId="0ECCA6A2" w:rsidR="00970B7C" w:rsidRPr="00D115C7" w:rsidRDefault="00970B7C" w:rsidP="00D115C7">
      <w:pPr>
        <w:pStyle w:val="10"/>
        <w:spacing w:after="0" w:line="360" w:lineRule="auto"/>
        <w:rPr>
          <w:bCs/>
          <w:noProof/>
          <w:sz w:val="24"/>
          <w:szCs w:val="24"/>
          <w:lang w:val="kk-KZ"/>
        </w:rPr>
      </w:pPr>
    </w:p>
    <w:p w14:paraId="5C215391" w14:textId="1F4843A8" w:rsidR="00D4145E" w:rsidRPr="00D115C7" w:rsidRDefault="00D4145E" w:rsidP="00D115C7">
      <w:pPr>
        <w:pStyle w:val="10"/>
        <w:spacing w:after="0" w:line="360" w:lineRule="auto"/>
        <w:rPr>
          <w:bCs/>
          <w:noProof/>
          <w:sz w:val="24"/>
          <w:szCs w:val="24"/>
          <w:lang w:val="kk-KZ"/>
        </w:rPr>
      </w:pPr>
    </w:p>
    <w:p w14:paraId="325858C7" w14:textId="135085A5" w:rsidR="00D4145E" w:rsidRPr="00D115C7" w:rsidRDefault="00D4145E" w:rsidP="00D115C7">
      <w:pPr>
        <w:pStyle w:val="10"/>
        <w:spacing w:after="0" w:line="360" w:lineRule="auto"/>
        <w:rPr>
          <w:bCs/>
          <w:noProof/>
          <w:sz w:val="24"/>
          <w:szCs w:val="24"/>
          <w:lang w:val="kk-KZ"/>
        </w:rPr>
      </w:pPr>
    </w:p>
    <w:p w14:paraId="1323CD68" w14:textId="5F8BC6AD" w:rsidR="00AE7BEB" w:rsidRPr="00D115C7" w:rsidRDefault="00AE7BEB" w:rsidP="00D115C7">
      <w:pPr>
        <w:pStyle w:val="10"/>
        <w:spacing w:after="0" w:line="360" w:lineRule="auto"/>
        <w:rPr>
          <w:bCs/>
          <w:noProof/>
          <w:sz w:val="24"/>
          <w:szCs w:val="24"/>
          <w:lang w:val="kk-KZ"/>
        </w:rPr>
      </w:pPr>
    </w:p>
    <w:p w14:paraId="1051C805" w14:textId="2C73343F" w:rsidR="00AE7BEB" w:rsidRPr="00D115C7" w:rsidRDefault="00AE7BEB" w:rsidP="00D115C7">
      <w:pPr>
        <w:pStyle w:val="10"/>
        <w:spacing w:after="0" w:line="360" w:lineRule="auto"/>
        <w:rPr>
          <w:bCs/>
          <w:noProof/>
          <w:sz w:val="24"/>
          <w:szCs w:val="24"/>
          <w:lang w:val="kk-KZ"/>
        </w:rPr>
      </w:pPr>
    </w:p>
    <w:p w14:paraId="5AA812DA" w14:textId="77777777" w:rsidR="00AE7BEB" w:rsidRPr="00D115C7" w:rsidRDefault="00AE7BEB" w:rsidP="00D115C7">
      <w:pPr>
        <w:pStyle w:val="10"/>
        <w:spacing w:after="0" w:line="360" w:lineRule="auto"/>
        <w:rPr>
          <w:bCs/>
          <w:noProof/>
          <w:sz w:val="24"/>
          <w:szCs w:val="24"/>
          <w:lang w:val="kk-KZ"/>
        </w:rPr>
      </w:pPr>
    </w:p>
    <w:p w14:paraId="3430C366" w14:textId="77777777" w:rsidR="00D4145E" w:rsidRPr="00D115C7" w:rsidRDefault="00D4145E" w:rsidP="00D115C7">
      <w:pPr>
        <w:pStyle w:val="10"/>
        <w:spacing w:after="0" w:line="360" w:lineRule="auto"/>
        <w:rPr>
          <w:bCs/>
          <w:sz w:val="24"/>
          <w:szCs w:val="24"/>
          <w:lang w:val="kk-KZ"/>
        </w:rPr>
      </w:pPr>
    </w:p>
    <w:p w14:paraId="02352BCD" w14:textId="38899767" w:rsidR="0094382C" w:rsidRPr="00D115C7" w:rsidRDefault="0094382C" w:rsidP="00D115C7">
      <w:pPr>
        <w:pStyle w:val="10"/>
        <w:spacing w:after="0" w:line="360" w:lineRule="auto"/>
        <w:jc w:val="right"/>
        <w:rPr>
          <w:b/>
          <w:bCs/>
          <w:i/>
          <w:sz w:val="24"/>
          <w:szCs w:val="24"/>
          <w:lang w:val="kk-KZ"/>
        </w:rPr>
      </w:pPr>
      <w:r w:rsidRPr="00D115C7">
        <w:rPr>
          <w:b/>
          <w:bCs/>
          <w:i/>
          <w:sz w:val="24"/>
          <w:szCs w:val="24"/>
        </w:rPr>
        <w:lastRenderedPageBreak/>
        <w:t xml:space="preserve">Приложение </w:t>
      </w:r>
      <w:r w:rsidRPr="00D115C7">
        <w:rPr>
          <w:b/>
          <w:bCs/>
          <w:i/>
          <w:sz w:val="24"/>
          <w:szCs w:val="24"/>
          <w:lang w:val="kk-KZ"/>
        </w:rPr>
        <w:t>9</w:t>
      </w:r>
    </w:p>
    <w:p w14:paraId="0F2498EF" w14:textId="0E64F197" w:rsidR="0094382C" w:rsidRPr="00D115C7" w:rsidRDefault="0094382C" w:rsidP="00D115C7">
      <w:pPr>
        <w:pStyle w:val="10"/>
        <w:spacing w:after="0" w:line="360" w:lineRule="auto"/>
        <w:jc w:val="right"/>
        <w:rPr>
          <w:b/>
          <w:bCs/>
          <w:i/>
          <w:sz w:val="24"/>
          <w:szCs w:val="24"/>
          <w:lang w:val="kk-KZ"/>
        </w:rPr>
      </w:pPr>
      <w:r w:rsidRPr="00D115C7">
        <w:rPr>
          <w:b/>
          <w:bCs/>
          <w:i/>
          <w:sz w:val="24"/>
          <w:szCs w:val="24"/>
          <w:lang w:val="kk-KZ"/>
        </w:rPr>
        <w:t>Перечень средств для промывания пролежневых ран</w:t>
      </w:r>
    </w:p>
    <w:tbl>
      <w:tblPr>
        <w:tblStyle w:val="af9"/>
        <w:tblW w:w="0" w:type="auto"/>
        <w:tblLook w:val="04A0" w:firstRow="1" w:lastRow="0" w:firstColumn="1" w:lastColumn="0" w:noHBand="0" w:noVBand="1"/>
      </w:tblPr>
      <w:tblGrid>
        <w:gridCol w:w="1129"/>
        <w:gridCol w:w="2694"/>
        <w:gridCol w:w="6090"/>
      </w:tblGrid>
      <w:tr w:rsidR="0064057F" w:rsidRPr="00D115C7" w14:paraId="7773457C" w14:textId="77777777" w:rsidTr="0064057F">
        <w:tc>
          <w:tcPr>
            <w:tcW w:w="1129" w:type="dxa"/>
          </w:tcPr>
          <w:p w14:paraId="1A2496B0" w14:textId="4DB353F4" w:rsidR="0064057F" w:rsidRPr="00D115C7" w:rsidRDefault="0064057F" w:rsidP="00D115C7">
            <w:pPr>
              <w:pStyle w:val="10"/>
              <w:spacing w:after="0" w:line="360" w:lineRule="auto"/>
              <w:jc w:val="right"/>
              <w:rPr>
                <w:rFonts w:ascii="Times New Roman" w:hAnsi="Times New Roman"/>
                <w:bCs/>
                <w:sz w:val="24"/>
                <w:szCs w:val="24"/>
              </w:rPr>
            </w:pPr>
            <w:r w:rsidRPr="00D115C7">
              <w:rPr>
                <w:rFonts w:ascii="Times New Roman" w:hAnsi="Times New Roman"/>
                <w:bCs/>
                <w:sz w:val="24"/>
                <w:szCs w:val="24"/>
              </w:rPr>
              <w:t>№</w:t>
            </w:r>
          </w:p>
        </w:tc>
        <w:tc>
          <w:tcPr>
            <w:tcW w:w="2694" w:type="dxa"/>
          </w:tcPr>
          <w:p w14:paraId="08B5AB31" w14:textId="5D8C5043" w:rsidR="0064057F" w:rsidRPr="00D115C7" w:rsidRDefault="0064057F" w:rsidP="00D115C7">
            <w:pPr>
              <w:pStyle w:val="10"/>
              <w:spacing w:after="0" w:line="360" w:lineRule="auto"/>
              <w:jc w:val="right"/>
              <w:rPr>
                <w:rFonts w:ascii="Times New Roman" w:hAnsi="Times New Roman"/>
                <w:bCs/>
                <w:sz w:val="24"/>
                <w:szCs w:val="24"/>
                <w:lang w:val="kk-KZ"/>
              </w:rPr>
            </w:pPr>
            <w:r w:rsidRPr="00D115C7">
              <w:rPr>
                <w:rFonts w:ascii="Times New Roman" w:hAnsi="Times New Roman"/>
                <w:bCs/>
                <w:sz w:val="24"/>
                <w:szCs w:val="24"/>
                <w:lang w:val="kk-KZ"/>
              </w:rPr>
              <w:t>Название</w:t>
            </w:r>
          </w:p>
        </w:tc>
        <w:tc>
          <w:tcPr>
            <w:tcW w:w="6090" w:type="dxa"/>
          </w:tcPr>
          <w:p w14:paraId="3C7534B1" w14:textId="75970C1F" w:rsidR="0064057F" w:rsidRPr="00D115C7" w:rsidRDefault="0064057F" w:rsidP="00D115C7">
            <w:pPr>
              <w:pStyle w:val="10"/>
              <w:spacing w:after="0" w:line="360" w:lineRule="auto"/>
              <w:rPr>
                <w:rFonts w:ascii="Times New Roman" w:hAnsi="Times New Roman"/>
                <w:bCs/>
                <w:sz w:val="24"/>
                <w:szCs w:val="24"/>
                <w:lang w:val="kk-KZ"/>
              </w:rPr>
            </w:pPr>
            <w:r w:rsidRPr="00D115C7">
              <w:rPr>
                <w:rFonts w:ascii="Times New Roman" w:hAnsi="Times New Roman"/>
                <w:bCs/>
                <w:sz w:val="24"/>
                <w:szCs w:val="24"/>
                <w:lang w:val="kk-KZ"/>
              </w:rPr>
              <w:t xml:space="preserve">Эффект </w:t>
            </w:r>
          </w:p>
        </w:tc>
      </w:tr>
      <w:tr w:rsidR="0094382C" w:rsidRPr="00D115C7" w14:paraId="5FEB0D5A" w14:textId="77777777" w:rsidTr="0064057F">
        <w:tc>
          <w:tcPr>
            <w:tcW w:w="1129" w:type="dxa"/>
          </w:tcPr>
          <w:p w14:paraId="208DA8D1"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75922BD2" w14:textId="7F449283" w:rsidR="0094382C" w:rsidRPr="00D115C7" w:rsidRDefault="0094382C"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Гипохлорид натрия</w:t>
            </w:r>
          </w:p>
        </w:tc>
        <w:tc>
          <w:tcPr>
            <w:tcW w:w="6090" w:type="dxa"/>
          </w:tcPr>
          <w:p w14:paraId="03A80596" w14:textId="176F201A" w:rsidR="0094382C" w:rsidRPr="00D115C7" w:rsidRDefault="0094382C"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Высокий pH вызывает раздражение кожи. Раствор Дакенса и Eusol могут быть использованы против грамотрицательные микроорганизмы.</w:t>
            </w:r>
          </w:p>
        </w:tc>
      </w:tr>
      <w:tr w:rsidR="0094382C" w:rsidRPr="00D115C7" w14:paraId="0F65C604" w14:textId="77777777" w:rsidTr="0064057F">
        <w:tc>
          <w:tcPr>
            <w:tcW w:w="1129" w:type="dxa"/>
          </w:tcPr>
          <w:p w14:paraId="576C28EF"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6B6B4099" w14:textId="5EF5FD2A" w:rsidR="0094382C" w:rsidRPr="00D115C7" w:rsidRDefault="0094382C"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 xml:space="preserve">Перикись водорода </w:t>
            </w:r>
          </w:p>
        </w:tc>
        <w:tc>
          <w:tcPr>
            <w:tcW w:w="6090" w:type="dxa"/>
          </w:tcPr>
          <w:p w14:paraId="0C9A1D61" w14:textId="1D1A2AF9" w:rsidR="0094382C" w:rsidRPr="00D115C7" w:rsidRDefault="0094382C" w:rsidP="00D115C7">
            <w:pPr>
              <w:pStyle w:val="10"/>
              <w:spacing w:after="0" w:line="360" w:lineRule="auto"/>
              <w:jc w:val="left"/>
              <w:rPr>
                <w:rFonts w:ascii="Times New Roman" w:hAnsi="Times New Roman"/>
                <w:bCs/>
                <w:sz w:val="24"/>
                <w:szCs w:val="24"/>
              </w:rPr>
            </w:pPr>
            <w:r w:rsidRPr="00D115C7">
              <w:rPr>
                <w:rFonts w:ascii="Times New Roman" w:hAnsi="Times New Roman"/>
                <w:bCs/>
                <w:sz w:val="24"/>
                <w:szCs w:val="24"/>
              </w:rPr>
              <w:t>Можно</w:t>
            </w:r>
            <w:r w:rsidR="0064057F" w:rsidRPr="00D115C7">
              <w:rPr>
                <w:rFonts w:ascii="Times New Roman" w:hAnsi="Times New Roman"/>
                <w:bCs/>
                <w:sz w:val="24"/>
                <w:szCs w:val="24"/>
              </w:rPr>
              <w:t xml:space="preserve"> по</w:t>
            </w:r>
            <w:r w:rsidRPr="00D115C7">
              <w:rPr>
                <w:rFonts w:ascii="Times New Roman" w:hAnsi="Times New Roman"/>
                <w:bCs/>
                <w:sz w:val="24"/>
                <w:szCs w:val="24"/>
              </w:rPr>
              <w:t>вредить здоров</w:t>
            </w:r>
            <w:r w:rsidR="0064057F" w:rsidRPr="00D115C7">
              <w:rPr>
                <w:rFonts w:ascii="Times New Roman" w:hAnsi="Times New Roman"/>
                <w:bCs/>
                <w:sz w:val="24"/>
                <w:szCs w:val="24"/>
              </w:rPr>
              <w:t>ую</w:t>
            </w:r>
            <w:r w:rsidRPr="00D115C7">
              <w:rPr>
                <w:rFonts w:ascii="Times New Roman" w:hAnsi="Times New Roman"/>
                <w:bCs/>
                <w:sz w:val="24"/>
                <w:szCs w:val="24"/>
              </w:rPr>
              <w:t xml:space="preserve"> грануляционн</w:t>
            </w:r>
            <w:r w:rsidR="0064057F" w:rsidRPr="00D115C7">
              <w:rPr>
                <w:rFonts w:ascii="Times New Roman" w:hAnsi="Times New Roman"/>
                <w:bCs/>
                <w:sz w:val="24"/>
                <w:szCs w:val="24"/>
              </w:rPr>
              <w:t>ую</w:t>
            </w:r>
            <w:r w:rsidRPr="00D115C7">
              <w:rPr>
                <w:rFonts w:ascii="Times New Roman" w:hAnsi="Times New Roman"/>
                <w:bCs/>
                <w:sz w:val="24"/>
                <w:szCs w:val="24"/>
              </w:rPr>
              <w:t xml:space="preserve"> ткан</w:t>
            </w:r>
            <w:r w:rsidR="0064057F" w:rsidRPr="00D115C7">
              <w:rPr>
                <w:rFonts w:ascii="Times New Roman" w:hAnsi="Times New Roman"/>
                <w:bCs/>
                <w:sz w:val="24"/>
                <w:szCs w:val="24"/>
              </w:rPr>
              <w:t>ь</w:t>
            </w:r>
            <w:r w:rsidRPr="00D115C7">
              <w:rPr>
                <w:rFonts w:ascii="Times New Roman" w:hAnsi="Times New Roman"/>
                <w:bCs/>
                <w:sz w:val="24"/>
                <w:szCs w:val="24"/>
              </w:rPr>
              <w:t xml:space="preserve"> и может</w:t>
            </w:r>
            <w:r w:rsidR="0064057F" w:rsidRPr="00D115C7">
              <w:rPr>
                <w:rFonts w:ascii="Times New Roman" w:hAnsi="Times New Roman"/>
                <w:bCs/>
                <w:sz w:val="24"/>
                <w:szCs w:val="24"/>
              </w:rPr>
              <w:t xml:space="preserve"> </w:t>
            </w:r>
            <w:r w:rsidRPr="00D115C7">
              <w:rPr>
                <w:rFonts w:ascii="Times New Roman" w:hAnsi="Times New Roman"/>
                <w:bCs/>
                <w:sz w:val="24"/>
                <w:szCs w:val="24"/>
              </w:rPr>
              <w:t xml:space="preserve">сформировать воздушную эмболию, если </w:t>
            </w:r>
            <w:r w:rsidR="0064057F" w:rsidRPr="00D115C7">
              <w:rPr>
                <w:rFonts w:ascii="Times New Roman" w:hAnsi="Times New Roman"/>
                <w:bCs/>
                <w:sz w:val="24"/>
                <w:szCs w:val="24"/>
              </w:rPr>
              <w:t xml:space="preserve">применять </w:t>
            </w:r>
            <w:r w:rsidRPr="00D115C7">
              <w:rPr>
                <w:rFonts w:ascii="Times New Roman" w:hAnsi="Times New Roman"/>
                <w:bCs/>
                <w:sz w:val="24"/>
                <w:szCs w:val="24"/>
              </w:rPr>
              <w:t xml:space="preserve"> в глубокие пазухи.</w:t>
            </w:r>
          </w:p>
        </w:tc>
      </w:tr>
      <w:tr w:rsidR="0094382C" w:rsidRPr="00D115C7" w14:paraId="79DAB793" w14:textId="77777777" w:rsidTr="0064057F">
        <w:tc>
          <w:tcPr>
            <w:tcW w:w="1129" w:type="dxa"/>
          </w:tcPr>
          <w:p w14:paraId="4E6A4EA2"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06D9AD7B" w14:textId="77777777" w:rsidR="0064057F"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Хлорид ртути</w:t>
            </w:r>
          </w:p>
          <w:p w14:paraId="3A5745DD" w14:textId="4DDBBF5D" w:rsidR="0064057F"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color w:val="202122"/>
                <w:sz w:val="24"/>
                <w:szCs w:val="24"/>
                <w:shd w:val="clear" w:color="auto" w:fill="FFFFFF"/>
              </w:rPr>
              <w:t> </w:t>
            </w:r>
            <w:r w:rsidRPr="00D115C7">
              <w:rPr>
                <w:rFonts w:ascii="Times New Roman" w:hAnsi="Times New Roman"/>
                <w:bCs/>
                <w:color w:val="202122"/>
                <w:sz w:val="24"/>
                <w:szCs w:val="24"/>
                <w:shd w:val="clear" w:color="auto" w:fill="FFFFFF"/>
                <w:lang w:val="kk-KZ"/>
              </w:rPr>
              <w:t>К</w:t>
            </w:r>
            <w:proofErr w:type="spellStart"/>
            <w:r w:rsidRPr="00D115C7">
              <w:rPr>
                <w:rFonts w:ascii="Times New Roman" w:hAnsi="Times New Roman"/>
                <w:bCs/>
                <w:color w:val="202122"/>
                <w:sz w:val="24"/>
                <w:szCs w:val="24"/>
                <w:shd w:val="clear" w:color="auto" w:fill="FFFFFF"/>
              </w:rPr>
              <w:t>ристаллвиолет</w:t>
            </w:r>
            <w:proofErr w:type="spellEnd"/>
            <w:r w:rsidRPr="00D115C7">
              <w:rPr>
                <w:rFonts w:ascii="Times New Roman" w:hAnsi="Times New Roman"/>
                <w:bCs/>
                <w:sz w:val="24"/>
                <w:szCs w:val="24"/>
                <w:lang w:val="kk-KZ"/>
              </w:rPr>
              <w:t xml:space="preserve"> </w:t>
            </w:r>
          </w:p>
          <w:p w14:paraId="5F578C1E" w14:textId="2AFCABCB"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Профлавин</w:t>
            </w:r>
          </w:p>
        </w:tc>
        <w:tc>
          <w:tcPr>
            <w:tcW w:w="6090" w:type="dxa"/>
          </w:tcPr>
          <w:p w14:paraId="3CA750FC" w14:textId="4232413E"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Бактериостатические средства, активные только против грамположительных бактерий. Ммогут иметь системную токсичность.</w:t>
            </w:r>
          </w:p>
        </w:tc>
      </w:tr>
      <w:tr w:rsidR="0094382C" w:rsidRPr="00D115C7" w14:paraId="1F7DEF7D" w14:textId="77777777" w:rsidTr="0064057F">
        <w:tc>
          <w:tcPr>
            <w:tcW w:w="1129" w:type="dxa"/>
          </w:tcPr>
          <w:p w14:paraId="56C16F0C"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55CE07E2" w14:textId="0B16BD95" w:rsidR="0094382C" w:rsidRPr="00D115C7" w:rsidRDefault="0064057F" w:rsidP="00D115C7">
            <w:pPr>
              <w:pStyle w:val="10"/>
              <w:spacing w:after="0" w:line="360" w:lineRule="auto"/>
              <w:jc w:val="left"/>
              <w:rPr>
                <w:rFonts w:ascii="Times New Roman" w:hAnsi="Times New Roman"/>
                <w:bCs/>
                <w:sz w:val="24"/>
                <w:szCs w:val="24"/>
                <w:lang w:val="kk-KZ"/>
              </w:rPr>
            </w:pPr>
            <w:proofErr w:type="spellStart"/>
            <w:r w:rsidRPr="00D115C7">
              <w:rPr>
                <w:rFonts w:ascii="Times New Roman" w:hAnsi="Times New Roman"/>
                <w:bCs/>
                <w:color w:val="555555"/>
                <w:sz w:val="24"/>
                <w:szCs w:val="24"/>
                <w:shd w:val="clear" w:color="auto" w:fill="FFFFFF"/>
              </w:rPr>
              <w:t>Цетавлон</w:t>
            </w:r>
            <w:proofErr w:type="spellEnd"/>
          </w:p>
        </w:tc>
        <w:tc>
          <w:tcPr>
            <w:tcW w:w="6090" w:type="dxa"/>
          </w:tcPr>
          <w:p w14:paraId="5C1151DA" w14:textId="7D1EA675"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Хорошее промывающее средство, активное против грамположительных и -отрицательных организмов, но отличается высокой токсичностью для ткани.</w:t>
            </w:r>
          </w:p>
        </w:tc>
      </w:tr>
      <w:tr w:rsidR="0094382C" w:rsidRPr="00D115C7" w14:paraId="3ECBEC80" w14:textId="77777777" w:rsidTr="0064057F">
        <w:tc>
          <w:tcPr>
            <w:tcW w:w="1129" w:type="dxa"/>
          </w:tcPr>
          <w:p w14:paraId="3D595957"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27C52AA9" w14:textId="47FD2F35"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Хлоргексидин</w:t>
            </w:r>
          </w:p>
        </w:tc>
        <w:tc>
          <w:tcPr>
            <w:tcW w:w="6090" w:type="dxa"/>
          </w:tcPr>
          <w:p w14:paraId="520256E2" w14:textId="537D7CA3"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активное против грамположительных и -отрицательных организмов, низкой токсичностью для ткани.</w:t>
            </w:r>
          </w:p>
        </w:tc>
      </w:tr>
      <w:tr w:rsidR="0094382C" w:rsidRPr="00D115C7" w14:paraId="00420EF6" w14:textId="77777777" w:rsidTr="0064057F">
        <w:tc>
          <w:tcPr>
            <w:tcW w:w="1129" w:type="dxa"/>
          </w:tcPr>
          <w:p w14:paraId="303CC085"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4AFDEE27" w14:textId="77777777"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Уксусная кислота</w:t>
            </w:r>
          </w:p>
          <w:p w14:paraId="25B275E0" w14:textId="207638D7" w:rsidR="0064057F"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(0,5)</w:t>
            </w:r>
          </w:p>
        </w:tc>
        <w:tc>
          <w:tcPr>
            <w:tcW w:w="6090" w:type="dxa"/>
          </w:tcPr>
          <w:p w14:paraId="4A60D7C2" w14:textId="3CF53B72" w:rsidR="0094382C" w:rsidRPr="00D115C7" w:rsidRDefault="0064057F" w:rsidP="00D115C7">
            <w:pPr>
              <w:autoSpaceDE w:val="0"/>
              <w:autoSpaceDN w:val="0"/>
              <w:adjustRightInd w:val="0"/>
              <w:spacing w:after="0"/>
              <w:jc w:val="left"/>
              <w:rPr>
                <w:rFonts w:ascii="Times New Roman" w:hAnsi="Times New Roman"/>
                <w:bCs/>
                <w:sz w:val="24"/>
                <w:szCs w:val="24"/>
                <w:lang w:val="kk-KZ"/>
              </w:rPr>
            </w:pPr>
            <w:r w:rsidRPr="00D115C7">
              <w:rPr>
                <w:rFonts w:ascii="Times New Roman" w:hAnsi="Times New Roman"/>
                <w:bCs/>
                <w:sz w:val="24"/>
                <w:szCs w:val="24"/>
                <w:lang w:eastAsia="ja-JP"/>
              </w:rPr>
              <w:t xml:space="preserve">Низкий </w:t>
            </w:r>
            <w:r w:rsidRPr="00D115C7">
              <w:rPr>
                <w:rFonts w:ascii="Times New Roman" w:hAnsi="Times New Roman"/>
                <w:bCs/>
                <w:sz w:val="24"/>
                <w:szCs w:val="24"/>
                <w:lang w:val="en-US" w:eastAsia="ja-JP"/>
              </w:rPr>
              <w:t>PH</w:t>
            </w:r>
            <w:r w:rsidRPr="00D115C7">
              <w:rPr>
                <w:rFonts w:ascii="Times New Roman" w:hAnsi="Times New Roman"/>
                <w:bCs/>
                <w:sz w:val="24"/>
                <w:szCs w:val="24"/>
                <w:lang w:eastAsia="ja-JP"/>
              </w:rPr>
              <w:t xml:space="preserve"> </w:t>
            </w:r>
            <w:r w:rsidRPr="00D115C7">
              <w:rPr>
                <w:rFonts w:ascii="Times New Roman" w:hAnsi="Times New Roman"/>
                <w:bCs/>
                <w:sz w:val="24"/>
                <w:szCs w:val="24"/>
                <w:lang w:val="kk-KZ" w:eastAsia="ja-JP"/>
              </w:rPr>
              <w:t xml:space="preserve">активен против </w:t>
            </w:r>
            <w:proofErr w:type="spellStart"/>
            <w:r w:rsidRPr="00D115C7">
              <w:rPr>
                <w:rFonts w:ascii="Times New Roman" w:hAnsi="Times New Roman"/>
                <w:bCs/>
                <w:sz w:val="24"/>
                <w:szCs w:val="24"/>
                <w:lang w:eastAsia="ja-JP"/>
              </w:rPr>
              <w:t>Pseudomonas</w:t>
            </w:r>
            <w:proofErr w:type="spellEnd"/>
            <w:r w:rsidRPr="00D115C7">
              <w:rPr>
                <w:rFonts w:ascii="Times New Roman" w:hAnsi="Times New Roman"/>
                <w:bCs/>
                <w:sz w:val="24"/>
                <w:szCs w:val="24"/>
                <w:lang w:val="kk-KZ" w:eastAsia="ja-JP"/>
              </w:rPr>
              <w:t xml:space="preserve"> и может выявить </w:t>
            </w:r>
            <w:r w:rsidRPr="00D115C7">
              <w:rPr>
                <w:rFonts w:ascii="Times New Roman" w:hAnsi="Times New Roman"/>
                <w:bCs/>
                <w:sz w:val="24"/>
                <w:szCs w:val="24"/>
                <w:lang w:eastAsia="ja-JP"/>
              </w:rPr>
              <w:t xml:space="preserve">S. </w:t>
            </w:r>
            <w:proofErr w:type="spellStart"/>
            <w:r w:rsidRPr="00D115C7">
              <w:rPr>
                <w:rFonts w:ascii="Times New Roman" w:hAnsi="Times New Roman"/>
                <w:bCs/>
                <w:sz w:val="24"/>
                <w:szCs w:val="24"/>
                <w:lang w:eastAsia="ja-JP"/>
              </w:rPr>
              <w:t>aureus</w:t>
            </w:r>
            <w:proofErr w:type="spellEnd"/>
            <w:r w:rsidRPr="00D115C7">
              <w:rPr>
                <w:rFonts w:ascii="Times New Roman" w:hAnsi="Times New Roman"/>
                <w:bCs/>
                <w:sz w:val="24"/>
                <w:szCs w:val="24"/>
                <w:lang w:eastAsia="ja-JP"/>
              </w:rPr>
              <w:t>.</w:t>
            </w:r>
          </w:p>
        </w:tc>
      </w:tr>
      <w:tr w:rsidR="0094382C" w:rsidRPr="00D115C7" w14:paraId="380B1728" w14:textId="77777777" w:rsidTr="0064057F">
        <w:tc>
          <w:tcPr>
            <w:tcW w:w="1129" w:type="dxa"/>
          </w:tcPr>
          <w:p w14:paraId="0144B2E9" w14:textId="77777777" w:rsidR="0094382C" w:rsidRPr="00D115C7" w:rsidRDefault="0094382C" w:rsidP="00D115C7">
            <w:pPr>
              <w:pStyle w:val="10"/>
              <w:numPr>
                <w:ilvl w:val="0"/>
                <w:numId w:val="39"/>
              </w:numPr>
              <w:spacing w:after="0" w:line="360" w:lineRule="auto"/>
              <w:jc w:val="right"/>
              <w:rPr>
                <w:rFonts w:ascii="Times New Roman" w:hAnsi="Times New Roman"/>
                <w:bCs/>
                <w:sz w:val="24"/>
                <w:szCs w:val="24"/>
                <w:lang w:val="kk-KZ"/>
              </w:rPr>
            </w:pPr>
          </w:p>
        </w:tc>
        <w:tc>
          <w:tcPr>
            <w:tcW w:w="2694" w:type="dxa"/>
          </w:tcPr>
          <w:p w14:paraId="43904952" w14:textId="65FA8E8B"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Повидон йод</w:t>
            </w:r>
          </w:p>
        </w:tc>
        <w:tc>
          <w:tcPr>
            <w:tcW w:w="6090" w:type="dxa"/>
          </w:tcPr>
          <w:p w14:paraId="73E38214" w14:textId="77777777" w:rsidR="0064057F"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Широкий спектр деятельности, хотя</w:t>
            </w:r>
          </w:p>
          <w:p w14:paraId="7A023126" w14:textId="77777777" w:rsidR="0064057F"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уменьшается при наличии гноя или экссудата.</w:t>
            </w:r>
          </w:p>
          <w:p w14:paraId="1159AB3E" w14:textId="4124709F" w:rsidR="0094382C" w:rsidRPr="00D115C7" w:rsidRDefault="0064057F" w:rsidP="00D115C7">
            <w:pPr>
              <w:pStyle w:val="10"/>
              <w:spacing w:after="0" w:line="360" w:lineRule="auto"/>
              <w:jc w:val="left"/>
              <w:rPr>
                <w:rFonts w:ascii="Times New Roman" w:hAnsi="Times New Roman"/>
                <w:bCs/>
                <w:sz w:val="24"/>
                <w:szCs w:val="24"/>
                <w:lang w:val="kk-KZ"/>
              </w:rPr>
            </w:pPr>
            <w:r w:rsidRPr="00D115C7">
              <w:rPr>
                <w:rFonts w:ascii="Times New Roman" w:hAnsi="Times New Roman"/>
                <w:bCs/>
                <w:sz w:val="24"/>
                <w:szCs w:val="24"/>
                <w:lang w:val="kk-KZ"/>
              </w:rPr>
              <w:t>Токсичен при длительном применении или на больших площадях.</w:t>
            </w:r>
          </w:p>
        </w:tc>
      </w:tr>
    </w:tbl>
    <w:p w14:paraId="77AE4237" w14:textId="553B8E71" w:rsidR="0094382C" w:rsidRPr="00D115C7" w:rsidRDefault="0094382C" w:rsidP="00D115C7">
      <w:pPr>
        <w:pStyle w:val="10"/>
        <w:spacing w:after="0" w:line="360" w:lineRule="auto"/>
        <w:jc w:val="right"/>
        <w:rPr>
          <w:bCs/>
          <w:sz w:val="24"/>
          <w:szCs w:val="24"/>
          <w:lang w:val="kk-KZ"/>
        </w:rPr>
      </w:pPr>
    </w:p>
    <w:p w14:paraId="68D459CB" w14:textId="3585AB4C" w:rsidR="0064057F" w:rsidRPr="00D115C7" w:rsidRDefault="0064057F" w:rsidP="00D115C7">
      <w:pPr>
        <w:pStyle w:val="10"/>
        <w:spacing w:after="0" w:line="360" w:lineRule="auto"/>
        <w:jc w:val="right"/>
        <w:rPr>
          <w:bCs/>
          <w:sz w:val="24"/>
          <w:szCs w:val="24"/>
          <w:lang w:val="kk-KZ"/>
        </w:rPr>
      </w:pPr>
    </w:p>
    <w:p w14:paraId="64094153" w14:textId="521BE844" w:rsidR="0064057F" w:rsidRPr="00D115C7" w:rsidRDefault="0064057F" w:rsidP="00D115C7">
      <w:pPr>
        <w:pStyle w:val="10"/>
        <w:spacing w:after="0" w:line="360" w:lineRule="auto"/>
        <w:jc w:val="right"/>
        <w:rPr>
          <w:bCs/>
          <w:sz w:val="24"/>
          <w:szCs w:val="24"/>
          <w:lang w:val="kk-KZ"/>
        </w:rPr>
      </w:pPr>
    </w:p>
    <w:p w14:paraId="073E6736" w14:textId="77777777" w:rsidR="00FD475C" w:rsidRPr="00D115C7" w:rsidRDefault="00FD475C" w:rsidP="00D115C7">
      <w:pPr>
        <w:pStyle w:val="10"/>
        <w:spacing w:after="0" w:line="360" w:lineRule="auto"/>
        <w:jc w:val="right"/>
        <w:rPr>
          <w:bCs/>
          <w:sz w:val="24"/>
          <w:szCs w:val="24"/>
        </w:rPr>
      </w:pPr>
    </w:p>
    <w:p w14:paraId="23B0150A" w14:textId="77777777" w:rsidR="00FD475C" w:rsidRPr="00D115C7" w:rsidRDefault="00FD475C" w:rsidP="00D115C7">
      <w:pPr>
        <w:pStyle w:val="10"/>
        <w:spacing w:after="0" w:line="360" w:lineRule="auto"/>
        <w:jc w:val="right"/>
        <w:rPr>
          <w:bCs/>
          <w:sz w:val="24"/>
          <w:szCs w:val="24"/>
        </w:rPr>
      </w:pPr>
    </w:p>
    <w:p w14:paraId="3EEC5722" w14:textId="77777777" w:rsidR="00FD475C" w:rsidRPr="00D115C7" w:rsidRDefault="00FD475C" w:rsidP="00D115C7">
      <w:pPr>
        <w:pStyle w:val="10"/>
        <w:spacing w:after="0" w:line="360" w:lineRule="auto"/>
        <w:jc w:val="right"/>
        <w:rPr>
          <w:bCs/>
          <w:sz w:val="24"/>
          <w:szCs w:val="24"/>
        </w:rPr>
      </w:pPr>
    </w:p>
    <w:p w14:paraId="4E153A5F" w14:textId="0BD7967C" w:rsidR="0064057F" w:rsidRPr="00D115C7" w:rsidRDefault="0064057F" w:rsidP="00D115C7">
      <w:pPr>
        <w:pStyle w:val="10"/>
        <w:spacing w:after="0" w:line="360" w:lineRule="auto"/>
        <w:jc w:val="right"/>
        <w:rPr>
          <w:b/>
          <w:bCs/>
          <w:i/>
          <w:sz w:val="24"/>
          <w:szCs w:val="24"/>
          <w:lang w:val="kk-KZ"/>
        </w:rPr>
      </w:pPr>
      <w:r w:rsidRPr="00D115C7">
        <w:rPr>
          <w:b/>
          <w:bCs/>
          <w:i/>
          <w:sz w:val="24"/>
          <w:szCs w:val="24"/>
        </w:rPr>
        <w:lastRenderedPageBreak/>
        <w:t xml:space="preserve">Приложение </w:t>
      </w:r>
      <w:r w:rsidRPr="00D115C7">
        <w:rPr>
          <w:b/>
          <w:bCs/>
          <w:i/>
          <w:sz w:val="24"/>
          <w:szCs w:val="24"/>
          <w:lang w:val="kk-KZ"/>
        </w:rPr>
        <w:t>10</w:t>
      </w:r>
    </w:p>
    <w:p w14:paraId="62D1BB48" w14:textId="51DB706E" w:rsidR="00221110" w:rsidRPr="00D115C7" w:rsidRDefault="00221110" w:rsidP="00D115C7">
      <w:pPr>
        <w:pStyle w:val="10"/>
        <w:spacing w:after="0" w:line="360" w:lineRule="auto"/>
        <w:jc w:val="right"/>
        <w:rPr>
          <w:b/>
          <w:bCs/>
          <w:i/>
          <w:sz w:val="24"/>
          <w:szCs w:val="24"/>
          <w:lang w:val="kk-KZ"/>
        </w:rPr>
      </w:pPr>
      <w:r w:rsidRPr="00D115C7">
        <w:rPr>
          <w:b/>
          <w:bCs/>
          <w:i/>
          <w:sz w:val="24"/>
          <w:szCs w:val="24"/>
          <w:lang w:val="kk-KZ"/>
        </w:rPr>
        <w:t xml:space="preserve">Местные антимикробные </w:t>
      </w:r>
      <w:r w:rsidR="005938E4" w:rsidRPr="00D115C7">
        <w:rPr>
          <w:b/>
          <w:bCs/>
          <w:i/>
          <w:sz w:val="24"/>
          <w:szCs w:val="24"/>
          <w:lang w:val="kk-KZ"/>
        </w:rPr>
        <w:t>вещества.</w:t>
      </w:r>
    </w:p>
    <w:tbl>
      <w:tblPr>
        <w:tblStyle w:val="af9"/>
        <w:tblW w:w="10761" w:type="dxa"/>
        <w:tblLook w:val="04A0" w:firstRow="1" w:lastRow="0" w:firstColumn="1" w:lastColumn="0" w:noHBand="0" w:noVBand="1"/>
      </w:tblPr>
      <w:tblGrid>
        <w:gridCol w:w="2207"/>
        <w:gridCol w:w="744"/>
        <w:gridCol w:w="744"/>
        <w:gridCol w:w="744"/>
        <w:gridCol w:w="744"/>
        <w:gridCol w:w="744"/>
        <w:gridCol w:w="3849"/>
        <w:gridCol w:w="985"/>
      </w:tblGrid>
      <w:tr w:rsidR="005938E4" w:rsidRPr="00D115C7" w14:paraId="21D1B550" w14:textId="77777777" w:rsidTr="005938E4">
        <w:trPr>
          <w:cantSplit/>
          <w:trHeight w:val="1859"/>
        </w:trPr>
        <w:tc>
          <w:tcPr>
            <w:tcW w:w="2207" w:type="dxa"/>
          </w:tcPr>
          <w:p w14:paraId="3047EA2B" w14:textId="22B54875" w:rsidR="00221110" w:rsidRPr="00D115C7" w:rsidRDefault="00221110" w:rsidP="00D115C7">
            <w:pPr>
              <w:pStyle w:val="10"/>
              <w:spacing w:after="0" w:line="360" w:lineRule="auto"/>
              <w:jc w:val="center"/>
              <w:rPr>
                <w:rFonts w:ascii="Times New Roman" w:hAnsi="Times New Roman"/>
                <w:bCs/>
                <w:sz w:val="20"/>
                <w:szCs w:val="20"/>
                <w:lang w:val="kk-KZ"/>
              </w:rPr>
            </w:pPr>
            <w:r w:rsidRPr="00D115C7">
              <w:rPr>
                <w:rFonts w:ascii="Times New Roman" w:hAnsi="Times New Roman"/>
                <w:bCs/>
                <w:sz w:val="20"/>
                <w:szCs w:val="20"/>
                <w:lang w:val="kk-KZ"/>
              </w:rPr>
              <w:t>Вещество</w:t>
            </w:r>
          </w:p>
        </w:tc>
        <w:tc>
          <w:tcPr>
            <w:tcW w:w="744" w:type="dxa"/>
            <w:textDirection w:val="btLr"/>
          </w:tcPr>
          <w:p w14:paraId="51EF4B70" w14:textId="1B1DD181" w:rsidR="00221110" w:rsidRPr="00D115C7" w:rsidRDefault="00221110" w:rsidP="00D115C7">
            <w:pPr>
              <w:pStyle w:val="10"/>
              <w:spacing w:after="0"/>
              <w:ind w:left="113" w:right="113"/>
              <w:jc w:val="left"/>
              <w:rPr>
                <w:rFonts w:ascii="Times New Roman" w:hAnsi="Times New Roman"/>
                <w:bCs/>
                <w:sz w:val="20"/>
                <w:szCs w:val="20"/>
                <w:lang w:val="kk-KZ"/>
              </w:rPr>
            </w:pPr>
            <w:r w:rsidRPr="00D115C7">
              <w:rPr>
                <w:rFonts w:ascii="Times New Roman" w:hAnsi="Times New Roman"/>
                <w:bCs/>
                <w:sz w:val="20"/>
                <w:szCs w:val="20"/>
                <w:lang w:val="kk-KZ"/>
              </w:rPr>
              <w:t>S. aureus</w:t>
            </w:r>
          </w:p>
        </w:tc>
        <w:tc>
          <w:tcPr>
            <w:tcW w:w="744" w:type="dxa"/>
            <w:textDirection w:val="btLr"/>
          </w:tcPr>
          <w:p w14:paraId="642DDD07" w14:textId="359AF77B" w:rsidR="00221110" w:rsidRPr="00D115C7" w:rsidRDefault="005938E4" w:rsidP="00D115C7">
            <w:pPr>
              <w:pStyle w:val="10"/>
              <w:spacing w:after="0"/>
              <w:ind w:left="113" w:right="113"/>
              <w:jc w:val="left"/>
              <w:rPr>
                <w:rFonts w:ascii="Times New Roman" w:hAnsi="Times New Roman"/>
                <w:bCs/>
                <w:sz w:val="20"/>
                <w:szCs w:val="20"/>
                <w:lang w:val="kk-KZ"/>
              </w:rPr>
            </w:pPr>
            <w:r w:rsidRPr="00D115C7">
              <w:rPr>
                <w:rFonts w:ascii="Times New Roman" w:hAnsi="Times New Roman"/>
                <w:bCs/>
                <w:sz w:val="20"/>
                <w:szCs w:val="20"/>
                <w:lang w:val="kk-KZ"/>
              </w:rPr>
              <w:t>МРСА</w:t>
            </w:r>
          </w:p>
        </w:tc>
        <w:tc>
          <w:tcPr>
            <w:tcW w:w="744" w:type="dxa"/>
            <w:textDirection w:val="btLr"/>
          </w:tcPr>
          <w:p w14:paraId="4E855179" w14:textId="4D413B90" w:rsidR="00221110" w:rsidRPr="00D115C7" w:rsidRDefault="00221110" w:rsidP="00D115C7">
            <w:pPr>
              <w:pStyle w:val="10"/>
              <w:spacing w:after="0"/>
              <w:ind w:left="113" w:right="113"/>
              <w:jc w:val="left"/>
              <w:rPr>
                <w:rFonts w:ascii="Times New Roman" w:hAnsi="Times New Roman"/>
                <w:bCs/>
                <w:sz w:val="20"/>
                <w:szCs w:val="20"/>
                <w:lang w:val="kk-KZ"/>
              </w:rPr>
            </w:pPr>
            <w:r w:rsidRPr="00D115C7">
              <w:rPr>
                <w:rFonts w:ascii="Times New Roman" w:hAnsi="Times New Roman"/>
                <w:bCs/>
                <w:sz w:val="20"/>
                <w:szCs w:val="20"/>
                <w:lang w:val="kk-KZ"/>
              </w:rPr>
              <w:t>Streptococcus</w:t>
            </w:r>
          </w:p>
        </w:tc>
        <w:tc>
          <w:tcPr>
            <w:tcW w:w="744" w:type="dxa"/>
            <w:textDirection w:val="btLr"/>
          </w:tcPr>
          <w:p w14:paraId="6B93796E" w14:textId="0966E389" w:rsidR="00221110" w:rsidRPr="00D115C7" w:rsidRDefault="00221110" w:rsidP="00D115C7">
            <w:pPr>
              <w:pStyle w:val="10"/>
              <w:spacing w:after="0"/>
              <w:ind w:left="113" w:right="113"/>
              <w:jc w:val="left"/>
              <w:rPr>
                <w:rFonts w:ascii="Times New Roman" w:hAnsi="Times New Roman"/>
                <w:bCs/>
                <w:sz w:val="20"/>
                <w:szCs w:val="20"/>
                <w:lang w:val="kk-KZ"/>
              </w:rPr>
            </w:pPr>
            <w:r w:rsidRPr="00D115C7">
              <w:rPr>
                <w:rFonts w:ascii="Times New Roman" w:hAnsi="Times New Roman"/>
                <w:bCs/>
                <w:sz w:val="20"/>
                <w:szCs w:val="20"/>
                <w:lang w:val="kk-KZ"/>
              </w:rPr>
              <w:t>Pseudomonas</w:t>
            </w:r>
          </w:p>
        </w:tc>
        <w:tc>
          <w:tcPr>
            <w:tcW w:w="744" w:type="dxa"/>
            <w:textDirection w:val="btLr"/>
          </w:tcPr>
          <w:p w14:paraId="13A64F13" w14:textId="53CDF03F" w:rsidR="00221110" w:rsidRPr="00D115C7" w:rsidRDefault="00616B51" w:rsidP="00D115C7">
            <w:pPr>
              <w:pStyle w:val="10"/>
              <w:spacing w:after="0"/>
              <w:ind w:left="113" w:right="113"/>
              <w:jc w:val="left"/>
              <w:rPr>
                <w:rFonts w:ascii="Times New Roman" w:hAnsi="Times New Roman"/>
                <w:bCs/>
                <w:sz w:val="20"/>
                <w:szCs w:val="20"/>
                <w:lang w:val="kk-KZ"/>
              </w:rPr>
            </w:pPr>
            <w:r w:rsidRPr="00D115C7">
              <w:rPr>
                <w:rFonts w:ascii="Times New Roman" w:hAnsi="Times New Roman"/>
                <w:bCs/>
                <w:sz w:val="20"/>
                <w:szCs w:val="20"/>
                <w:lang w:val="kk-KZ"/>
              </w:rPr>
              <w:t>Анаэробы</w:t>
            </w:r>
          </w:p>
        </w:tc>
        <w:tc>
          <w:tcPr>
            <w:tcW w:w="3849" w:type="dxa"/>
          </w:tcPr>
          <w:p w14:paraId="6E3444C5" w14:textId="1514FF7B" w:rsidR="00221110" w:rsidRPr="00D115C7" w:rsidRDefault="00221110" w:rsidP="00D115C7">
            <w:pPr>
              <w:pStyle w:val="10"/>
              <w:spacing w:after="0" w:line="360" w:lineRule="auto"/>
              <w:jc w:val="center"/>
              <w:rPr>
                <w:rFonts w:ascii="Times New Roman" w:hAnsi="Times New Roman"/>
                <w:bCs/>
                <w:sz w:val="20"/>
                <w:szCs w:val="20"/>
                <w:lang w:val="kk-KZ"/>
              </w:rPr>
            </w:pPr>
            <w:r w:rsidRPr="00D115C7">
              <w:rPr>
                <w:rFonts w:ascii="Times New Roman" w:hAnsi="Times New Roman"/>
                <w:bCs/>
                <w:sz w:val="20"/>
                <w:szCs w:val="20"/>
                <w:lang w:val="kk-KZ"/>
              </w:rPr>
              <w:t>Комментарии</w:t>
            </w:r>
          </w:p>
        </w:tc>
        <w:tc>
          <w:tcPr>
            <w:tcW w:w="985" w:type="dxa"/>
          </w:tcPr>
          <w:p w14:paraId="663F3499" w14:textId="07A2A502" w:rsidR="00221110" w:rsidRPr="00D115C7" w:rsidRDefault="00221110" w:rsidP="00D115C7">
            <w:pPr>
              <w:pStyle w:val="10"/>
              <w:spacing w:after="0" w:line="360" w:lineRule="auto"/>
              <w:jc w:val="center"/>
              <w:rPr>
                <w:rFonts w:ascii="Times New Roman" w:hAnsi="Times New Roman"/>
                <w:bCs/>
                <w:sz w:val="20"/>
                <w:szCs w:val="20"/>
                <w:lang w:val="kk-KZ"/>
              </w:rPr>
            </w:pPr>
            <w:r w:rsidRPr="00D115C7">
              <w:rPr>
                <w:rFonts w:ascii="Times New Roman" w:hAnsi="Times New Roman"/>
                <w:bCs/>
                <w:sz w:val="20"/>
                <w:szCs w:val="20"/>
                <w:lang w:val="kk-KZ"/>
              </w:rPr>
              <w:t>Выводы</w:t>
            </w:r>
          </w:p>
        </w:tc>
      </w:tr>
      <w:tr w:rsidR="005938E4" w:rsidRPr="00D115C7" w14:paraId="2740972B" w14:textId="77777777" w:rsidTr="005938E4">
        <w:tc>
          <w:tcPr>
            <w:tcW w:w="2207" w:type="dxa"/>
          </w:tcPr>
          <w:p w14:paraId="05258ED7" w14:textId="41B03813"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Кадексомер-йод</w:t>
            </w:r>
          </w:p>
        </w:tc>
        <w:tc>
          <w:tcPr>
            <w:tcW w:w="744" w:type="dxa"/>
          </w:tcPr>
          <w:p w14:paraId="0CE57A3E" w14:textId="116B67B5"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5A8F4F79" w14:textId="1D9EB5AD"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46E8C294" w14:textId="6CAC6538"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6A7D77A3" w14:textId="2CB3F81A"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6A639A2E" w14:textId="0F41C082"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3849" w:type="dxa"/>
          </w:tcPr>
          <w:p w14:paraId="0A1EBB1E" w14:textId="59626D62" w:rsidR="005938E4" w:rsidRPr="00D115C7" w:rsidRDefault="005938E4" w:rsidP="00D115C7">
            <w:pPr>
              <w:pStyle w:val="10"/>
              <w:spacing w:after="0" w:line="360" w:lineRule="auto"/>
              <w:rPr>
                <w:rFonts w:ascii="Times New Roman" w:hAnsi="Times New Roman"/>
                <w:bCs/>
                <w:sz w:val="20"/>
                <w:szCs w:val="20"/>
                <w:lang w:val="kk-KZ"/>
              </w:rPr>
            </w:pPr>
            <w:r w:rsidRPr="00D115C7">
              <w:rPr>
                <w:rFonts w:ascii="Times New Roman" w:hAnsi="Times New Roman"/>
                <w:bCs/>
                <w:sz w:val="20"/>
                <w:szCs w:val="20"/>
                <w:lang w:val="kk-KZ"/>
              </w:rPr>
              <w:t>Также очищает рану. Низкая вероятность резистентности. Применять осторожно пациентам с болезнями щитовидной железы.</w:t>
            </w:r>
          </w:p>
        </w:tc>
        <w:tc>
          <w:tcPr>
            <w:tcW w:w="985" w:type="dxa"/>
            <w:vMerge w:val="restart"/>
            <w:textDirection w:val="btLr"/>
          </w:tcPr>
          <w:p w14:paraId="57FD30A9" w14:textId="69384F0F" w:rsidR="005938E4" w:rsidRPr="00D115C7" w:rsidRDefault="005938E4" w:rsidP="00D115C7">
            <w:pPr>
              <w:pStyle w:val="10"/>
              <w:spacing w:after="0" w:line="360" w:lineRule="auto"/>
              <w:ind w:left="113" w:right="113"/>
              <w:jc w:val="right"/>
              <w:rPr>
                <w:rFonts w:ascii="Times New Roman" w:hAnsi="Times New Roman"/>
                <w:bCs/>
                <w:sz w:val="20"/>
                <w:szCs w:val="20"/>
                <w:lang w:val="kk-KZ"/>
              </w:rPr>
            </w:pPr>
            <w:r w:rsidRPr="00D115C7">
              <w:rPr>
                <w:rFonts w:ascii="Times New Roman" w:hAnsi="Times New Roman"/>
                <w:bCs/>
                <w:sz w:val="20"/>
                <w:szCs w:val="20"/>
                <w:lang w:val="kk-KZ"/>
              </w:rPr>
              <w:t xml:space="preserve">Эффективны и низкий риск осложнений </w:t>
            </w:r>
          </w:p>
        </w:tc>
      </w:tr>
      <w:tr w:rsidR="005938E4" w:rsidRPr="00D115C7" w14:paraId="3A6832C2" w14:textId="77777777" w:rsidTr="005938E4">
        <w:tc>
          <w:tcPr>
            <w:tcW w:w="2207" w:type="dxa"/>
          </w:tcPr>
          <w:p w14:paraId="73F402F1" w14:textId="68E06094"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Серебро</w:t>
            </w:r>
          </w:p>
        </w:tc>
        <w:tc>
          <w:tcPr>
            <w:tcW w:w="744" w:type="dxa"/>
          </w:tcPr>
          <w:p w14:paraId="7321CBD6" w14:textId="44CFC624"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7295CD58" w14:textId="71F124BF"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77F3ABDE" w14:textId="4B1BB324"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5A154A13" w14:textId="00B43A62"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7DC7A06D" w14:textId="1D306DF6"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3849" w:type="dxa"/>
          </w:tcPr>
          <w:p w14:paraId="6E627A85" w14:textId="26AF9EFD" w:rsidR="005938E4" w:rsidRPr="00D115C7" w:rsidRDefault="005938E4" w:rsidP="00D115C7">
            <w:pPr>
              <w:pStyle w:val="10"/>
              <w:spacing w:after="0" w:line="360" w:lineRule="auto"/>
              <w:rPr>
                <w:rFonts w:ascii="Times New Roman" w:hAnsi="Times New Roman"/>
                <w:bCs/>
                <w:sz w:val="20"/>
                <w:szCs w:val="20"/>
                <w:lang w:val="kk-KZ"/>
              </w:rPr>
            </w:pPr>
            <w:r w:rsidRPr="00D115C7">
              <w:rPr>
                <w:rFonts w:ascii="Times New Roman" w:hAnsi="Times New Roman"/>
                <w:bCs/>
                <w:sz w:val="20"/>
                <w:szCs w:val="20"/>
                <w:lang w:val="kk-KZ"/>
              </w:rPr>
              <w:t>Не применять с физ.раствором.Низкая вероятность резистентности.</w:t>
            </w:r>
          </w:p>
        </w:tc>
        <w:tc>
          <w:tcPr>
            <w:tcW w:w="985" w:type="dxa"/>
            <w:vMerge/>
          </w:tcPr>
          <w:p w14:paraId="53032325"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r>
      <w:tr w:rsidR="005938E4" w:rsidRPr="00D115C7" w14:paraId="7E6A8274" w14:textId="77777777" w:rsidTr="005938E4">
        <w:tc>
          <w:tcPr>
            <w:tcW w:w="2207" w:type="dxa"/>
          </w:tcPr>
          <w:p w14:paraId="4A702108" w14:textId="7D0B1991"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Серебряный сульфадиазин</w:t>
            </w:r>
          </w:p>
        </w:tc>
        <w:tc>
          <w:tcPr>
            <w:tcW w:w="744" w:type="dxa"/>
          </w:tcPr>
          <w:p w14:paraId="4AB0009B" w14:textId="65F73E39"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5D1405D6" w14:textId="591AFD77"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6430C02D" w14:textId="7B7A9DD6"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3D496B98" w14:textId="2A061241"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44B1799D" w14:textId="45F716AA"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3849" w:type="dxa"/>
          </w:tcPr>
          <w:p w14:paraId="67935C3E" w14:textId="3F2B3753" w:rsidR="005938E4" w:rsidRPr="00D115C7" w:rsidRDefault="005938E4" w:rsidP="00D115C7">
            <w:pPr>
              <w:pStyle w:val="10"/>
              <w:spacing w:after="0" w:line="360" w:lineRule="auto"/>
              <w:rPr>
                <w:rFonts w:ascii="Times New Roman" w:hAnsi="Times New Roman"/>
                <w:bCs/>
                <w:sz w:val="20"/>
                <w:szCs w:val="20"/>
                <w:lang w:val="kk-KZ"/>
              </w:rPr>
            </w:pPr>
            <w:r w:rsidRPr="00D115C7">
              <w:rPr>
                <w:rFonts w:ascii="Times New Roman" w:hAnsi="Times New Roman"/>
                <w:bCs/>
                <w:sz w:val="20"/>
                <w:szCs w:val="20"/>
                <w:lang w:val="kk-KZ"/>
              </w:rPr>
              <w:t>Применять осторожно пациентам чуствительным к сульфанамидам.</w:t>
            </w:r>
          </w:p>
        </w:tc>
        <w:tc>
          <w:tcPr>
            <w:tcW w:w="985" w:type="dxa"/>
            <w:vMerge/>
          </w:tcPr>
          <w:p w14:paraId="1B46990F"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r>
      <w:tr w:rsidR="005938E4" w:rsidRPr="00D115C7" w14:paraId="4828C99E" w14:textId="77777777" w:rsidTr="005938E4">
        <w:tc>
          <w:tcPr>
            <w:tcW w:w="2207" w:type="dxa"/>
          </w:tcPr>
          <w:p w14:paraId="35B387BB" w14:textId="77777777"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Полимиксин В</w:t>
            </w:r>
          </w:p>
          <w:p w14:paraId="571B8A36" w14:textId="47F5F1BD"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сульфат/бацитрацин</w:t>
            </w:r>
            <w:r w:rsidRPr="00D115C7">
              <w:rPr>
                <w:rFonts w:ascii="Times New Roman" w:hAnsi="Times New Roman"/>
                <w:bCs/>
                <w:sz w:val="20"/>
                <w:szCs w:val="20"/>
              </w:rPr>
              <w:t>-</w:t>
            </w:r>
            <w:r w:rsidRPr="00D115C7">
              <w:rPr>
                <w:rFonts w:ascii="Times New Roman" w:hAnsi="Times New Roman"/>
                <w:bCs/>
                <w:sz w:val="20"/>
                <w:szCs w:val="20"/>
                <w:lang w:val="kk-KZ"/>
              </w:rPr>
              <w:t>цинк</w:t>
            </w:r>
          </w:p>
        </w:tc>
        <w:tc>
          <w:tcPr>
            <w:tcW w:w="744" w:type="dxa"/>
          </w:tcPr>
          <w:p w14:paraId="56920D03" w14:textId="332D4370"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3C0A0C4C" w14:textId="6A80E4B2"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6886A223" w14:textId="6DD265AA"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10071373" w14:textId="3B932544"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7A81EA7B" w14:textId="17097AF2"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3849" w:type="dxa"/>
          </w:tcPr>
          <w:p w14:paraId="650D6A5D" w14:textId="02EAC26F" w:rsidR="005938E4" w:rsidRPr="00D115C7" w:rsidRDefault="005938E4" w:rsidP="00D115C7">
            <w:pPr>
              <w:pStyle w:val="10"/>
              <w:spacing w:after="0" w:line="360" w:lineRule="auto"/>
              <w:rPr>
                <w:rFonts w:ascii="Times New Roman" w:hAnsi="Times New Roman"/>
                <w:bCs/>
                <w:sz w:val="20"/>
                <w:szCs w:val="20"/>
                <w:lang w:val="kk-KZ"/>
              </w:rPr>
            </w:pPr>
            <w:r w:rsidRPr="00D115C7">
              <w:rPr>
                <w:rFonts w:ascii="Times New Roman" w:hAnsi="Times New Roman"/>
                <w:bCs/>
                <w:sz w:val="20"/>
                <w:szCs w:val="20"/>
                <w:lang w:val="kk-KZ"/>
              </w:rPr>
              <w:t>Бацитрацин в форме  мази- бацитрацин цинковый; Состав крема содержит сенсибилизирующий грамицидин.</w:t>
            </w:r>
          </w:p>
        </w:tc>
        <w:tc>
          <w:tcPr>
            <w:tcW w:w="985" w:type="dxa"/>
            <w:vMerge w:val="restart"/>
            <w:textDirection w:val="btLr"/>
          </w:tcPr>
          <w:p w14:paraId="4EB67163" w14:textId="2D48C5DE" w:rsidR="005938E4" w:rsidRPr="00D115C7" w:rsidRDefault="005938E4" w:rsidP="00D115C7">
            <w:pPr>
              <w:pStyle w:val="10"/>
              <w:spacing w:after="0" w:line="360" w:lineRule="auto"/>
              <w:ind w:left="113" w:right="113"/>
              <w:jc w:val="right"/>
              <w:rPr>
                <w:rFonts w:ascii="Times New Roman" w:hAnsi="Times New Roman"/>
                <w:bCs/>
                <w:sz w:val="20"/>
                <w:szCs w:val="20"/>
                <w:lang w:val="kk-KZ"/>
              </w:rPr>
            </w:pPr>
            <w:r w:rsidRPr="00D115C7">
              <w:rPr>
                <w:rFonts w:ascii="Times New Roman" w:hAnsi="Times New Roman"/>
                <w:bCs/>
                <w:sz w:val="20"/>
                <w:szCs w:val="20"/>
                <w:lang w:val="kk-KZ"/>
              </w:rPr>
              <w:t>Используются выборочно</w:t>
            </w:r>
          </w:p>
        </w:tc>
      </w:tr>
      <w:tr w:rsidR="005938E4" w:rsidRPr="00D115C7" w14:paraId="23486A8F" w14:textId="77777777" w:rsidTr="005938E4">
        <w:tc>
          <w:tcPr>
            <w:tcW w:w="2207" w:type="dxa"/>
          </w:tcPr>
          <w:p w14:paraId="5FCB8664" w14:textId="6874D68D"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Мупироцин</w:t>
            </w:r>
          </w:p>
        </w:tc>
        <w:tc>
          <w:tcPr>
            <w:tcW w:w="744" w:type="dxa"/>
          </w:tcPr>
          <w:p w14:paraId="1DEF9BEC"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0C3D6E4D" w14:textId="7BB5C2DE"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2BBD30FA"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140CB8B8"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471732C6" w14:textId="55D58CC1" w:rsidR="005938E4" w:rsidRPr="00D115C7" w:rsidRDefault="005938E4" w:rsidP="00D115C7">
            <w:pPr>
              <w:pStyle w:val="10"/>
              <w:spacing w:after="0" w:line="360" w:lineRule="auto"/>
              <w:jc w:val="right"/>
              <w:rPr>
                <w:rFonts w:ascii="Times New Roman" w:hAnsi="Times New Roman"/>
                <w:bCs/>
                <w:sz w:val="20"/>
                <w:szCs w:val="20"/>
                <w:lang w:val="kk-KZ"/>
              </w:rPr>
            </w:pPr>
          </w:p>
        </w:tc>
        <w:tc>
          <w:tcPr>
            <w:tcW w:w="3849" w:type="dxa"/>
          </w:tcPr>
          <w:p w14:paraId="6003BE27" w14:textId="26A5F402" w:rsidR="005938E4" w:rsidRPr="00D115C7" w:rsidRDefault="005938E4" w:rsidP="00D115C7">
            <w:pPr>
              <w:pStyle w:val="10"/>
              <w:spacing w:after="0" w:line="360" w:lineRule="auto"/>
              <w:rPr>
                <w:rFonts w:ascii="Times New Roman" w:hAnsi="Times New Roman"/>
                <w:bCs/>
                <w:sz w:val="20"/>
                <w:szCs w:val="20"/>
                <w:lang w:val="kk-KZ"/>
              </w:rPr>
            </w:pPr>
            <w:r w:rsidRPr="00D115C7">
              <w:rPr>
                <w:rFonts w:ascii="Times New Roman" w:hAnsi="Times New Roman"/>
                <w:bCs/>
                <w:sz w:val="20"/>
                <w:szCs w:val="20"/>
                <w:lang w:val="kk-KZ"/>
              </w:rPr>
              <w:t>Подходит против МРС и других грамм положительных микроорганизмов</w:t>
            </w:r>
          </w:p>
        </w:tc>
        <w:tc>
          <w:tcPr>
            <w:tcW w:w="985" w:type="dxa"/>
            <w:vMerge/>
          </w:tcPr>
          <w:p w14:paraId="0AA2D169"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r>
      <w:tr w:rsidR="005938E4" w:rsidRPr="00D115C7" w14:paraId="463986BD" w14:textId="77777777" w:rsidTr="005938E4">
        <w:tc>
          <w:tcPr>
            <w:tcW w:w="2207" w:type="dxa"/>
          </w:tcPr>
          <w:p w14:paraId="4A16F784" w14:textId="3A0D8FCE" w:rsidR="005938E4" w:rsidRPr="00D115C7" w:rsidRDefault="0026512C" w:rsidP="00D115C7">
            <w:pPr>
              <w:jc w:val="left"/>
              <w:rPr>
                <w:rFonts w:ascii="Times New Roman" w:hAnsi="Times New Roman"/>
                <w:bCs/>
                <w:color w:val="660099"/>
                <w:sz w:val="20"/>
                <w:szCs w:val="20"/>
                <w:u w:val="single"/>
              </w:rPr>
            </w:pPr>
            <w:hyperlink r:id="rId23" w:history="1">
              <w:proofErr w:type="spellStart"/>
              <w:r w:rsidR="005938E4" w:rsidRPr="00D115C7">
                <w:rPr>
                  <w:rFonts w:ascii="Times New Roman" w:hAnsi="Times New Roman"/>
                  <w:bCs/>
                  <w:color w:val="222222"/>
                  <w:sz w:val="20"/>
                  <w:szCs w:val="20"/>
                </w:rPr>
                <w:t>Метронидазол</w:t>
              </w:r>
              <w:proofErr w:type="spellEnd"/>
            </w:hyperlink>
          </w:p>
          <w:p w14:paraId="2C2CB961" w14:textId="77777777" w:rsidR="005938E4" w:rsidRPr="00D115C7" w:rsidRDefault="005938E4" w:rsidP="00D115C7">
            <w:pPr>
              <w:pStyle w:val="10"/>
              <w:spacing w:after="0" w:line="360" w:lineRule="auto"/>
              <w:jc w:val="left"/>
              <w:rPr>
                <w:rFonts w:ascii="Times New Roman" w:hAnsi="Times New Roman"/>
                <w:bCs/>
                <w:sz w:val="20"/>
                <w:szCs w:val="20"/>
                <w:lang w:val="kk-KZ"/>
              </w:rPr>
            </w:pPr>
          </w:p>
        </w:tc>
        <w:tc>
          <w:tcPr>
            <w:tcW w:w="744" w:type="dxa"/>
          </w:tcPr>
          <w:p w14:paraId="4AD09860" w14:textId="1C829735"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3F72886C" w14:textId="309D4591"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27E86024" w14:textId="09417E77"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18BD14CE" w14:textId="5E1C9308"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28D3E081" w14:textId="7C859F8D"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3849" w:type="dxa"/>
          </w:tcPr>
          <w:p w14:paraId="63587B25" w14:textId="1835DE6E"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 xml:space="preserve">Подходит для борьбы с анаеробами и против неприятного запаха.Низкая резистентность при местном применении. </w:t>
            </w:r>
          </w:p>
        </w:tc>
        <w:tc>
          <w:tcPr>
            <w:tcW w:w="985" w:type="dxa"/>
            <w:vMerge/>
          </w:tcPr>
          <w:p w14:paraId="547922D1"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r>
      <w:tr w:rsidR="005938E4" w:rsidRPr="00D115C7" w14:paraId="19C921CE" w14:textId="77777777" w:rsidTr="005938E4">
        <w:tc>
          <w:tcPr>
            <w:tcW w:w="2207" w:type="dxa"/>
          </w:tcPr>
          <w:p w14:paraId="27F2E032" w14:textId="24EF26E3" w:rsidR="005938E4" w:rsidRPr="00D115C7" w:rsidRDefault="005938E4" w:rsidP="00D115C7">
            <w:pPr>
              <w:pStyle w:val="10"/>
              <w:spacing w:after="0" w:line="360" w:lineRule="auto"/>
              <w:jc w:val="left"/>
              <w:rPr>
                <w:rFonts w:ascii="Times New Roman" w:hAnsi="Times New Roman"/>
                <w:bCs/>
                <w:sz w:val="20"/>
                <w:szCs w:val="20"/>
                <w:lang w:val="kk-KZ"/>
              </w:rPr>
            </w:pPr>
            <w:proofErr w:type="spellStart"/>
            <w:r w:rsidRPr="00D115C7">
              <w:rPr>
                <w:rFonts w:ascii="Times New Roman" w:hAnsi="Times New Roman"/>
                <w:bCs/>
                <w:color w:val="202122"/>
                <w:sz w:val="20"/>
                <w:szCs w:val="20"/>
                <w:shd w:val="clear" w:color="auto" w:fill="FFFFFF"/>
              </w:rPr>
              <w:t>Бензоилпероксид</w:t>
            </w:r>
            <w:proofErr w:type="spellEnd"/>
          </w:p>
        </w:tc>
        <w:tc>
          <w:tcPr>
            <w:tcW w:w="744" w:type="dxa"/>
          </w:tcPr>
          <w:p w14:paraId="2B8FA858" w14:textId="334B14F3"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слабо</w:t>
            </w:r>
          </w:p>
        </w:tc>
        <w:tc>
          <w:tcPr>
            <w:tcW w:w="744" w:type="dxa"/>
          </w:tcPr>
          <w:p w14:paraId="413A0B11" w14:textId="626F7E86"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слабо</w:t>
            </w:r>
          </w:p>
        </w:tc>
        <w:tc>
          <w:tcPr>
            <w:tcW w:w="744" w:type="dxa"/>
          </w:tcPr>
          <w:p w14:paraId="6AC74F82" w14:textId="6A55C91F"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слабо</w:t>
            </w:r>
          </w:p>
        </w:tc>
        <w:tc>
          <w:tcPr>
            <w:tcW w:w="744" w:type="dxa"/>
          </w:tcPr>
          <w:p w14:paraId="7B42213D" w14:textId="7811A06C"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слабо</w:t>
            </w:r>
          </w:p>
        </w:tc>
        <w:tc>
          <w:tcPr>
            <w:tcW w:w="744" w:type="dxa"/>
          </w:tcPr>
          <w:p w14:paraId="33021A78" w14:textId="57443A3B"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слабо</w:t>
            </w:r>
          </w:p>
        </w:tc>
        <w:tc>
          <w:tcPr>
            <w:tcW w:w="3849" w:type="dxa"/>
          </w:tcPr>
          <w:p w14:paraId="72BE4A6D" w14:textId="38F82B29"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Обширные раны.Вызывает аллергию и раздражение.</w:t>
            </w:r>
          </w:p>
        </w:tc>
        <w:tc>
          <w:tcPr>
            <w:tcW w:w="985" w:type="dxa"/>
            <w:vMerge/>
          </w:tcPr>
          <w:p w14:paraId="093A39D4"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r>
      <w:tr w:rsidR="005938E4" w:rsidRPr="00D115C7" w14:paraId="3159944A" w14:textId="77777777" w:rsidTr="005938E4">
        <w:tc>
          <w:tcPr>
            <w:tcW w:w="2207" w:type="dxa"/>
          </w:tcPr>
          <w:p w14:paraId="55A0BE01" w14:textId="738C40AB" w:rsidR="005938E4" w:rsidRPr="00D115C7" w:rsidRDefault="005938E4" w:rsidP="00D115C7">
            <w:pPr>
              <w:pStyle w:val="10"/>
              <w:spacing w:after="0" w:line="360" w:lineRule="auto"/>
              <w:jc w:val="left"/>
              <w:rPr>
                <w:rFonts w:ascii="Times New Roman" w:hAnsi="Times New Roman"/>
                <w:bCs/>
                <w:color w:val="202122"/>
                <w:sz w:val="20"/>
                <w:szCs w:val="20"/>
                <w:shd w:val="clear" w:color="auto" w:fill="FFFFFF"/>
              </w:rPr>
            </w:pPr>
            <w:r w:rsidRPr="00D115C7">
              <w:rPr>
                <w:rFonts w:ascii="Times New Roman" w:hAnsi="Times New Roman"/>
                <w:bCs/>
                <w:color w:val="202122"/>
                <w:sz w:val="20"/>
                <w:szCs w:val="20"/>
                <w:shd w:val="clear" w:color="auto" w:fill="FFFFFF"/>
              </w:rPr>
              <w:t>Гентамицин</w:t>
            </w:r>
          </w:p>
        </w:tc>
        <w:tc>
          <w:tcPr>
            <w:tcW w:w="744" w:type="dxa"/>
          </w:tcPr>
          <w:p w14:paraId="12A60D66" w14:textId="3B260B97"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075CBE27" w14:textId="564DA4BD"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0BF78536" w14:textId="77E50AAB"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31BE0E15" w14:textId="28D73A4F"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632F0E93" w14:textId="7BB5D986" w:rsidR="005938E4" w:rsidRPr="00D115C7" w:rsidRDefault="005938E4" w:rsidP="00D115C7">
            <w:pPr>
              <w:pStyle w:val="10"/>
              <w:spacing w:after="0" w:line="360" w:lineRule="auto"/>
              <w:jc w:val="right"/>
              <w:rPr>
                <w:rFonts w:ascii="Times New Roman" w:hAnsi="Times New Roman"/>
                <w:bCs/>
                <w:sz w:val="20"/>
                <w:szCs w:val="20"/>
                <w:lang w:val="kk-KZ"/>
              </w:rPr>
            </w:pPr>
          </w:p>
        </w:tc>
        <w:tc>
          <w:tcPr>
            <w:tcW w:w="3849" w:type="dxa"/>
          </w:tcPr>
          <w:p w14:paraId="1F4EFA2A" w14:textId="28AE537D"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Наилучший метод ведения в.в или пер орально. Местное применение вызывает резистентность.</w:t>
            </w:r>
          </w:p>
        </w:tc>
        <w:tc>
          <w:tcPr>
            <w:tcW w:w="985" w:type="dxa"/>
            <w:vMerge w:val="restart"/>
            <w:textDirection w:val="btLr"/>
          </w:tcPr>
          <w:p w14:paraId="33DFF227" w14:textId="42A5BAF5" w:rsidR="005938E4" w:rsidRPr="00D115C7" w:rsidRDefault="005938E4" w:rsidP="00D115C7">
            <w:pPr>
              <w:pStyle w:val="10"/>
              <w:spacing w:after="0" w:line="360" w:lineRule="auto"/>
              <w:ind w:left="113" w:right="113"/>
              <w:jc w:val="right"/>
              <w:rPr>
                <w:rFonts w:ascii="Times New Roman" w:hAnsi="Times New Roman"/>
                <w:bCs/>
                <w:sz w:val="20"/>
                <w:szCs w:val="20"/>
                <w:lang w:val="kk-KZ"/>
              </w:rPr>
            </w:pPr>
            <w:r w:rsidRPr="00D115C7">
              <w:rPr>
                <w:rFonts w:ascii="Times New Roman" w:hAnsi="Times New Roman"/>
                <w:bCs/>
                <w:sz w:val="20"/>
                <w:szCs w:val="20"/>
                <w:lang w:val="kk-KZ"/>
              </w:rPr>
              <w:t>Использовать с осторожностью</w:t>
            </w:r>
          </w:p>
        </w:tc>
      </w:tr>
      <w:tr w:rsidR="005938E4" w:rsidRPr="00D115C7" w14:paraId="59766D9B" w14:textId="77777777" w:rsidTr="005938E4">
        <w:tc>
          <w:tcPr>
            <w:tcW w:w="2207" w:type="dxa"/>
          </w:tcPr>
          <w:p w14:paraId="3EC4A565" w14:textId="496A4FDA" w:rsidR="005938E4" w:rsidRPr="00D115C7" w:rsidRDefault="005938E4" w:rsidP="00D115C7">
            <w:pPr>
              <w:pStyle w:val="10"/>
              <w:spacing w:after="0" w:line="360" w:lineRule="auto"/>
              <w:jc w:val="left"/>
              <w:rPr>
                <w:rFonts w:ascii="Times New Roman" w:hAnsi="Times New Roman"/>
                <w:bCs/>
                <w:color w:val="202122"/>
                <w:sz w:val="20"/>
                <w:szCs w:val="20"/>
                <w:shd w:val="clear" w:color="auto" w:fill="FFFFFF"/>
              </w:rPr>
            </w:pPr>
            <w:proofErr w:type="spellStart"/>
            <w:r w:rsidRPr="00D115C7">
              <w:rPr>
                <w:rFonts w:ascii="Times New Roman" w:hAnsi="Times New Roman"/>
                <w:bCs/>
                <w:color w:val="202122"/>
                <w:sz w:val="20"/>
                <w:szCs w:val="20"/>
                <w:shd w:val="clear" w:color="auto" w:fill="FFFFFF"/>
              </w:rPr>
              <w:t>Фуцидин</w:t>
            </w:r>
            <w:proofErr w:type="spellEnd"/>
            <w:r w:rsidRPr="00D115C7">
              <w:rPr>
                <w:rFonts w:ascii="Times New Roman" w:hAnsi="Times New Roman"/>
                <w:bCs/>
                <w:color w:val="202122"/>
                <w:sz w:val="20"/>
                <w:szCs w:val="20"/>
                <w:shd w:val="clear" w:color="auto" w:fill="FFFFFF"/>
              </w:rPr>
              <w:t>-мазь</w:t>
            </w:r>
          </w:p>
        </w:tc>
        <w:tc>
          <w:tcPr>
            <w:tcW w:w="744" w:type="dxa"/>
          </w:tcPr>
          <w:p w14:paraId="1909E571" w14:textId="2A687642"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2BB3DA0C" w14:textId="10E6DF64"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2DC0C877" w14:textId="44B41439"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57D7495B" w14:textId="0414BDE6" w:rsidR="005938E4" w:rsidRPr="00D115C7" w:rsidRDefault="005938E4" w:rsidP="00D115C7">
            <w:pPr>
              <w:pStyle w:val="10"/>
              <w:spacing w:after="0" w:line="360" w:lineRule="auto"/>
              <w:jc w:val="right"/>
              <w:rPr>
                <w:rFonts w:ascii="Times New Roman" w:hAnsi="Times New Roman"/>
                <w:bCs/>
                <w:sz w:val="20"/>
                <w:szCs w:val="20"/>
                <w:lang w:val="kk-KZ"/>
              </w:rPr>
            </w:pPr>
          </w:p>
        </w:tc>
        <w:tc>
          <w:tcPr>
            <w:tcW w:w="744" w:type="dxa"/>
          </w:tcPr>
          <w:p w14:paraId="792616E0" w14:textId="2AC5C75F" w:rsidR="005938E4" w:rsidRPr="00D115C7" w:rsidRDefault="005938E4" w:rsidP="00D115C7">
            <w:pPr>
              <w:pStyle w:val="10"/>
              <w:spacing w:after="0" w:line="360" w:lineRule="auto"/>
              <w:jc w:val="right"/>
              <w:rPr>
                <w:rFonts w:ascii="Times New Roman" w:hAnsi="Times New Roman"/>
                <w:bCs/>
                <w:sz w:val="20"/>
                <w:szCs w:val="20"/>
                <w:lang w:val="kk-KZ"/>
              </w:rPr>
            </w:pPr>
          </w:p>
        </w:tc>
        <w:tc>
          <w:tcPr>
            <w:tcW w:w="3849" w:type="dxa"/>
          </w:tcPr>
          <w:p w14:paraId="45488204" w14:textId="40AB6FF6" w:rsidR="005938E4" w:rsidRPr="00D115C7"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В составе есть ланолин.</w:t>
            </w:r>
          </w:p>
        </w:tc>
        <w:tc>
          <w:tcPr>
            <w:tcW w:w="985" w:type="dxa"/>
            <w:vMerge/>
          </w:tcPr>
          <w:p w14:paraId="09B0AA00" w14:textId="77777777" w:rsidR="005938E4" w:rsidRPr="00D115C7" w:rsidRDefault="005938E4" w:rsidP="00D115C7">
            <w:pPr>
              <w:pStyle w:val="10"/>
              <w:spacing w:after="0" w:line="360" w:lineRule="auto"/>
              <w:jc w:val="right"/>
              <w:rPr>
                <w:rFonts w:ascii="Times New Roman" w:hAnsi="Times New Roman"/>
                <w:bCs/>
                <w:sz w:val="20"/>
                <w:szCs w:val="20"/>
                <w:lang w:val="kk-KZ"/>
              </w:rPr>
            </w:pPr>
          </w:p>
        </w:tc>
      </w:tr>
      <w:tr w:rsidR="005938E4" w:rsidRPr="005938E4" w14:paraId="090EDE45" w14:textId="77777777" w:rsidTr="005938E4">
        <w:tc>
          <w:tcPr>
            <w:tcW w:w="2207" w:type="dxa"/>
          </w:tcPr>
          <w:p w14:paraId="709A4E94" w14:textId="3267D851" w:rsidR="005938E4" w:rsidRPr="00D115C7" w:rsidRDefault="005938E4" w:rsidP="00D115C7">
            <w:pPr>
              <w:pStyle w:val="10"/>
              <w:spacing w:after="0" w:line="360" w:lineRule="auto"/>
              <w:jc w:val="left"/>
              <w:rPr>
                <w:rFonts w:ascii="Times New Roman" w:hAnsi="Times New Roman"/>
                <w:bCs/>
                <w:color w:val="202122"/>
                <w:sz w:val="20"/>
                <w:szCs w:val="20"/>
                <w:shd w:val="clear" w:color="auto" w:fill="FFFFFF"/>
              </w:rPr>
            </w:pPr>
            <w:r w:rsidRPr="00D115C7">
              <w:rPr>
                <w:rFonts w:ascii="Times New Roman" w:hAnsi="Times New Roman"/>
                <w:bCs/>
                <w:color w:val="202122"/>
                <w:sz w:val="20"/>
                <w:szCs w:val="20"/>
                <w:shd w:val="clear" w:color="auto" w:fill="FFFFFF"/>
              </w:rPr>
              <w:t xml:space="preserve">Сульфат </w:t>
            </w:r>
            <w:proofErr w:type="spellStart"/>
            <w:r w:rsidRPr="00D115C7">
              <w:rPr>
                <w:rFonts w:ascii="Times New Roman" w:hAnsi="Times New Roman"/>
                <w:bCs/>
                <w:color w:val="202122"/>
                <w:sz w:val="20"/>
                <w:szCs w:val="20"/>
                <w:shd w:val="clear" w:color="auto" w:fill="FFFFFF"/>
              </w:rPr>
              <w:t>полимиксина</w:t>
            </w:r>
            <w:proofErr w:type="spellEnd"/>
            <w:r w:rsidRPr="00D115C7">
              <w:rPr>
                <w:rFonts w:ascii="Times New Roman" w:hAnsi="Times New Roman"/>
                <w:bCs/>
                <w:color w:val="202122"/>
                <w:sz w:val="20"/>
                <w:szCs w:val="20"/>
                <w:shd w:val="clear" w:color="auto" w:fill="FFFFFF"/>
              </w:rPr>
              <w:t xml:space="preserve"> B / </w:t>
            </w:r>
            <w:proofErr w:type="spellStart"/>
            <w:r w:rsidRPr="00D115C7">
              <w:rPr>
                <w:rFonts w:ascii="Times New Roman" w:hAnsi="Times New Roman"/>
                <w:bCs/>
                <w:color w:val="202122"/>
                <w:sz w:val="20"/>
                <w:szCs w:val="20"/>
                <w:shd w:val="clear" w:color="auto" w:fill="FFFFFF"/>
              </w:rPr>
              <w:t>бацитрацин</w:t>
            </w:r>
            <w:proofErr w:type="spellEnd"/>
            <w:r w:rsidRPr="00D115C7">
              <w:rPr>
                <w:rFonts w:ascii="Times New Roman" w:hAnsi="Times New Roman"/>
                <w:bCs/>
                <w:color w:val="202122"/>
                <w:sz w:val="20"/>
                <w:szCs w:val="20"/>
                <w:shd w:val="clear" w:color="auto" w:fill="FFFFFF"/>
              </w:rPr>
              <w:t xml:space="preserve"> цинк </w:t>
            </w:r>
            <w:proofErr w:type="spellStart"/>
            <w:r w:rsidRPr="00D115C7">
              <w:rPr>
                <w:rFonts w:ascii="Times New Roman" w:hAnsi="Times New Roman"/>
                <w:bCs/>
                <w:color w:val="202122"/>
                <w:sz w:val="20"/>
                <w:szCs w:val="20"/>
                <w:shd w:val="clear" w:color="auto" w:fill="FFFFFF"/>
              </w:rPr>
              <w:t>неомицин</w:t>
            </w:r>
            <w:proofErr w:type="spellEnd"/>
          </w:p>
        </w:tc>
        <w:tc>
          <w:tcPr>
            <w:tcW w:w="744" w:type="dxa"/>
          </w:tcPr>
          <w:p w14:paraId="6AC57009" w14:textId="19DE035E"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3367F53E" w14:textId="7533F08B"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36381B9F" w14:textId="64A00050"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21888346" w14:textId="6938F060"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744" w:type="dxa"/>
          </w:tcPr>
          <w:p w14:paraId="0D20C61C" w14:textId="486A819E" w:rsidR="005938E4" w:rsidRPr="00D115C7" w:rsidRDefault="005938E4" w:rsidP="00D115C7">
            <w:pPr>
              <w:pStyle w:val="10"/>
              <w:spacing w:after="0" w:line="360" w:lineRule="auto"/>
              <w:jc w:val="right"/>
              <w:rPr>
                <w:rFonts w:ascii="Times New Roman" w:hAnsi="Times New Roman"/>
                <w:bCs/>
                <w:sz w:val="20"/>
                <w:szCs w:val="20"/>
                <w:lang w:val="kk-KZ"/>
              </w:rPr>
            </w:pPr>
            <w:r w:rsidRPr="00D115C7">
              <w:rPr>
                <w:rFonts w:ascii="Times New Roman" w:hAnsi="Times New Roman"/>
                <w:bCs/>
                <w:sz w:val="20"/>
                <w:szCs w:val="20"/>
                <w:lang w:val="kk-KZ"/>
              </w:rPr>
              <w:t>+</w:t>
            </w:r>
          </w:p>
        </w:tc>
        <w:tc>
          <w:tcPr>
            <w:tcW w:w="3849" w:type="dxa"/>
          </w:tcPr>
          <w:p w14:paraId="3D5CE40F" w14:textId="18FCCE44" w:rsidR="005938E4" w:rsidRPr="005938E4" w:rsidRDefault="005938E4" w:rsidP="00D115C7">
            <w:pPr>
              <w:pStyle w:val="10"/>
              <w:spacing w:after="0" w:line="360" w:lineRule="auto"/>
              <w:jc w:val="left"/>
              <w:rPr>
                <w:rFonts w:ascii="Times New Roman" w:hAnsi="Times New Roman"/>
                <w:bCs/>
                <w:sz w:val="20"/>
                <w:szCs w:val="20"/>
                <w:lang w:val="kk-KZ"/>
              </w:rPr>
            </w:pPr>
            <w:r w:rsidRPr="00D115C7">
              <w:rPr>
                <w:rFonts w:ascii="Times New Roman" w:hAnsi="Times New Roman"/>
                <w:bCs/>
                <w:sz w:val="20"/>
                <w:szCs w:val="20"/>
                <w:lang w:val="kk-KZ"/>
              </w:rPr>
              <w:t>Компоненты неомицина вызывают аллергию.</w:t>
            </w:r>
          </w:p>
        </w:tc>
        <w:tc>
          <w:tcPr>
            <w:tcW w:w="985" w:type="dxa"/>
            <w:vMerge/>
          </w:tcPr>
          <w:p w14:paraId="2FA5DCA8" w14:textId="77777777" w:rsidR="005938E4" w:rsidRPr="005938E4" w:rsidRDefault="005938E4" w:rsidP="00D115C7">
            <w:pPr>
              <w:pStyle w:val="10"/>
              <w:spacing w:after="0" w:line="360" w:lineRule="auto"/>
              <w:jc w:val="right"/>
              <w:rPr>
                <w:rFonts w:ascii="Times New Roman" w:hAnsi="Times New Roman"/>
                <w:bCs/>
                <w:sz w:val="20"/>
                <w:szCs w:val="20"/>
                <w:lang w:val="kk-KZ"/>
              </w:rPr>
            </w:pPr>
          </w:p>
        </w:tc>
      </w:tr>
    </w:tbl>
    <w:p w14:paraId="1E253499" w14:textId="77777777" w:rsidR="00221110" w:rsidRPr="00221110" w:rsidRDefault="00221110" w:rsidP="00D115C7">
      <w:pPr>
        <w:pStyle w:val="10"/>
        <w:spacing w:after="0" w:line="360" w:lineRule="auto"/>
        <w:jc w:val="right"/>
        <w:rPr>
          <w:bCs/>
          <w:sz w:val="24"/>
          <w:szCs w:val="24"/>
          <w:lang w:val="kk-KZ"/>
        </w:rPr>
      </w:pPr>
    </w:p>
    <w:p w14:paraId="5B8D14F0" w14:textId="77777777" w:rsidR="0064057F" w:rsidRPr="001D6E99" w:rsidRDefault="0064057F" w:rsidP="00D115C7">
      <w:pPr>
        <w:pStyle w:val="10"/>
        <w:spacing w:after="0" w:line="360" w:lineRule="auto"/>
        <w:jc w:val="right"/>
        <w:rPr>
          <w:bCs/>
          <w:sz w:val="24"/>
          <w:szCs w:val="24"/>
          <w:lang w:val="kk-KZ"/>
        </w:rPr>
      </w:pPr>
      <w:bookmarkStart w:id="26" w:name="_GoBack"/>
      <w:bookmarkEnd w:id="26"/>
    </w:p>
    <w:sectPr w:rsidR="0064057F" w:rsidRPr="001D6E99" w:rsidSect="000B3BD5">
      <w:footerReference w:type="default" r:id="rId24"/>
      <w:pgSz w:w="12240" w:h="15840"/>
      <w:pgMar w:top="1440" w:right="1183" w:bottom="1440"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C9FAA" w14:textId="77777777" w:rsidR="0026512C" w:rsidRDefault="0026512C" w:rsidP="000B3BD5">
      <w:pPr>
        <w:spacing w:after="0"/>
      </w:pPr>
      <w:r>
        <w:separator/>
      </w:r>
    </w:p>
  </w:endnote>
  <w:endnote w:type="continuationSeparator" w:id="0">
    <w:p w14:paraId="7F30D309" w14:textId="77777777" w:rsidR="0026512C" w:rsidRDefault="0026512C" w:rsidP="000B3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0"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rutiger-Roman">
    <w:altName w:val="Times New Roman"/>
    <w:panose1 w:val="00000000000000000000"/>
    <w:charset w:val="00"/>
    <w:family w:val="roman"/>
    <w:notTrueType/>
    <w:pitch w:val="default"/>
    <w:sig w:usb0="00000003" w:usb1="00000000" w:usb2="00000000" w:usb3="00000000" w:csb0="00000001" w:csb1="00000000"/>
  </w:font>
  <w:font w:name="Wingdings-Regular">
    <w:altName w:val="Times New Roman"/>
    <w:charset w:val="00"/>
    <w:family w:val="roman"/>
    <w:pitch w:val="default"/>
    <w:sig w:usb0="00000001" w:usb1="08080000" w:usb2="00000010" w:usb3="00000000" w:csb0="001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F02E6" w14:textId="3102CD11" w:rsidR="00F14565" w:rsidRDefault="00F14565">
    <w:pPr>
      <w:pStyle w:val="10"/>
      <w:pBdr>
        <w:top w:val="nil"/>
        <w:left w:val="nil"/>
        <w:bottom w:val="nil"/>
        <w:right w:val="nil"/>
        <w:between w:val="nil"/>
      </w:pBdr>
      <w:tabs>
        <w:tab w:val="center" w:pos="4677"/>
        <w:tab w:val="right" w:pos="9355"/>
      </w:tabs>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fldChar w:fldCharType="begin"/>
    </w:r>
    <w:r>
      <w:rPr>
        <w:rFonts w:ascii="Calibri" w:eastAsia="Calibri" w:hAnsi="Calibri" w:cs="Calibri"/>
        <w:b/>
        <w:color w:val="000000"/>
        <w:sz w:val="22"/>
        <w:szCs w:val="22"/>
      </w:rPr>
      <w:instrText>PAGE</w:instrText>
    </w:r>
    <w:r>
      <w:rPr>
        <w:rFonts w:ascii="Calibri" w:eastAsia="Calibri" w:hAnsi="Calibri" w:cs="Calibri"/>
        <w:b/>
        <w:color w:val="000000"/>
        <w:sz w:val="22"/>
        <w:szCs w:val="22"/>
      </w:rPr>
      <w:fldChar w:fldCharType="separate"/>
    </w:r>
    <w:r w:rsidR="00D115C7">
      <w:rPr>
        <w:rFonts w:ascii="Calibri" w:eastAsia="Calibri" w:hAnsi="Calibri" w:cs="Calibri"/>
        <w:b/>
        <w:noProof/>
        <w:color w:val="000000"/>
        <w:sz w:val="22"/>
        <w:szCs w:val="22"/>
      </w:rPr>
      <w:t>75</w:t>
    </w:r>
    <w:r>
      <w:rPr>
        <w:rFonts w:ascii="Calibri" w:eastAsia="Calibri" w:hAnsi="Calibri" w:cs="Calibri"/>
        <w:b/>
        <w:color w:val="000000"/>
        <w:sz w:val="22"/>
        <w:szCs w:val="22"/>
      </w:rPr>
      <w:fldChar w:fldCharType="end"/>
    </w:r>
  </w:p>
  <w:p w14:paraId="44A8F86B" w14:textId="77777777" w:rsidR="00F14565" w:rsidRDefault="00F14565"/>
  <w:p w14:paraId="2C425D1A" w14:textId="77777777" w:rsidR="00F14565" w:rsidRDefault="00F1456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05C24" w14:textId="77777777" w:rsidR="0026512C" w:rsidRDefault="0026512C" w:rsidP="000B3BD5">
      <w:pPr>
        <w:spacing w:after="0"/>
      </w:pPr>
      <w:r>
        <w:separator/>
      </w:r>
    </w:p>
  </w:footnote>
  <w:footnote w:type="continuationSeparator" w:id="0">
    <w:p w14:paraId="26F6678E" w14:textId="77777777" w:rsidR="0026512C" w:rsidRDefault="0026512C" w:rsidP="000B3BD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numFmt w:val="bullet"/>
      <w:lvlText w:val=""/>
      <w:lvlJc w:val="left"/>
      <w:pPr>
        <w:tabs>
          <w:tab w:val="num" w:pos="0"/>
        </w:tabs>
        <w:ind w:left="720" w:hanging="360"/>
      </w:pPr>
      <w:rPr>
        <w:rFonts w:ascii="Symbol" w:hAnsi="Symbol" w:cs="Arial"/>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402"/>
    <w:multiLevelType w:val="multilevel"/>
    <w:tmpl w:val="00000885"/>
    <w:lvl w:ilvl="0">
      <w:numFmt w:val="decimal"/>
      <w:lvlText w:val="%1."/>
      <w:lvlJc w:val="left"/>
      <w:pPr>
        <w:ind w:left="254" w:hanging="147"/>
      </w:pPr>
      <w:rPr>
        <w:rFonts w:ascii="Arial" w:hAnsi="Arial" w:cs="Arial"/>
        <w:b w:val="0"/>
        <w:bCs w:val="0"/>
        <w:spacing w:val="-1"/>
        <w:w w:val="101"/>
        <w:sz w:val="13"/>
        <w:szCs w:val="13"/>
      </w:rPr>
    </w:lvl>
    <w:lvl w:ilvl="1">
      <w:numFmt w:val="bullet"/>
      <w:lvlText w:val="•"/>
      <w:lvlJc w:val="left"/>
      <w:pPr>
        <w:ind w:left="1044" w:hanging="147"/>
      </w:pPr>
    </w:lvl>
    <w:lvl w:ilvl="2">
      <w:numFmt w:val="bullet"/>
      <w:lvlText w:val="•"/>
      <w:lvlJc w:val="left"/>
      <w:pPr>
        <w:ind w:left="1829" w:hanging="147"/>
      </w:pPr>
    </w:lvl>
    <w:lvl w:ilvl="3">
      <w:numFmt w:val="bullet"/>
      <w:lvlText w:val="•"/>
      <w:lvlJc w:val="left"/>
      <w:pPr>
        <w:ind w:left="2613" w:hanging="147"/>
      </w:pPr>
    </w:lvl>
    <w:lvl w:ilvl="4">
      <w:numFmt w:val="bullet"/>
      <w:lvlText w:val="•"/>
      <w:lvlJc w:val="left"/>
      <w:pPr>
        <w:ind w:left="3398" w:hanging="147"/>
      </w:pPr>
    </w:lvl>
    <w:lvl w:ilvl="5">
      <w:numFmt w:val="bullet"/>
      <w:lvlText w:val="•"/>
      <w:lvlJc w:val="left"/>
      <w:pPr>
        <w:ind w:left="4183" w:hanging="147"/>
      </w:pPr>
    </w:lvl>
    <w:lvl w:ilvl="6">
      <w:numFmt w:val="bullet"/>
      <w:lvlText w:val="•"/>
      <w:lvlJc w:val="left"/>
      <w:pPr>
        <w:ind w:left="4967" w:hanging="147"/>
      </w:pPr>
    </w:lvl>
    <w:lvl w:ilvl="7">
      <w:numFmt w:val="bullet"/>
      <w:lvlText w:val="•"/>
      <w:lvlJc w:val="left"/>
      <w:pPr>
        <w:ind w:left="5752" w:hanging="147"/>
      </w:pPr>
    </w:lvl>
    <w:lvl w:ilvl="8">
      <w:numFmt w:val="bullet"/>
      <w:lvlText w:val="•"/>
      <w:lvlJc w:val="left"/>
      <w:pPr>
        <w:ind w:left="6536" w:hanging="147"/>
      </w:pPr>
    </w:lvl>
  </w:abstractNum>
  <w:abstractNum w:abstractNumId="2" w15:restartNumberingAfterBreak="0">
    <w:nsid w:val="00000403"/>
    <w:multiLevelType w:val="multilevel"/>
    <w:tmpl w:val="00000886"/>
    <w:lvl w:ilvl="0">
      <w:numFmt w:val="bullet"/>
      <w:lvlText w:val="-"/>
      <w:lvlJc w:val="left"/>
      <w:pPr>
        <w:ind w:left="188" w:hanging="81"/>
      </w:pPr>
      <w:rPr>
        <w:b w:val="0"/>
        <w:bCs w:val="0"/>
        <w:w w:val="101"/>
      </w:rPr>
    </w:lvl>
    <w:lvl w:ilvl="1">
      <w:numFmt w:val="bullet"/>
      <w:lvlText w:val="•"/>
      <w:lvlJc w:val="left"/>
      <w:pPr>
        <w:ind w:left="402" w:hanging="81"/>
      </w:pPr>
    </w:lvl>
    <w:lvl w:ilvl="2">
      <w:numFmt w:val="bullet"/>
      <w:lvlText w:val="•"/>
      <w:lvlJc w:val="left"/>
      <w:pPr>
        <w:ind w:left="624" w:hanging="81"/>
      </w:pPr>
    </w:lvl>
    <w:lvl w:ilvl="3">
      <w:numFmt w:val="bullet"/>
      <w:lvlText w:val="•"/>
      <w:lvlJc w:val="left"/>
      <w:pPr>
        <w:ind w:left="846" w:hanging="81"/>
      </w:pPr>
    </w:lvl>
    <w:lvl w:ilvl="4">
      <w:numFmt w:val="bullet"/>
      <w:lvlText w:val="•"/>
      <w:lvlJc w:val="left"/>
      <w:pPr>
        <w:ind w:left="1068" w:hanging="81"/>
      </w:pPr>
    </w:lvl>
    <w:lvl w:ilvl="5">
      <w:numFmt w:val="bullet"/>
      <w:lvlText w:val="•"/>
      <w:lvlJc w:val="left"/>
      <w:pPr>
        <w:ind w:left="1290" w:hanging="81"/>
      </w:pPr>
    </w:lvl>
    <w:lvl w:ilvl="6">
      <w:numFmt w:val="bullet"/>
      <w:lvlText w:val="•"/>
      <w:lvlJc w:val="left"/>
      <w:pPr>
        <w:ind w:left="1512" w:hanging="81"/>
      </w:pPr>
    </w:lvl>
    <w:lvl w:ilvl="7">
      <w:numFmt w:val="bullet"/>
      <w:lvlText w:val="•"/>
      <w:lvlJc w:val="left"/>
      <w:pPr>
        <w:ind w:left="1734" w:hanging="81"/>
      </w:pPr>
    </w:lvl>
    <w:lvl w:ilvl="8">
      <w:numFmt w:val="bullet"/>
      <w:lvlText w:val="•"/>
      <w:lvlJc w:val="left"/>
      <w:pPr>
        <w:ind w:left="1956" w:hanging="81"/>
      </w:pPr>
    </w:lvl>
  </w:abstractNum>
  <w:abstractNum w:abstractNumId="3" w15:restartNumberingAfterBreak="0">
    <w:nsid w:val="00000404"/>
    <w:multiLevelType w:val="multilevel"/>
    <w:tmpl w:val="00000887"/>
    <w:lvl w:ilvl="0">
      <w:numFmt w:val="bullet"/>
      <w:lvlText w:val="-"/>
      <w:lvlJc w:val="left"/>
      <w:pPr>
        <w:ind w:left="273" w:hanging="108"/>
      </w:pPr>
      <w:rPr>
        <w:b w:val="0"/>
        <w:bCs w:val="0"/>
        <w:w w:val="103"/>
      </w:rPr>
    </w:lvl>
    <w:lvl w:ilvl="1">
      <w:numFmt w:val="bullet"/>
      <w:lvlText w:val="•"/>
      <w:lvlJc w:val="left"/>
      <w:pPr>
        <w:ind w:left="548" w:hanging="108"/>
      </w:pPr>
    </w:lvl>
    <w:lvl w:ilvl="2">
      <w:numFmt w:val="bullet"/>
      <w:lvlText w:val="•"/>
      <w:lvlJc w:val="left"/>
      <w:pPr>
        <w:ind w:left="817" w:hanging="108"/>
      </w:pPr>
    </w:lvl>
    <w:lvl w:ilvl="3">
      <w:numFmt w:val="bullet"/>
      <w:lvlText w:val="•"/>
      <w:lvlJc w:val="left"/>
      <w:pPr>
        <w:ind w:left="1086" w:hanging="108"/>
      </w:pPr>
    </w:lvl>
    <w:lvl w:ilvl="4">
      <w:numFmt w:val="bullet"/>
      <w:lvlText w:val="•"/>
      <w:lvlJc w:val="left"/>
      <w:pPr>
        <w:ind w:left="1354" w:hanging="108"/>
      </w:pPr>
    </w:lvl>
    <w:lvl w:ilvl="5">
      <w:numFmt w:val="bullet"/>
      <w:lvlText w:val="•"/>
      <w:lvlJc w:val="left"/>
      <w:pPr>
        <w:ind w:left="1623" w:hanging="108"/>
      </w:pPr>
    </w:lvl>
    <w:lvl w:ilvl="6">
      <w:numFmt w:val="bullet"/>
      <w:lvlText w:val="•"/>
      <w:lvlJc w:val="left"/>
      <w:pPr>
        <w:ind w:left="1892" w:hanging="108"/>
      </w:pPr>
    </w:lvl>
    <w:lvl w:ilvl="7">
      <w:numFmt w:val="bullet"/>
      <w:lvlText w:val="•"/>
      <w:lvlJc w:val="left"/>
      <w:pPr>
        <w:ind w:left="2160" w:hanging="108"/>
      </w:pPr>
    </w:lvl>
    <w:lvl w:ilvl="8">
      <w:numFmt w:val="bullet"/>
      <w:lvlText w:val="•"/>
      <w:lvlJc w:val="left"/>
      <w:pPr>
        <w:ind w:left="2429" w:hanging="108"/>
      </w:pPr>
    </w:lvl>
  </w:abstractNum>
  <w:abstractNum w:abstractNumId="4" w15:restartNumberingAfterBreak="0">
    <w:nsid w:val="01427372"/>
    <w:multiLevelType w:val="hybridMultilevel"/>
    <w:tmpl w:val="3DB23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BE6735"/>
    <w:multiLevelType w:val="hybridMultilevel"/>
    <w:tmpl w:val="7A8CD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5162BB"/>
    <w:multiLevelType w:val="hybridMultilevel"/>
    <w:tmpl w:val="D62C0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C6354E"/>
    <w:multiLevelType w:val="hybridMultilevel"/>
    <w:tmpl w:val="77080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7841B0"/>
    <w:multiLevelType w:val="hybridMultilevel"/>
    <w:tmpl w:val="6A04A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5470F4"/>
    <w:multiLevelType w:val="hybridMultilevel"/>
    <w:tmpl w:val="12FC9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186AE9"/>
    <w:multiLevelType w:val="hybridMultilevel"/>
    <w:tmpl w:val="5C9AD53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43E9B"/>
    <w:multiLevelType w:val="hybridMultilevel"/>
    <w:tmpl w:val="419C8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87673E"/>
    <w:multiLevelType w:val="hybridMultilevel"/>
    <w:tmpl w:val="DF426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AE3E7F"/>
    <w:multiLevelType w:val="hybridMultilevel"/>
    <w:tmpl w:val="7DCEC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D0A24"/>
    <w:multiLevelType w:val="hybridMultilevel"/>
    <w:tmpl w:val="6BFABA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3F5F99"/>
    <w:multiLevelType w:val="hybridMultilevel"/>
    <w:tmpl w:val="84901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6E258BE"/>
    <w:multiLevelType w:val="hybridMultilevel"/>
    <w:tmpl w:val="7D56E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9076D2"/>
    <w:multiLevelType w:val="hybridMultilevel"/>
    <w:tmpl w:val="5B3A2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C7531"/>
    <w:multiLevelType w:val="hybridMultilevel"/>
    <w:tmpl w:val="66402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C962F1"/>
    <w:multiLevelType w:val="hybridMultilevel"/>
    <w:tmpl w:val="856C0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7407D4"/>
    <w:multiLevelType w:val="hybridMultilevel"/>
    <w:tmpl w:val="A3C89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B8334E"/>
    <w:multiLevelType w:val="hybridMultilevel"/>
    <w:tmpl w:val="03088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5748C7"/>
    <w:multiLevelType w:val="hybridMultilevel"/>
    <w:tmpl w:val="40403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1204C8D"/>
    <w:multiLevelType w:val="hybridMultilevel"/>
    <w:tmpl w:val="09F2F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361470D"/>
    <w:multiLevelType w:val="hybridMultilevel"/>
    <w:tmpl w:val="04C44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9F5F6C"/>
    <w:multiLevelType w:val="hybridMultilevel"/>
    <w:tmpl w:val="F5D6C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8AD0E03"/>
    <w:multiLevelType w:val="hybridMultilevel"/>
    <w:tmpl w:val="7EA86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3043B4F"/>
    <w:multiLevelType w:val="hybridMultilevel"/>
    <w:tmpl w:val="7D70B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F6010"/>
    <w:multiLevelType w:val="hybridMultilevel"/>
    <w:tmpl w:val="FEE68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7B3B57"/>
    <w:multiLevelType w:val="hybridMultilevel"/>
    <w:tmpl w:val="8F5A0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B2809DD"/>
    <w:multiLevelType w:val="hybridMultilevel"/>
    <w:tmpl w:val="41ACB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5F2A1E"/>
    <w:multiLevelType w:val="hybridMultilevel"/>
    <w:tmpl w:val="15023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EE417D"/>
    <w:multiLevelType w:val="hybridMultilevel"/>
    <w:tmpl w:val="4D900064"/>
    <w:lvl w:ilvl="0" w:tplc="3B3A87C4">
      <w:start w:val="1"/>
      <w:numFmt w:val="bullet"/>
      <w:lvlText w:val="•"/>
      <w:lvlJc w:val="left"/>
      <w:pPr>
        <w:tabs>
          <w:tab w:val="num" w:pos="720"/>
        </w:tabs>
        <w:ind w:left="720" w:hanging="360"/>
      </w:pPr>
      <w:rPr>
        <w:rFonts w:ascii="Times New Roman" w:hAnsi="Times New Roman" w:hint="default"/>
      </w:rPr>
    </w:lvl>
    <w:lvl w:ilvl="1" w:tplc="DBDE5D0C" w:tentative="1">
      <w:start w:val="1"/>
      <w:numFmt w:val="bullet"/>
      <w:lvlText w:val="•"/>
      <w:lvlJc w:val="left"/>
      <w:pPr>
        <w:tabs>
          <w:tab w:val="num" w:pos="1440"/>
        </w:tabs>
        <w:ind w:left="1440" w:hanging="360"/>
      </w:pPr>
      <w:rPr>
        <w:rFonts w:ascii="Times New Roman" w:hAnsi="Times New Roman" w:hint="default"/>
      </w:rPr>
    </w:lvl>
    <w:lvl w:ilvl="2" w:tplc="2B68B8FA" w:tentative="1">
      <w:start w:val="1"/>
      <w:numFmt w:val="bullet"/>
      <w:lvlText w:val="•"/>
      <w:lvlJc w:val="left"/>
      <w:pPr>
        <w:tabs>
          <w:tab w:val="num" w:pos="2160"/>
        </w:tabs>
        <w:ind w:left="2160" w:hanging="360"/>
      </w:pPr>
      <w:rPr>
        <w:rFonts w:ascii="Times New Roman" w:hAnsi="Times New Roman" w:hint="default"/>
      </w:rPr>
    </w:lvl>
    <w:lvl w:ilvl="3" w:tplc="CA8AC2B4" w:tentative="1">
      <w:start w:val="1"/>
      <w:numFmt w:val="bullet"/>
      <w:lvlText w:val="•"/>
      <w:lvlJc w:val="left"/>
      <w:pPr>
        <w:tabs>
          <w:tab w:val="num" w:pos="2880"/>
        </w:tabs>
        <w:ind w:left="2880" w:hanging="360"/>
      </w:pPr>
      <w:rPr>
        <w:rFonts w:ascii="Times New Roman" w:hAnsi="Times New Roman" w:hint="default"/>
      </w:rPr>
    </w:lvl>
    <w:lvl w:ilvl="4" w:tplc="06FAF40A" w:tentative="1">
      <w:start w:val="1"/>
      <w:numFmt w:val="bullet"/>
      <w:lvlText w:val="•"/>
      <w:lvlJc w:val="left"/>
      <w:pPr>
        <w:tabs>
          <w:tab w:val="num" w:pos="3600"/>
        </w:tabs>
        <w:ind w:left="3600" w:hanging="360"/>
      </w:pPr>
      <w:rPr>
        <w:rFonts w:ascii="Times New Roman" w:hAnsi="Times New Roman" w:hint="default"/>
      </w:rPr>
    </w:lvl>
    <w:lvl w:ilvl="5" w:tplc="BC86054C" w:tentative="1">
      <w:start w:val="1"/>
      <w:numFmt w:val="bullet"/>
      <w:lvlText w:val="•"/>
      <w:lvlJc w:val="left"/>
      <w:pPr>
        <w:tabs>
          <w:tab w:val="num" w:pos="4320"/>
        </w:tabs>
        <w:ind w:left="4320" w:hanging="360"/>
      </w:pPr>
      <w:rPr>
        <w:rFonts w:ascii="Times New Roman" w:hAnsi="Times New Roman" w:hint="default"/>
      </w:rPr>
    </w:lvl>
    <w:lvl w:ilvl="6" w:tplc="777677E6" w:tentative="1">
      <w:start w:val="1"/>
      <w:numFmt w:val="bullet"/>
      <w:lvlText w:val="•"/>
      <w:lvlJc w:val="left"/>
      <w:pPr>
        <w:tabs>
          <w:tab w:val="num" w:pos="5040"/>
        </w:tabs>
        <w:ind w:left="5040" w:hanging="360"/>
      </w:pPr>
      <w:rPr>
        <w:rFonts w:ascii="Times New Roman" w:hAnsi="Times New Roman" w:hint="default"/>
      </w:rPr>
    </w:lvl>
    <w:lvl w:ilvl="7" w:tplc="4398A726" w:tentative="1">
      <w:start w:val="1"/>
      <w:numFmt w:val="bullet"/>
      <w:lvlText w:val="•"/>
      <w:lvlJc w:val="left"/>
      <w:pPr>
        <w:tabs>
          <w:tab w:val="num" w:pos="5760"/>
        </w:tabs>
        <w:ind w:left="5760" w:hanging="360"/>
      </w:pPr>
      <w:rPr>
        <w:rFonts w:ascii="Times New Roman" w:hAnsi="Times New Roman" w:hint="default"/>
      </w:rPr>
    </w:lvl>
    <w:lvl w:ilvl="8" w:tplc="D9065D4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C847703"/>
    <w:multiLevelType w:val="hybridMultilevel"/>
    <w:tmpl w:val="0192B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B43987"/>
    <w:multiLevelType w:val="hybridMultilevel"/>
    <w:tmpl w:val="5CFEF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217152"/>
    <w:multiLevelType w:val="hybridMultilevel"/>
    <w:tmpl w:val="6F4C5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2923BF"/>
    <w:multiLevelType w:val="hybridMultilevel"/>
    <w:tmpl w:val="0F523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4727F5"/>
    <w:multiLevelType w:val="hybridMultilevel"/>
    <w:tmpl w:val="4030F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7E7691E"/>
    <w:multiLevelType w:val="hybridMultilevel"/>
    <w:tmpl w:val="FB464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873509C"/>
    <w:multiLevelType w:val="hybridMultilevel"/>
    <w:tmpl w:val="64323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640485"/>
    <w:multiLevelType w:val="hybridMultilevel"/>
    <w:tmpl w:val="213C5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9355EF"/>
    <w:multiLevelType w:val="multilevel"/>
    <w:tmpl w:val="D7765EAE"/>
    <w:lvl w:ilvl="0">
      <w:start w:val="1"/>
      <w:numFmt w:val="decimal"/>
      <w:lvlText w:val="%1."/>
      <w:lvlJc w:val="left"/>
      <w:pPr>
        <w:ind w:left="720" w:hanging="360"/>
      </w:pPr>
    </w:lvl>
    <w:lvl w:ilvl="1">
      <w:start w:val="2"/>
      <w:numFmt w:val="decimal"/>
      <w:lvlText w:val="%1.%2."/>
      <w:lvlJc w:val="left"/>
      <w:pPr>
        <w:ind w:left="1004"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2" w15:restartNumberingAfterBreak="0">
    <w:nsid w:val="6F4B5042"/>
    <w:multiLevelType w:val="hybridMultilevel"/>
    <w:tmpl w:val="87A43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492871"/>
    <w:multiLevelType w:val="hybridMultilevel"/>
    <w:tmpl w:val="5A0CF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61125B"/>
    <w:multiLevelType w:val="hybridMultilevel"/>
    <w:tmpl w:val="BF70C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36"/>
  </w:num>
  <w:num w:numId="3">
    <w:abstractNumId w:val="40"/>
  </w:num>
  <w:num w:numId="4">
    <w:abstractNumId w:val="19"/>
  </w:num>
  <w:num w:numId="5">
    <w:abstractNumId w:val="22"/>
  </w:num>
  <w:num w:numId="6">
    <w:abstractNumId w:val="10"/>
  </w:num>
  <w:num w:numId="7">
    <w:abstractNumId w:val="39"/>
  </w:num>
  <w:num w:numId="8">
    <w:abstractNumId w:val="21"/>
  </w:num>
  <w:num w:numId="9">
    <w:abstractNumId w:val="25"/>
  </w:num>
  <w:num w:numId="10">
    <w:abstractNumId w:val="30"/>
  </w:num>
  <w:num w:numId="11">
    <w:abstractNumId w:val="18"/>
  </w:num>
  <w:num w:numId="12">
    <w:abstractNumId w:val="15"/>
  </w:num>
  <w:num w:numId="13">
    <w:abstractNumId w:val="26"/>
  </w:num>
  <w:num w:numId="14">
    <w:abstractNumId w:val="17"/>
  </w:num>
  <w:num w:numId="15">
    <w:abstractNumId w:val="13"/>
  </w:num>
  <w:num w:numId="16">
    <w:abstractNumId w:val="44"/>
  </w:num>
  <w:num w:numId="17">
    <w:abstractNumId w:val="37"/>
  </w:num>
  <w:num w:numId="18">
    <w:abstractNumId w:val="7"/>
  </w:num>
  <w:num w:numId="19">
    <w:abstractNumId w:val="4"/>
  </w:num>
  <w:num w:numId="20">
    <w:abstractNumId w:val="6"/>
  </w:num>
  <w:num w:numId="21">
    <w:abstractNumId w:val="14"/>
  </w:num>
  <w:num w:numId="22">
    <w:abstractNumId w:val="16"/>
  </w:num>
  <w:num w:numId="23">
    <w:abstractNumId w:val="33"/>
  </w:num>
  <w:num w:numId="24">
    <w:abstractNumId w:val="20"/>
  </w:num>
  <w:num w:numId="25">
    <w:abstractNumId w:val="43"/>
  </w:num>
  <w:num w:numId="26">
    <w:abstractNumId w:val="23"/>
  </w:num>
  <w:num w:numId="27">
    <w:abstractNumId w:val="12"/>
  </w:num>
  <w:num w:numId="28">
    <w:abstractNumId w:val="24"/>
  </w:num>
  <w:num w:numId="29">
    <w:abstractNumId w:val="8"/>
  </w:num>
  <w:num w:numId="30">
    <w:abstractNumId w:val="42"/>
  </w:num>
  <w:num w:numId="31">
    <w:abstractNumId w:val="31"/>
  </w:num>
  <w:num w:numId="32">
    <w:abstractNumId w:val="9"/>
  </w:num>
  <w:num w:numId="33">
    <w:abstractNumId w:val="11"/>
  </w:num>
  <w:num w:numId="34">
    <w:abstractNumId w:val="5"/>
  </w:num>
  <w:num w:numId="35">
    <w:abstractNumId w:val="28"/>
  </w:num>
  <w:num w:numId="36">
    <w:abstractNumId w:val="3"/>
  </w:num>
  <w:num w:numId="37">
    <w:abstractNumId w:val="2"/>
  </w:num>
  <w:num w:numId="38">
    <w:abstractNumId w:val="1"/>
  </w:num>
  <w:num w:numId="39">
    <w:abstractNumId w:val="27"/>
  </w:num>
  <w:num w:numId="40">
    <w:abstractNumId w:val="34"/>
  </w:num>
  <w:num w:numId="41">
    <w:abstractNumId w:val="35"/>
  </w:num>
  <w:num w:numId="42">
    <w:abstractNumId w:val="38"/>
  </w:num>
  <w:num w:numId="43">
    <w:abstractNumId w:val="32"/>
  </w:num>
  <w:num w:numId="44">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BD5"/>
    <w:rsid w:val="00000F74"/>
    <w:rsid w:val="00003D9A"/>
    <w:rsid w:val="000160AD"/>
    <w:rsid w:val="00017F45"/>
    <w:rsid w:val="000207F4"/>
    <w:rsid w:val="00020C0A"/>
    <w:rsid w:val="000227D8"/>
    <w:rsid w:val="000245AA"/>
    <w:rsid w:val="0003057E"/>
    <w:rsid w:val="00030DBF"/>
    <w:rsid w:val="00034EC2"/>
    <w:rsid w:val="000377FB"/>
    <w:rsid w:val="0004229D"/>
    <w:rsid w:val="00044F98"/>
    <w:rsid w:val="000458AB"/>
    <w:rsid w:val="000517F3"/>
    <w:rsid w:val="00052ED3"/>
    <w:rsid w:val="0006514C"/>
    <w:rsid w:val="000656C7"/>
    <w:rsid w:val="00082CF1"/>
    <w:rsid w:val="000902E7"/>
    <w:rsid w:val="00095023"/>
    <w:rsid w:val="000A42C9"/>
    <w:rsid w:val="000B3BD5"/>
    <w:rsid w:val="000B7ADA"/>
    <w:rsid w:val="000C66E9"/>
    <w:rsid w:val="000D5F2B"/>
    <w:rsid w:val="000D63B8"/>
    <w:rsid w:val="000E0AA7"/>
    <w:rsid w:val="000E2299"/>
    <w:rsid w:val="000E48F2"/>
    <w:rsid w:val="000E5D41"/>
    <w:rsid w:val="000F1120"/>
    <w:rsid w:val="000F4F73"/>
    <w:rsid w:val="0010033F"/>
    <w:rsid w:val="00105DE3"/>
    <w:rsid w:val="00121424"/>
    <w:rsid w:val="001250D2"/>
    <w:rsid w:val="0013387F"/>
    <w:rsid w:val="00133F8B"/>
    <w:rsid w:val="001344AD"/>
    <w:rsid w:val="00134D6D"/>
    <w:rsid w:val="00141B10"/>
    <w:rsid w:val="00154221"/>
    <w:rsid w:val="001546B6"/>
    <w:rsid w:val="00165B9E"/>
    <w:rsid w:val="00181DBC"/>
    <w:rsid w:val="00187A31"/>
    <w:rsid w:val="001934F3"/>
    <w:rsid w:val="0019731D"/>
    <w:rsid w:val="001A18EB"/>
    <w:rsid w:val="001A52A1"/>
    <w:rsid w:val="001A5C26"/>
    <w:rsid w:val="001B0CD4"/>
    <w:rsid w:val="001B2DDD"/>
    <w:rsid w:val="001C0CEA"/>
    <w:rsid w:val="001C2290"/>
    <w:rsid w:val="001C4FA3"/>
    <w:rsid w:val="001D0ADB"/>
    <w:rsid w:val="001D6E99"/>
    <w:rsid w:val="001E7DAA"/>
    <w:rsid w:val="001F0A0F"/>
    <w:rsid w:val="001F174F"/>
    <w:rsid w:val="00206352"/>
    <w:rsid w:val="00211EB1"/>
    <w:rsid w:val="002159BF"/>
    <w:rsid w:val="00220581"/>
    <w:rsid w:val="00221110"/>
    <w:rsid w:val="00233AE7"/>
    <w:rsid w:val="002343FD"/>
    <w:rsid w:val="002356E0"/>
    <w:rsid w:val="00240E8A"/>
    <w:rsid w:val="00252B30"/>
    <w:rsid w:val="00254E0F"/>
    <w:rsid w:val="00262D16"/>
    <w:rsid w:val="0026512C"/>
    <w:rsid w:val="002674D8"/>
    <w:rsid w:val="00271E48"/>
    <w:rsid w:val="00274856"/>
    <w:rsid w:val="002803AE"/>
    <w:rsid w:val="0029471F"/>
    <w:rsid w:val="002A1278"/>
    <w:rsid w:val="002A1589"/>
    <w:rsid w:val="002B4955"/>
    <w:rsid w:val="002C1019"/>
    <w:rsid w:val="002C2FA3"/>
    <w:rsid w:val="002C5B70"/>
    <w:rsid w:val="002D6A9F"/>
    <w:rsid w:val="002E58F4"/>
    <w:rsid w:val="002E755A"/>
    <w:rsid w:val="002F7FB3"/>
    <w:rsid w:val="00300AAD"/>
    <w:rsid w:val="00310949"/>
    <w:rsid w:val="00313D0B"/>
    <w:rsid w:val="00321DB4"/>
    <w:rsid w:val="0032246A"/>
    <w:rsid w:val="00322A33"/>
    <w:rsid w:val="00323FD8"/>
    <w:rsid w:val="00325120"/>
    <w:rsid w:val="003324DF"/>
    <w:rsid w:val="00341FC0"/>
    <w:rsid w:val="0034449C"/>
    <w:rsid w:val="00346E6C"/>
    <w:rsid w:val="00347E2F"/>
    <w:rsid w:val="00353D7C"/>
    <w:rsid w:val="00356487"/>
    <w:rsid w:val="003601D9"/>
    <w:rsid w:val="0036628D"/>
    <w:rsid w:val="003665E4"/>
    <w:rsid w:val="003712B6"/>
    <w:rsid w:val="00381379"/>
    <w:rsid w:val="00382345"/>
    <w:rsid w:val="003825AA"/>
    <w:rsid w:val="00382AD1"/>
    <w:rsid w:val="00387262"/>
    <w:rsid w:val="00394721"/>
    <w:rsid w:val="003B3E62"/>
    <w:rsid w:val="003C1D16"/>
    <w:rsid w:val="003D061B"/>
    <w:rsid w:val="003D1203"/>
    <w:rsid w:val="003D4C04"/>
    <w:rsid w:val="003D5891"/>
    <w:rsid w:val="003E11F4"/>
    <w:rsid w:val="003E38FF"/>
    <w:rsid w:val="003E7DFA"/>
    <w:rsid w:val="003F397A"/>
    <w:rsid w:val="00403D47"/>
    <w:rsid w:val="00407047"/>
    <w:rsid w:val="00407F5C"/>
    <w:rsid w:val="00424CED"/>
    <w:rsid w:val="00426DBA"/>
    <w:rsid w:val="004450A7"/>
    <w:rsid w:val="00452E7D"/>
    <w:rsid w:val="00456BC3"/>
    <w:rsid w:val="00460871"/>
    <w:rsid w:val="00470DF4"/>
    <w:rsid w:val="004835FB"/>
    <w:rsid w:val="004839D5"/>
    <w:rsid w:val="00486C37"/>
    <w:rsid w:val="004969CC"/>
    <w:rsid w:val="004A5920"/>
    <w:rsid w:val="004C3D4C"/>
    <w:rsid w:val="004C6CF6"/>
    <w:rsid w:val="004D1687"/>
    <w:rsid w:val="004E53A9"/>
    <w:rsid w:val="004F016E"/>
    <w:rsid w:val="004F1111"/>
    <w:rsid w:val="004F1360"/>
    <w:rsid w:val="004F63D0"/>
    <w:rsid w:val="00525854"/>
    <w:rsid w:val="005340EE"/>
    <w:rsid w:val="00563BD9"/>
    <w:rsid w:val="00565C65"/>
    <w:rsid w:val="0056707F"/>
    <w:rsid w:val="00572036"/>
    <w:rsid w:val="00574720"/>
    <w:rsid w:val="00581A44"/>
    <w:rsid w:val="005924F6"/>
    <w:rsid w:val="005938E4"/>
    <w:rsid w:val="00596A08"/>
    <w:rsid w:val="00597CF5"/>
    <w:rsid w:val="005A06BC"/>
    <w:rsid w:val="005A3FB5"/>
    <w:rsid w:val="005B3564"/>
    <w:rsid w:val="005B4A69"/>
    <w:rsid w:val="005C2989"/>
    <w:rsid w:val="005D4D16"/>
    <w:rsid w:val="005E207E"/>
    <w:rsid w:val="005E282D"/>
    <w:rsid w:val="00601860"/>
    <w:rsid w:val="006120B5"/>
    <w:rsid w:val="00616B51"/>
    <w:rsid w:val="00617785"/>
    <w:rsid w:val="00632A53"/>
    <w:rsid w:val="00632C15"/>
    <w:rsid w:val="00637E56"/>
    <w:rsid w:val="0064057F"/>
    <w:rsid w:val="006475D7"/>
    <w:rsid w:val="00651172"/>
    <w:rsid w:val="00652842"/>
    <w:rsid w:val="006848D1"/>
    <w:rsid w:val="00693B75"/>
    <w:rsid w:val="006A082B"/>
    <w:rsid w:val="006A3268"/>
    <w:rsid w:val="006A5675"/>
    <w:rsid w:val="006B0782"/>
    <w:rsid w:val="006C1915"/>
    <w:rsid w:val="006E10C6"/>
    <w:rsid w:val="006F40B5"/>
    <w:rsid w:val="00706990"/>
    <w:rsid w:val="0071219C"/>
    <w:rsid w:val="00716C70"/>
    <w:rsid w:val="00720867"/>
    <w:rsid w:val="007376BD"/>
    <w:rsid w:val="00742B75"/>
    <w:rsid w:val="00745089"/>
    <w:rsid w:val="00750EA3"/>
    <w:rsid w:val="00752F64"/>
    <w:rsid w:val="007573C6"/>
    <w:rsid w:val="007634FD"/>
    <w:rsid w:val="00765005"/>
    <w:rsid w:val="00785A8B"/>
    <w:rsid w:val="007934CD"/>
    <w:rsid w:val="007952FE"/>
    <w:rsid w:val="007A482A"/>
    <w:rsid w:val="007C1830"/>
    <w:rsid w:val="007C4D9E"/>
    <w:rsid w:val="007C7B66"/>
    <w:rsid w:val="007E0E30"/>
    <w:rsid w:val="007E10A2"/>
    <w:rsid w:val="007E2537"/>
    <w:rsid w:val="007E65EE"/>
    <w:rsid w:val="007E6827"/>
    <w:rsid w:val="007E6BF4"/>
    <w:rsid w:val="007F4633"/>
    <w:rsid w:val="00807612"/>
    <w:rsid w:val="00817C60"/>
    <w:rsid w:val="008212F0"/>
    <w:rsid w:val="008429AA"/>
    <w:rsid w:val="00853436"/>
    <w:rsid w:val="00860D12"/>
    <w:rsid w:val="00862AC9"/>
    <w:rsid w:val="008709B9"/>
    <w:rsid w:val="008742AB"/>
    <w:rsid w:val="00875CDC"/>
    <w:rsid w:val="00877152"/>
    <w:rsid w:val="0088041C"/>
    <w:rsid w:val="008811FF"/>
    <w:rsid w:val="00884912"/>
    <w:rsid w:val="00884DF5"/>
    <w:rsid w:val="008854ED"/>
    <w:rsid w:val="00891AC7"/>
    <w:rsid w:val="00896A69"/>
    <w:rsid w:val="008A13DA"/>
    <w:rsid w:val="008A691D"/>
    <w:rsid w:val="008A789B"/>
    <w:rsid w:val="008B6A16"/>
    <w:rsid w:val="008C0DFB"/>
    <w:rsid w:val="008C3D4E"/>
    <w:rsid w:val="008C66AC"/>
    <w:rsid w:val="008F12C0"/>
    <w:rsid w:val="0090315E"/>
    <w:rsid w:val="009043B9"/>
    <w:rsid w:val="0090569E"/>
    <w:rsid w:val="009131A5"/>
    <w:rsid w:val="009143CA"/>
    <w:rsid w:val="00914F0C"/>
    <w:rsid w:val="0092568E"/>
    <w:rsid w:val="00931449"/>
    <w:rsid w:val="0094382C"/>
    <w:rsid w:val="0094569A"/>
    <w:rsid w:val="00951358"/>
    <w:rsid w:val="009530B6"/>
    <w:rsid w:val="009578F5"/>
    <w:rsid w:val="00964806"/>
    <w:rsid w:val="0097091E"/>
    <w:rsid w:val="00970B7C"/>
    <w:rsid w:val="0097260A"/>
    <w:rsid w:val="00990291"/>
    <w:rsid w:val="00990DBB"/>
    <w:rsid w:val="00997CA1"/>
    <w:rsid w:val="009A317A"/>
    <w:rsid w:val="009A3D83"/>
    <w:rsid w:val="009A5430"/>
    <w:rsid w:val="009A6F28"/>
    <w:rsid w:val="009B2A40"/>
    <w:rsid w:val="009B4F59"/>
    <w:rsid w:val="009C27F9"/>
    <w:rsid w:val="009D034A"/>
    <w:rsid w:val="009E2884"/>
    <w:rsid w:val="009E328B"/>
    <w:rsid w:val="009E4537"/>
    <w:rsid w:val="009E557B"/>
    <w:rsid w:val="009F19B3"/>
    <w:rsid w:val="009F1A72"/>
    <w:rsid w:val="009F2686"/>
    <w:rsid w:val="009F6251"/>
    <w:rsid w:val="009F75C9"/>
    <w:rsid w:val="00A15475"/>
    <w:rsid w:val="00A2618A"/>
    <w:rsid w:val="00A34245"/>
    <w:rsid w:val="00A35E2A"/>
    <w:rsid w:val="00A37480"/>
    <w:rsid w:val="00A405D5"/>
    <w:rsid w:val="00A426B5"/>
    <w:rsid w:val="00A430BF"/>
    <w:rsid w:val="00A51208"/>
    <w:rsid w:val="00A53003"/>
    <w:rsid w:val="00A55717"/>
    <w:rsid w:val="00A5668C"/>
    <w:rsid w:val="00A6056F"/>
    <w:rsid w:val="00A61FA6"/>
    <w:rsid w:val="00A64227"/>
    <w:rsid w:val="00A7091E"/>
    <w:rsid w:val="00A834E7"/>
    <w:rsid w:val="00A85D00"/>
    <w:rsid w:val="00A93C32"/>
    <w:rsid w:val="00AA0E5A"/>
    <w:rsid w:val="00AB1AB4"/>
    <w:rsid w:val="00AB279C"/>
    <w:rsid w:val="00AB2EA1"/>
    <w:rsid w:val="00AC079F"/>
    <w:rsid w:val="00AC2ECB"/>
    <w:rsid w:val="00AC4CB0"/>
    <w:rsid w:val="00AC6A58"/>
    <w:rsid w:val="00AE4493"/>
    <w:rsid w:val="00AE66E4"/>
    <w:rsid w:val="00AE7BEB"/>
    <w:rsid w:val="00AE7EA5"/>
    <w:rsid w:val="00AF2967"/>
    <w:rsid w:val="00AF2B9C"/>
    <w:rsid w:val="00AF57F4"/>
    <w:rsid w:val="00AF5A57"/>
    <w:rsid w:val="00AF5C03"/>
    <w:rsid w:val="00AF66C5"/>
    <w:rsid w:val="00B02161"/>
    <w:rsid w:val="00B0392B"/>
    <w:rsid w:val="00B1221F"/>
    <w:rsid w:val="00B12C24"/>
    <w:rsid w:val="00B135B9"/>
    <w:rsid w:val="00B13692"/>
    <w:rsid w:val="00B14472"/>
    <w:rsid w:val="00B17C31"/>
    <w:rsid w:val="00B26E2F"/>
    <w:rsid w:val="00B3351F"/>
    <w:rsid w:val="00B3674D"/>
    <w:rsid w:val="00B4007E"/>
    <w:rsid w:val="00B411A1"/>
    <w:rsid w:val="00B42C27"/>
    <w:rsid w:val="00B43FA2"/>
    <w:rsid w:val="00B47A54"/>
    <w:rsid w:val="00B52661"/>
    <w:rsid w:val="00B72B0F"/>
    <w:rsid w:val="00B75AAC"/>
    <w:rsid w:val="00B76486"/>
    <w:rsid w:val="00B7688D"/>
    <w:rsid w:val="00B76C32"/>
    <w:rsid w:val="00B82691"/>
    <w:rsid w:val="00B8549C"/>
    <w:rsid w:val="00B92F52"/>
    <w:rsid w:val="00BA1C6F"/>
    <w:rsid w:val="00BA32A7"/>
    <w:rsid w:val="00BA3EAC"/>
    <w:rsid w:val="00BB184B"/>
    <w:rsid w:val="00BC4C33"/>
    <w:rsid w:val="00BD5D7F"/>
    <w:rsid w:val="00BE0B0F"/>
    <w:rsid w:val="00BE5B59"/>
    <w:rsid w:val="00BE5E0D"/>
    <w:rsid w:val="00BF6A15"/>
    <w:rsid w:val="00C052A9"/>
    <w:rsid w:val="00C12622"/>
    <w:rsid w:val="00C175B5"/>
    <w:rsid w:val="00C27FA3"/>
    <w:rsid w:val="00C309DB"/>
    <w:rsid w:val="00C37355"/>
    <w:rsid w:val="00C37D90"/>
    <w:rsid w:val="00C467CC"/>
    <w:rsid w:val="00C51756"/>
    <w:rsid w:val="00C6799A"/>
    <w:rsid w:val="00C760BF"/>
    <w:rsid w:val="00C7656A"/>
    <w:rsid w:val="00C76855"/>
    <w:rsid w:val="00C7743F"/>
    <w:rsid w:val="00C92558"/>
    <w:rsid w:val="00C926CF"/>
    <w:rsid w:val="00C96A88"/>
    <w:rsid w:val="00C96DB8"/>
    <w:rsid w:val="00C97252"/>
    <w:rsid w:val="00CA01A4"/>
    <w:rsid w:val="00CB0A28"/>
    <w:rsid w:val="00CB3DF5"/>
    <w:rsid w:val="00CC33DE"/>
    <w:rsid w:val="00CC7097"/>
    <w:rsid w:val="00CD259D"/>
    <w:rsid w:val="00CD2747"/>
    <w:rsid w:val="00CD521F"/>
    <w:rsid w:val="00CD6960"/>
    <w:rsid w:val="00CD6B93"/>
    <w:rsid w:val="00CF0A41"/>
    <w:rsid w:val="00D00957"/>
    <w:rsid w:val="00D10875"/>
    <w:rsid w:val="00D115C7"/>
    <w:rsid w:val="00D14030"/>
    <w:rsid w:val="00D21CE8"/>
    <w:rsid w:val="00D242AB"/>
    <w:rsid w:val="00D254B2"/>
    <w:rsid w:val="00D30CF7"/>
    <w:rsid w:val="00D3757A"/>
    <w:rsid w:val="00D41172"/>
    <w:rsid w:val="00D4145E"/>
    <w:rsid w:val="00D61113"/>
    <w:rsid w:val="00D701B2"/>
    <w:rsid w:val="00D708F6"/>
    <w:rsid w:val="00D72B25"/>
    <w:rsid w:val="00D80BC7"/>
    <w:rsid w:val="00D8333B"/>
    <w:rsid w:val="00D84490"/>
    <w:rsid w:val="00D85B5C"/>
    <w:rsid w:val="00D966B1"/>
    <w:rsid w:val="00D97C83"/>
    <w:rsid w:val="00DA46F3"/>
    <w:rsid w:val="00DC0734"/>
    <w:rsid w:val="00DC0987"/>
    <w:rsid w:val="00DC2B26"/>
    <w:rsid w:val="00DD2413"/>
    <w:rsid w:val="00DD3C22"/>
    <w:rsid w:val="00DD62BC"/>
    <w:rsid w:val="00DE1720"/>
    <w:rsid w:val="00DF521E"/>
    <w:rsid w:val="00DF7BB0"/>
    <w:rsid w:val="00E01A30"/>
    <w:rsid w:val="00E03539"/>
    <w:rsid w:val="00E074BC"/>
    <w:rsid w:val="00E108E3"/>
    <w:rsid w:val="00E16556"/>
    <w:rsid w:val="00E16F39"/>
    <w:rsid w:val="00E21B2C"/>
    <w:rsid w:val="00E26129"/>
    <w:rsid w:val="00E37C5F"/>
    <w:rsid w:val="00E4164A"/>
    <w:rsid w:val="00E433C6"/>
    <w:rsid w:val="00E45EFE"/>
    <w:rsid w:val="00E505A5"/>
    <w:rsid w:val="00E540B7"/>
    <w:rsid w:val="00E6658C"/>
    <w:rsid w:val="00E66A90"/>
    <w:rsid w:val="00E70069"/>
    <w:rsid w:val="00E71B34"/>
    <w:rsid w:val="00E828D1"/>
    <w:rsid w:val="00E935B3"/>
    <w:rsid w:val="00EA0A05"/>
    <w:rsid w:val="00EA1917"/>
    <w:rsid w:val="00EA4E7B"/>
    <w:rsid w:val="00EB0E42"/>
    <w:rsid w:val="00EB2FC4"/>
    <w:rsid w:val="00EC0419"/>
    <w:rsid w:val="00ED19B7"/>
    <w:rsid w:val="00ED5A07"/>
    <w:rsid w:val="00EE503A"/>
    <w:rsid w:val="00EE74CE"/>
    <w:rsid w:val="00EE7F60"/>
    <w:rsid w:val="00EF5045"/>
    <w:rsid w:val="00F06CE0"/>
    <w:rsid w:val="00F108B8"/>
    <w:rsid w:val="00F1431E"/>
    <w:rsid w:val="00F14565"/>
    <w:rsid w:val="00F17424"/>
    <w:rsid w:val="00F22C9B"/>
    <w:rsid w:val="00F23ECC"/>
    <w:rsid w:val="00F2412E"/>
    <w:rsid w:val="00F2524E"/>
    <w:rsid w:val="00F313EC"/>
    <w:rsid w:val="00F3398B"/>
    <w:rsid w:val="00F35791"/>
    <w:rsid w:val="00F360D2"/>
    <w:rsid w:val="00F375C6"/>
    <w:rsid w:val="00F431FF"/>
    <w:rsid w:val="00F44863"/>
    <w:rsid w:val="00F5307E"/>
    <w:rsid w:val="00F5696A"/>
    <w:rsid w:val="00F6040A"/>
    <w:rsid w:val="00F61646"/>
    <w:rsid w:val="00F63902"/>
    <w:rsid w:val="00F63D9A"/>
    <w:rsid w:val="00F82BC5"/>
    <w:rsid w:val="00F85DCF"/>
    <w:rsid w:val="00F87BD2"/>
    <w:rsid w:val="00FA031C"/>
    <w:rsid w:val="00FC0620"/>
    <w:rsid w:val="00FD0C9F"/>
    <w:rsid w:val="00FD475C"/>
    <w:rsid w:val="00FD66F6"/>
    <w:rsid w:val="00FE4662"/>
    <w:rsid w:val="00FE4D90"/>
    <w:rsid w:val="00FE59A5"/>
    <w:rsid w:val="00FE6135"/>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C4CE7"/>
  <w15:chartTrackingRefBased/>
  <w15:docId w15:val="{7F0FF2F9-38C1-451E-B53B-03460F66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DDD"/>
    <w:pPr>
      <w:spacing w:after="200"/>
      <w:jc w:val="both"/>
    </w:pPr>
    <w:rPr>
      <w:sz w:val="28"/>
      <w:szCs w:val="28"/>
      <w:lang w:eastAsia="ru-RU"/>
    </w:rPr>
  </w:style>
  <w:style w:type="paragraph" w:styleId="1">
    <w:name w:val="heading 1"/>
    <w:basedOn w:val="10"/>
    <w:next w:val="10"/>
    <w:rsid w:val="000B3BD5"/>
    <w:pPr>
      <w:keepNext/>
      <w:spacing w:before="240" w:after="60"/>
      <w:outlineLvl w:val="0"/>
    </w:pPr>
    <w:rPr>
      <w:rFonts w:ascii="Arial" w:eastAsia="Arial" w:hAnsi="Arial" w:cs="Arial"/>
      <w:sz w:val="32"/>
      <w:szCs w:val="32"/>
    </w:rPr>
  </w:style>
  <w:style w:type="paragraph" w:styleId="2">
    <w:name w:val="heading 2"/>
    <w:basedOn w:val="10"/>
    <w:next w:val="10"/>
    <w:rsid w:val="000B3BD5"/>
    <w:pPr>
      <w:keepNext/>
      <w:keepLines/>
      <w:spacing w:before="360" w:after="80"/>
      <w:outlineLvl w:val="1"/>
    </w:pPr>
    <w:rPr>
      <w:sz w:val="36"/>
      <w:szCs w:val="36"/>
    </w:rPr>
  </w:style>
  <w:style w:type="paragraph" w:styleId="3">
    <w:name w:val="heading 3"/>
    <w:basedOn w:val="10"/>
    <w:next w:val="10"/>
    <w:rsid w:val="000B3BD5"/>
    <w:pPr>
      <w:keepNext/>
      <w:keepLines/>
      <w:spacing w:before="280" w:after="80"/>
      <w:outlineLvl w:val="2"/>
    </w:pPr>
  </w:style>
  <w:style w:type="paragraph" w:styleId="4">
    <w:name w:val="heading 4"/>
    <w:basedOn w:val="10"/>
    <w:next w:val="10"/>
    <w:rsid w:val="000B3BD5"/>
    <w:pPr>
      <w:keepNext/>
      <w:keepLines/>
      <w:spacing w:before="240" w:after="40"/>
      <w:outlineLvl w:val="3"/>
    </w:pPr>
    <w:rPr>
      <w:sz w:val="24"/>
      <w:szCs w:val="24"/>
    </w:rPr>
  </w:style>
  <w:style w:type="paragraph" w:styleId="5">
    <w:name w:val="heading 5"/>
    <w:basedOn w:val="10"/>
    <w:next w:val="10"/>
    <w:rsid w:val="000B3BD5"/>
    <w:pPr>
      <w:keepNext/>
      <w:keepLines/>
      <w:spacing w:before="220" w:after="40"/>
      <w:outlineLvl w:val="4"/>
    </w:pPr>
    <w:rPr>
      <w:sz w:val="22"/>
      <w:szCs w:val="22"/>
    </w:rPr>
  </w:style>
  <w:style w:type="paragraph" w:styleId="6">
    <w:name w:val="heading 6"/>
    <w:basedOn w:val="10"/>
    <w:next w:val="10"/>
    <w:rsid w:val="000B3BD5"/>
    <w:pPr>
      <w:keepNext/>
      <w:keepLines/>
      <w:spacing w:before="200" w:after="40"/>
      <w:outlineLvl w:val="5"/>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0B3BD5"/>
    <w:pPr>
      <w:spacing w:after="200"/>
      <w:jc w:val="both"/>
    </w:pPr>
    <w:rPr>
      <w:sz w:val="28"/>
      <w:szCs w:val="28"/>
      <w:lang w:eastAsia="ru-RU"/>
    </w:rPr>
  </w:style>
  <w:style w:type="table" w:customStyle="1" w:styleId="TableNormal">
    <w:name w:val="Table Normal"/>
    <w:uiPriority w:val="2"/>
    <w:qFormat/>
    <w:rsid w:val="000B3BD5"/>
    <w:pPr>
      <w:spacing w:after="200"/>
      <w:jc w:val="both"/>
    </w:pPr>
    <w:rPr>
      <w:sz w:val="28"/>
      <w:szCs w:val="28"/>
      <w:lang w:eastAsia="ru-RU"/>
    </w:rPr>
    <w:tblPr>
      <w:tblCellMar>
        <w:top w:w="0" w:type="dxa"/>
        <w:left w:w="0" w:type="dxa"/>
        <w:bottom w:w="0" w:type="dxa"/>
        <w:right w:w="0" w:type="dxa"/>
      </w:tblCellMar>
    </w:tblPr>
  </w:style>
  <w:style w:type="paragraph" w:customStyle="1" w:styleId="11">
    <w:name w:val="Название1"/>
    <w:basedOn w:val="10"/>
    <w:next w:val="10"/>
    <w:link w:val="a3"/>
    <w:rsid w:val="000B3BD5"/>
    <w:pPr>
      <w:keepNext/>
      <w:keepLines/>
    </w:pPr>
    <w:rPr>
      <w:i/>
    </w:rPr>
  </w:style>
  <w:style w:type="paragraph" w:styleId="a4">
    <w:name w:val="Subtitle"/>
    <w:basedOn w:val="10"/>
    <w:next w:val="10"/>
    <w:rsid w:val="000B3BD5"/>
    <w:pPr>
      <w:keepNext/>
      <w:keepLines/>
    </w:pPr>
  </w:style>
  <w:style w:type="table" w:customStyle="1" w:styleId="a5">
    <w:basedOn w:val="TableNormal"/>
    <w:rsid w:val="000B3BD5"/>
    <w:pPr>
      <w:spacing w:after="0"/>
    </w:pPr>
    <w:tblPr>
      <w:tblStyleRowBandSize w:val="1"/>
      <w:tblStyleColBandSize w:val="1"/>
      <w:tblCellMar>
        <w:left w:w="108" w:type="dxa"/>
        <w:right w:w="108" w:type="dxa"/>
      </w:tblCellMar>
    </w:tblPr>
  </w:style>
  <w:style w:type="table" w:customStyle="1" w:styleId="a6">
    <w:basedOn w:val="TableNormal"/>
    <w:rsid w:val="000B3BD5"/>
    <w:pPr>
      <w:spacing w:after="0"/>
    </w:pPr>
    <w:tblPr>
      <w:tblStyleRowBandSize w:val="1"/>
      <w:tblStyleColBandSize w:val="1"/>
      <w:tblCellMar>
        <w:left w:w="108" w:type="dxa"/>
        <w:right w:w="108" w:type="dxa"/>
      </w:tblCellMar>
    </w:tblPr>
  </w:style>
  <w:style w:type="table" w:customStyle="1" w:styleId="a7">
    <w:basedOn w:val="TableNormal"/>
    <w:rsid w:val="000B3BD5"/>
    <w:tblPr>
      <w:tblStyleRowBandSize w:val="1"/>
      <w:tblStyleColBandSize w:val="1"/>
      <w:tblCellMar>
        <w:top w:w="100" w:type="dxa"/>
        <w:left w:w="100" w:type="dxa"/>
        <w:bottom w:w="100" w:type="dxa"/>
        <w:right w:w="100" w:type="dxa"/>
      </w:tblCellMar>
    </w:tblPr>
  </w:style>
  <w:style w:type="table" w:customStyle="1" w:styleId="a8">
    <w:basedOn w:val="TableNormal"/>
    <w:rsid w:val="000B3BD5"/>
    <w:tblPr>
      <w:tblStyleRowBandSize w:val="1"/>
      <w:tblStyleColBandSize w:val="1"/>
      <w:tblCellMar>
        <w:top w:w="100" w:type="dxa"/>
        <w:left w:w="100" w:type="dxa"/>
        <w:bottom w:w="100" w:type="dxa"/>
        <w:right w:w="100" w:type="dxa"/>
      </w:tblCellMar>
    </w:tblPr>
  </w:style>
  <w:style w:type="table" w:customStyle="1" w:styleId="a9">
    <w:basedOn w:val="TableNormal"/>
    <w:rsid w:val="000B3BD5"/>
    <w:tblPr>
      <w:tblStyleRowBandSize w:val="1"/>
      <w:tblStyleColBandSize w:val="1"/>
      <w:tblCellMar>
        <w:top w:w="100" w:type="dxa"/>
        <w:left w:w="100" w:type="dxa"/>
        <w:bottom w:w="100" w:type="dxa"/>
        <w:right w:w="100" w:type="dxa"/>
      </w:tblCellMar>
    </w:tblPr>
  </w:style>
  <w:style w:type="table" w:customStyle="1" w:styleId="aa">
    <w:basedOn w:val="TableNormal"/>
    <w:rsid w:val="000B3BD5"/>
    <w:tblPr>
      <w:tblStyleRowBandSize w:val="1"/>
      <w:tblStyleColBandSize w:val="1"/>
      <w:tblCellMar>
        <w:top w:w="100" w:type="dxa"/>
        <w:left w:w="100" w:type="dxa"/>
        <w:bottom w:w="100" w:type="dxa"/>
        <w:right w:w="100" w:type="dxa"/>
      </w:tblCellMar>
    </w:tblPr>
  </w:style>
  <w:style w:type="table" w:customStyle="1" w:styleId="ab">
    <w:basedOn w:val="TableNormal"/>
    <w:rsid w:val="000B3BD5"/>
    <w:tblPr>
      <w:tblStyleRowBandSize w:val="1"/>
      <w:tblStyleColBandSize w:val="1"/>
      <w:tblCellMar>
        <w:top w:w="100" w:type="dxa"/>
        <w:left w:w="100" w:type="dxa"/>
        <w:bottom w:w="100" w:type="dxa"/>
        <w:right w:w="100" w:type="dxa"/>
      </w:tblCellMar>
    </w:tblPr>
  </w:style>
  <w:style w:type="paragraph" w:styleId="ac">
    <w:name w:val="annotation text"/>
    <w:basedOn w:val="a"/>
    <w:link w:val="ad"/>
    <w:uiPriority w:val="99"/>
    <w:semiHidden/>
    <w:unhideWhenUsed/>
    <w:rsid w:val="000B3BD5"/>
    <w:rPr>
      <w:sz w:val="20"/>
      <w:szCs w:val="20"/>
    </w:rPr>
  </w:style>
  <w:style w:type="character" w:customStyle="1" w:styleId="ad">
    <w:name w:val="Текст примечания Знак"/>
    <w:link w:val="ac"/>
    <w:uiPriority w:val="99"/>
    <w:semiHidden/>
    <w:rsid w:val="000B3BD5"/>
    <w:rPr>
      <w:sz w:val="20"/>
      <w:szCs w:val="20"/>
    </w:rPr>
  </w:style>
  <w:style w:type="character" w:styleId="ae">
    <w:name w:val="annotation reference"/>
    <w:uiPriority w:val="99"/>
    <w:semiHidden/>
    <w:unhideWhenUsed/>
    <w:rsid w:val="000B3BD5"/>
    <w:rPr>
      <w:sz w:val="16"/>
      <w:szCs w:val="16"/>
    </w:rPr>
  </w:style>
  <w:style w:type="paragraph" w:styleId="af">
    <w:name w:val="Balloon Text"/>
    <w:basedOn w:val="a"/>
    <w:link w:val="af0"/>
    <w:uiPriority w:val="99"/>
    <w:semiHidden/>
    <w:unhideWhenUsed/>
    <w:rsid w:val="00165B9E"/>
    <w:pPr>
      <w:spacing w:after="0"/>
    </w:pPr>
    <w:rPr>
      <w:rFonts w:ascii="Tahoma" w:hAnsi="Tahoma" w:cs="Tahoma"/>
      <w:sz w:val="16"/>
      <w:szCs w:val="16"/>
    </w:rPr>
  </w:style>
  <w:style w:type="character" w:customStyle="1" w:styleId="af0">
    <w:name w:val="Текст выноски Знак"/>
    <w:link w:val="af"/>
    <w:uiPriority w:val="99"/>
    <w:semiHidden/>
    <w:rsid w:val="00165B9E"/>
    <w:rPr>
      <w:rFonts w:ascii="Tahoma" w:hAnsi="Tahoma" w:cs="Tahoma"/>
      <w:sz w:val="16"/>
      <w:szCs w:val="16"/>
    </w:rPr>
  </w:style>
  <w:style w:type="paragraph" w:styleId="af1">
    <w:name w:val="header"/>
    <w:basedOn w:val="a"/>
    <w:link w:val="af2"/>
    <w:uiPriority w:val="99"/>
    <w:unhideWhenUsed/>
    <w:rsid w:val="00EB2FC4"/>
    <w:pPr>
      <w:tabs>
        <w:tab w:val="center" w:pos="4513"/>
        <w:tab w:val="right" w:pos="9026"/>
      </w:tabs>
      <w:spacing w:after="0"/>
      <w:jc w:val="left"/>
    </w:pPr>
    <w:rPr>
      <w:rFonts w:ascii="Calibri" w:hAnsi="Calibri"/>
      <w:sz w:val="22"/>
      <w:szCs w:val="22"/>
      <w:lang w:val="fi-FI" w:eastAsia="en-US"/>
    </w:rPr>
  </w:style>
  <w:style w:type="character" w:customStyle="1" w:styleId="af2">
    <w:name w:val="Верхний колонтитул Знак"/>
    <w:link w:val="af1"/>
    <w:uiPriority w:val="99"/>
    <w:rsid w:val="00EB2FC4"/>
    <w:rPr>
      <w:rFonts w:ascii="Calibri" w:hAnsi="Calibri"/>
      <w:sz w:val="22"/>
      <w:szCs w:val="22"/>
      <w:lang w:val="fi-FI" w:eastAsia="en-US"/>
    </w:rPr>
  </w:style>
  <w:style w:type="paragraph" w:customStyle="1" w:styleId="Default">
    <w:name w:val="Default"/>
    <w:rsid w:val="007634FD"/>
    <w:pPr>
      <w:autoSpaceDE w:val="0"/>
      <w:autoSpaceDN w:val="0"/>
      <w:adjustRightInd w:val="0"/>
    </w:pPr>
    <w:rPr>
      <w:rFonts w:ascii="Calibri" w:hAnsi="Calibri" w:cs="Calibri"/>
      <w:color w:val="000000"/>
      <w:sz w:val="24"/>
      <w:szCs w:val="24"/>
      <w:lang w:val="fi-FI" w:eastAsia="en-US"/>
    </w:rPr>
  </w:style>
  <w:style w:type="character" w:styleId="af3">
    <w:name w:val="Hyperlink"/>
    <w:uiPriority w:val="99"/>
    <w:unhideWhenUsed/>
    <w:rsid w:val="009B2A40"/>
    <w:rPr>
      <w:rFonts w:cs="Times New Roman"/>
      <w:color w:val="0563C1"/>
      <w:u w:val="single"/>
    </w:rPr>
  </w:style>
  <w:style w:type="paragraph" w:customStyle="1" w:styleId="12">
    <w:name w:val="Обычный (веб)1"/>
    <w:basedOn w:val="a"/>
    <w:uiPriority w:val="99"/>
    <w:unhideWhenUsed/>
    <w:rsid w:val="00347E2F"/>
    <w:rPr>
      <w:sz w:val="24"/>
      <w:szCs w:val="24"/>
    </w:rPr>
  </w:style>
  <w:style w:type="character" w:customStyle="1" w:styleId="a3">
    <w:name w:val="Заголовок Знак"/>
    <w:link w:val="11"/>
    <w:rsid w:val="003F397A"/>
    <w:rPr>
      <w:i/>
      <w:sz w:val="28"/>
      <w:szCs w:val="28"/>
      <w:lang w:val="ru-RU" w:eastAsia="ru-RU"/>
    </w:rPr>
  </w:style>
  <w:style w:type="character" w:styleId="af4">
    <w:name w:val="Emphasis"/>
    <w:uiPriority w:val="20"/>
    <w:qFormat/>
    <w:rsid w:val="00BC4C33"/>
    <w:rPr>
      <w:i/>
      <w:iCs/>
    </w:rPr>
  </w:style>
  <w:style w:type="character" w:styleId="af5">
    <w:name w:val="Strong"/>
    <w:uiPriority w:val="22"/>
    <w:qFormat/>
    <w:rsid w:val="00F63902"/>
    <w:rPr>
      <w:b/>
      <w:bCs/>
    </w:rPr>
  </w:style>
  <w:style w:type="paragraph" w:styleId="af6">
    <w:name w:val="footer"/>
    <w:basedOn w:val="a"/>
    <w:link w:val="af7"/>
    <w:uiPriority w:val="99"/>
    <w:unhideWhenUsed/>
    <w:rsid w:val="00F375C6"/>
    <w:pPr>
      <w:tabs>
        <w:tab w:val="center" w:pos="4677"/>
        <w:tab w:val="right" w:pos="9355"/>
      </w:tabs>
    </w:pPr>
  </w:style>
  <w:style w:type="character" w:customStyle="1" w:styleId="af7">
    <w:name w:val="Нижний колонтитул Знак"/>
    <w:link w:val="af6"/>
    <w:uiPriority w:val="99"/>
    <w:rsid w:val="00F375C6"/>
    <w:rPr>
      <w:sz w:val="28"/>
      <w:szCs w:val="28"/>
      <w:lang w:val="ru-RU" w:eastAsia="ru-RU"/>
    </w:rPr>
  </w:style>
  <w:style w:type="character" w:styleId="af8">
    <w:name w:val="page number"/>
    <w:rsid w:val="00F375C6"/>
  </w:style>
  <w:style w:type="character" w:customStyle="1" w:styleId="WW8Num1z0">
    <w:name w:val="WW8Num1z0"/>
    <w:rsid w:val="00A53003"/>
    <w:rPr>
      <w:rFonts w:ascii="Symbol" w:hAnsi="Symbol" w:cs="Arial"/>
      <w:sz w:val="24"/>
    </w:rPr>
  </w:style>
  <w:style w:type="table" w:styleId="af9">
    <w:name w:val="Table Grid"/>
    <w:basedOn w:val="a1"/>
    <w:uiPriority w:val="39"/>
    <w:rsid w:val="0020635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16C70"/>
    <w:rPr>
      <w:rFonts w:ascii="Frutiger-Roman" w:hAnsi="Frutiger-Roman" w:cs="Frutiger-Roman" w:hint="default"/>
      <w:b w:val="0"/>
      <w:bCs w:val="0"/>
      <w:i w:val="0"/>
      <w:iCs w:val="0"/>
      <w:color w:val="008C98"/>
      <w:sz w:val="48"/>
      <w:szCs w:val="48"/>
    </w:rPr>
  </w:style>
  <w:style w:type="character" w:customStyle="1" w:styleId="WW8Num1z1">
    <w:name w:val="WW8Num1z1"/>
    <w:rsid w:val="00470DF4"/>
    <w:rPr>
      <w:rFonts w:ascii="Courier New" w:hAnsi="Courier New" w:cs="Courier New"/>
    </w:rPr>
  </w:style>
  <w:style w:type="character" w:customStyle="1" w:styleId="WW8Num1z2">
    <w:name w:val="WW8Num1z2"/>
    <w:rsid w:val="00470DF4"/>
    <w:rPr>
      <w:rFonts w:ascii="Wingdings" w:hAnsi="Wingdings" w:cs="Wingdings"/>
    </w:rPr>
  </w:style>
  <w:style w:type="character" w:customStyle="1" w:styleId="WW8Num1z3">
    <w:name w:val="WW8Num1z3"/>
    <w:rsid w:val="00470DF4"/>
    <w:rPr>
      <w:rFonts w:ascii="Symbol" w:hAnsi="Symbol" w:cs="Symbol"/>
    </w:rPr>
  </w:style>
  <w:style w:type="character" w:customStyle="1" w:styleId="WW8Num2z0">
    <w:name w:val="WW8Num2z0"/>
    <w:rsid w:val="00470DF4"/>
  </w:style>
  <w:style w:type="character" w:customStyle="1" w:styleId="WW8Num2z1">
    <w:name w:val="WW8Num2z1"/>
    <w:rsid w:val="00470DF4"/>
  </w:style>
  <w:style w:type="character" w:customStyle="1" w:styleId="WW8Num2z2">
    <w:name w:val="WW8Num2z2"/>
    <w:rsid w:val="00470DF4"/>
  </w:style>
  <w:style w:type="character" w:customStyle="1" w:styleId="WW8Num2z3">
    <w:name w:val="WW8Num2z3"/>
    <w:rsid w:val="00470DF4"/>
  </w:style>
  <w:style w:type="character" w:customStyle="1" w:styleId="WW8Num2z4">
    <w:name w:val="WW8Num2z4"/>
    <w:rsid w:val="00470DF4"/>
  </w:style>
  <w:style w:type="character" w:customStyle="1" w:styleId="WW8Num2z5">
    <w:name w:val="WW8Num2z5"/>
    <w:rsid w:val="00470DF4"/>
  </w:style>
  <w:style w:type="character" w:customStyle="1" w:styleId="WW8Num2z6">
    <w:name w:val="WW8Num2z6"/>
    <w:rsid w:val="00470DF4"/>
  </w:style>
  <w:style w:type="character" w:customStyle="1" w:styleId="WW8Num2z7">
    <w:name w:val="WW8Num2z7"/>
    <w:rsid w:val="00470DF4"/>
  </w:style>
  <w:style w:type="character" w:customStyle="1" w:styleId="WW8Num2z8">
    <w:name w:val="WW8Num2z8"/>
    <w:rsid w:val="00470DF4"/>
  </w:style>
  <w:style w:type="character" w:customStyle="1" w:styleId="13">
    <w:name w:val="Основной шрифт абзаца1"/>
    <w:rsid w:val="00470DF4"/>
  </w:style>
  <w:style w:type="character" w:customStyle="1" w:styleId="fontstyle21">
    <w:name w:val="fontstyle21"/>
    <w:rsid w:val="00470DF4"/>
    <w:rPr>
      <w:rFonts w:ascii="Wingdings-Regular" w:hAnsi="Wingdings-Regular" w:cs="Wingdings-Regular" w:hint="default"/>
      <w:b w:val="0"/>
      <w:bCs w:val="0"/>
      <w:i w:val="0"/>
      <w:iCs w:val="0"/>
      <w:color w:val="008C98"/>
      <w:sz w:val="16"/>
      <w:szCs w:val="16"/>
    </w:rPr>
  </w:style>
  <w:style w:type="character" w:customStyle="1" w:styleId="ListLabel1">
    <w:name w:val="ListLabel 1"/>
    <w:rsid w:val="00470DF4"/>
    <w:rPr>
      <w:rFonts w:ascii="Arial" w:eastAsia="Calibri" w:hAnsi="Arial" w:cs="Arial"/>
      <w:sz w:val="24"/>
    </w:rPr>
  </w:style>
  <w:style w:type="character" w:customStyle="1" w:styleId="ListLabel2">
    <w:name w:val="ListLabel 2"/>
    <w:rsid w:val="00470DF4"/>
    <w:rPr>
      <w:rFonts w:cs="Courier New"/>
    </w:rPr>
  </w:style>
  <w:style w:type="character" w:customStyle="1" w:styleId="ListLabel3">
    <w:name w:val="ListLabel 3"/>
    <w:rsid w:val="00470DF4"/>
    <w:rPr>
      <w:rFonts w:cs="Courier New"/>
    </w:rPr>
  </w:style>
  <w:style w:type="character" w:customStyle="1" w:styleId="ListLabel4">
    <w:name w:val="ListLabel 4"/>
    <w:rsid w:val="00470DF4"/>
    <w:rPr>
      <w:rFonts w:cs="Courier New"/>
    </w:rPr>
  </w:style>
  <w:style w:type="paragraph" w:customStyle="1" w:styleId="Heading">
    <w:name w:val="Heading"/>
    <w:basedOn w:val="a"/>
    <w:next w:val="afa"/>
    <w:rsid w:val="00470DF4"/>
    <w:pPr>
      <w:keepNext/>
      <w:suppressAutoHyphens/>
      <w:spacing w:before="240" w:after="120" w:line="276" w:lineRule="auto"/>
      <w:jc w:val="left"/>
    </w:pPr>
    <w:rPr>
      <w:rFonts w:ascii="Liberation Sans" w:eastAsia="Microsoft YaHei" w:hAnsi="Liberation Sans" w:cs="Arial"/>
      <w:lang w:eastAsia="zh-CN"/>
    </w:rPr>
  </w:style>
  <w:style w:type="paragraph" w:styleId="afa">
    <w:name w:val="Body Text"/>
    <w:basedOn w:val="a"/>
    <w:link w:val="afb"/>
    <w:rsid w:val="00470DF4"/>
    <w:pPr>
      <w:suppressAutoHyphens/>
      <w:spacing w:after="140" w:line="276" w:lineRule="auto"/>
      <w:jc w:val="left"/>
    </w:pPr>
    <w:rPr>
      <w:rFonts w:ascii="Calibri" w:eastAsia="Calibri" w:hAnsi="Calibri"/>
      <w:sz w:val="22"/>
      <w:szCs w:val="22"/>
      <w:lang w:eastAsia="zh-CN"/>
    </w:rPr>
  </w:style>
  <w:style w:type="character" w:customStyle="1" w:styleId="afb">
    <w:name w:val="Основной текст Знак"/>
    <w:link w:val="afa"/>
    <w:rsid w:val="00470DF4"/>
    <w:rPr>
      <w:rFonts w:ascii="Calibri" w:eastAsia="Calibri" w:hAnsi="Calibri"/>
      <w:sz w:val="22"/>
      <w:szCs w:val="22"/>
      <w:lang w:eastAsia="zh-CN"/>
    </w:rPr>
  </w:style>
  <w:style w:type="paragraph" w:styleId="afc">
    <w:name w:val="List"/>
    <w:basedOn w:val="afa"/>
    <w:rsid w:val="00470DF4"/>
    <w:rPr>
      <w:rFonts w:cs="Arial"/>
    </w:rPr>
  </w:style>
  <w:style w:type="paragraph" w:styleId="afd">
    <w:name w:val="caption"/>
    <w:basedOn w:val="a"/>
    <w:qFormat/>
    <w:rsid w:val="00470DF4"/>
    <w:pPr>
      <w:suppressLineNumbers/>
      <w:suppressAutoHyphens/>
      <w:spacing w:before="120" w:after="120" w:line="276" w:lineRule="auto"/>
      <w:jc w:val="left"/>
    </w:pPr>
    <w:rPr>
      <w:rFonts w:ascii="Calibri" w:eastAsia="Calibri" w:hAnsi="Calibri" w:cs="Arial"/>
      <w:i/>
      <w:iCs/>
      <w:sz w:val="24"/>
      <w:szCs w:val="24"/>
      <w:lang w:eastAsia="zh-CN"/>
    </w:rPr>
  </w:style>
  <w:style w:type="paragraph" w:customStyle="1" w:styleId="Index">
    <w:name w:val="Index"/>
    <w:basedOn w:val="a"/>
    <w:rsid w:val="00470DF4"/>
    <w:pPr>
      <w:suppressLineNumbers/>
      <w:suppressAutoHyphens/>
      <w:spacing w:line="276" w:lineRule="auto"/>
      <w:jc w:val="left"/>
    </w:pPr>
    <w:rPr>
      <w:rFonts w:ascii="Calibri" w:eastAsia="Calibri" w:hAnsi="Calibri" w:cs="Arial"/>
      <w:sz w:val="22"/>
      <w:szCs w:val="22"/>
      <w:lang w:eastAsia="zh-CN"/>
    </w:rPr>
  </w:style>
  <w:style w:type="paragraph" w:customStyle="1" w:styleId="TableContents">
    <w:name w:val="Table Contents"/>
    <w:basedOn w:val="a"/>
    <w:rsid w:val="00470DF4"/>
    <w:pPr>
      <w:suppressLineNumbers/>
      <w:suppressAutoHyphens/>
      <w:spacing w:line="276" w:lineRule="auto"/>
      <w:jc w:val="left"/>
    </w:pPr>
    <w:rPr>
      <w:rFonts w:ascii="Calibri" w:eastAsia="Calibri" w:hAnsi="Calibri"/>
      <w:sz w:val="22"/>
      <w:szCs w:val="22"/>
      <w:lang w:eastAsia="zh-CN"/>
    </w:rPr>
  </w:style>
  <w:style w:type="paragraph" w:customStyle="1" w:styleId="TableHeading">
    <w:name w:val="Table Heading"/>
    <w:basedOn w:val="TableContents"/>
    <w:rsid w:val="00470DF4"/>
    <w:pPr>
      <w:jc w:val="center"/>
    </w:pPr>
    <w:rPr>
      <w:b/>
      <w:bCs/>
    </w:rPr>
  </w:style>
  <w:style w:type="paragraph" w:customStyle="1" w:styleId="14">
    <w:name w:val="Абзац списка1"/>
    <w:basedOn w:val="a"/>
    <w:rsid w:val="00470DF4"/>
    <w:pPr>
      <w:suppressAutoHyphens/>
      <w:spacing w:line="276" w:lineRule="auto"/>
      <w:ind w:left="720"/>
      <w:contextualSpacing/>
      <w:jc w:val="left"/>
    </w:pPr>
    <w:rPr>
      <w:rFonts w:ascii="Calibri" w:eastAsia="Calibri" w:hAnsi="Calibri"/>
      <w:sz w:val="22"/>
      <w:szCs w:val="22"/>
      <w:lang w:eastAsia="zh-CN"/>
    </w:rPr>
  </w:style>
  <w:style w:type="character" w:styleId="afe">
    <w:name w:val="FollowedHyperlink"/>
    <w:uiPriority w:val="99"/>
    <w:semiHidden/>
    <w:unhideWhenUsed/>
    <w:rsid w:val="00470DF4"/>
    <w:rPr>
      <w:color w:val="954F72"/>
      <w:u w:val="single"/>
    </w:rPr>
  </w:style>
  <w:style w:type="paragraph" w:styleId="aff">
    <w:name w:val="List Paragraph"/>
    <w:basedOn w:val="a"/>
    <w:uiPriority w:val="34"/>
    <w:qFormat/>
    <w:rsid w:val="00A430BF"/>
    <w:pPr>
      <w:spacing w:line="276" w:lineRule="auto"/>
      <w:ind w:left="720"/>
      <w:contextualSpacing/>
      <w:jc w:val="left"/>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1A5C26"/>
    <w:rPr>
      <w:color w:val="605E5C"/>
      <w:shd w:val="clear" w:color="auto" w:fill="E1DFDD"/>
    </w:rPr>
  </w:style>
  <w:style w:type="paragraph" w:styleId="aff0">
    <w:name w:val="TOC Heading"/>
    <w:basedOn w:val="1"/>
    <w:next w:val="a"/>
    <w:uiPriority w:val="39"/>
    <w:semiHidden/>
    <w:unhideWhenUsed/>
    <w:qFormat/>
    <w:rsid w:val="00E433C6"/>
    <w:pPr>
      <w:keepLines/>
      <w:spacing w:before="480" w:after="0" w:line="276" w:lineRule="auto"/>
      <w:jc w:val="left"/>
      <w:outlineLvl w:val="9"/>
    </w:pPr>
    <w:rPr>
      <w:rFonts w:asciiTheme="majorHAnsi" w:eastAsiaTheme="majorEastAsia" w:hAnsiTheme="majorHAnsi" w:cstheme="majorBidi"/>
      <w:b/>
      <w:bCs/>
      <w:color w:val="2F5496" w:themeColor="accent1" w:themeShade="BF"/>
      <w:sz w:val="28"/>
      <w:szCs w:val="28"/>
    </w:rPr>
  </w:style>
  <w:style w:type="paragraph" w:styleId="16">
    <w:name w:val="toc 1"/>
    <w:basedOn w:val="a"/>
    <w:next w:val="a"/>
    <w:autoRedefine/>
    <w:uiPriority w:val="39"/>
    <w:unhideWhenUsed/>
    <w:rsid w:val="00E433C6"/>
    <w:pPr>
      <w:spacing w:after="100" w:line="360" w:lineRule="auto"/>
    </w:pPr>
    <w:rPr>
      <w:rFonts w:eastAsiaTheme="minorHAnsi"/>
      <w:sz w:val="24"/>
      <w:szCs w:val="22"/>
      <w:lang w:val="en-US" w:eastAsia="en-US"/>
    </w:rPr>
  </w:style>
  <w:style w:type="paragraph" w:customStyle="1" w:styleId="TableParagraph">
    <w:name w:val="Table Paragraph"/>
    <w:basedOn w:val="a"/>
    <w:uiPriority w:val="1"/>
    <w:qFormat/>
    <w:rsid w:val="00B0392B"/>
    <w:pPr>
      <w:autoSpaceDE w:val="0"/>
      <w:autoSpaceDN w:val="0"/>
      <w:adjustRightInd w:val="0"/>
      <w:spacing w:before="77" w:after="0"/>
      <w:ind w:left="107"/>
      <w:jc w:val="left"/>
    </w:pPr>
    <w:rPr>
      <w:rFonts w:ascii="Arial" w:hAnsi="Arial" w:cs="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9751">
      <w:bodyDiv w:val="1"/>
      <w:marLeft w:val="0"/>
      <w:marRight w:val="0"/>
      <w:marTop w:val="0"/>
      <w:marBottom w:val="0"/>
      <w:divBdr>
        <w:top w:val="none" w:sz="0" w:space="0" w:color="auto"/>
        <w:left w:val="none" w:sz="0" w:space="0" w:color="auto"/>
        <w:bottom w:val="none" w:sz="0" w:space="0" w:color="auto"/>
        <w:right w:val="none" w:sz="0" w:space="0" w:color="auto"/>
      </w:divBdr>
    </w:div>
    <w:div w:id="14429332">
      <w:bodyDiv w:val="1"/>
      <w:marLeft w:val="0"/>
      <w:marRight w:val="0"/>
      <w:marTop w:val="0"/>
      <w:marBottom w:val="0"/>
      <w:divBdr>
        <w:top w:val="none" w:sz="0" w:space="0" w:color="auto"/>
        <w:left w:val="none" w:sz="0" w:space="0" w:color="auto"/>
        <w:bottom w:val="none" w:sz="0" w:space="0" w:color="auto"/>
        <w:right w:val="none" w:sz="0" w:space="0" w:color="auto"/>
      </w:divBdr>
    </w:div>
    <w:div w:id="18051540">
      <w:bodyDiv w:val="1"/>
      <w:marLeft w:val="0"/>
      <w:marRight w:val="0"/>
      <w:marTop w:val="0"/>
      <w:marBottom w:val="0"/>
      <w:divBdr>
        <w:top w:val="none" w:sz="0" w:space="0" w:color="auto"/>
        <w:left w:val="none" w:sz="0" w:space="0" w:color="auto"/>
        <w:bottom w:val="none" w:sz="0" w:space="0" w:color="auto"/>
        <w:right w:val="none" w:sz="0" w:space="0" w:color="auto"/>
      </w:divBdr>
      <w:divsChild>
        <w:div w:id="213663025">
          <w:marLeft w:val="547"/>
          <w:marRight w:val="0"/>
          <w:marTop w:val="0"/>
          <w:marBottom w:val="0"/>
          <w:divBdr>
            <w:top w:val="none" w:sz="0" w:space="0" w:color="auto"/>
            <w:left w:val="none" w:sz="0" w:space="0" w:color="auto"/>
            <w:bottom w:val="none" w:sz="0" w:space="0" w:color="auto"/>
            <w:right w:val="none" w:sz="0" w:space="0" w:color="auto"/>
          </w:divBdr>
        </w:div>
        <w:div w:id="1154226484">
          <w:marLeft w:val="547"/>
          <w:marRight w:val="0"/>
          <w:marTop w:val="0"/>
          <w:marBottom w:val="0"/>
          <w:divBdr>
            <w:top w:val="none" w:sz="0" w:space="0" w:color="auto"/>
            <w:left w:val="none" w:sz="0" w:space="0" w:color="auto"/>
            <w:bottom w:val="none" w:sz="0" w:space="0" w:color="auto"/>
            <w:right w:val="none" w:sz="0" w:space="0" w:color="auto"/>
          </w:divBdr>
        </w:div>
      </w:divsChild>
    </w:div>
    <w:div w:id="36589678">
      <w:bodyDiv w:val="1"/>
      <w:marLeft w:val="0"/>
      <w:marRight w:val="0"/>
      <w:marTop w:val="0"/>
      <w:marBottom w:val="0"/>
      <w:divBdr>
        <w:top w:val="none" w:sz="0" w:space="0" w:color="auto"/>
        <w:left w:val="none" w:sz="0" w:space="0" w:color="auto"/>
        <w:bottom w:val="none" w:sz="0" w:space="0" w:color="auto"/>
        <w:right w:val="none" w:sz="0" w:space="0" w:color="auto"/>
      </w:divBdr>
    </w:div>
    <w:div w:id="92553391">
      <w:bodyDiv w:val="1"/>
      <w:marLeft w:val="0"/>
      <w:marRight w:val="0"/>
      <w:marTop w:val="0"/>
      <w:marBottom w:val="0"/>
      <w:divBdr>
        <w:top w:val="none" w:sz="0" w:space="0" w:color="auto"/>
        <w:left w:val="none" w:sz="0" w:space="0" w:color="auto"/>
        <w:bottom w:val="none" w:sz="0" w:space="0" w:color="auto"/>
        <w:right w:val="none" w:sz="0" w:space="0" w:color="auto"/>
      </w:divBdr>
    </w:div>
    <w:div w:id="116873107">
      <w:bodyDiv w:val="1"/>
      <w:marLeft w:val="0"/>
      <w:marRight w:val="0"/>
      <w:marTop w:val="0"/>
      <w:marBottom w:val="0"/>
      <w:divBdr>
        <w:top w:val="none" w:sz="0" w:space="0" w:color="auto"/>
        <w:left w:val="none" w:sz="0" w:space="0" w:color="auto"/>
        <w:bottom w:val="none" w:sz="0" w:space="0" w:color="auto"/>
        <w:right w:val="none" w:sz="0" w:space="0" w:color="auto"/>
      </w:divBdr>
    </w:div>
    <w:div w:id="197359737">
      <w:bodyDiv w:val="1"/>
      <w:marLeft w:val="0"/>
      <w:marRight w:val="0"/>
      <w:marTop w:val="0"/>
      <w:marBottom w:val="0"/>
      <w:divBdr>
        <w:top w:val="none" w:sz="0" w:space="0" w:color="auto"/>
        <w:left w:val="none" w:sz="0" w:space="0" w:color="auto"/>
        <w:bottom w:val="none" w:sz="0" w:space="0" w:color="auto"/>
        <w:right w:val="none" w:sz="0" w:space="0" w:color="auto"/>
      </w:divBdr>
    </w:div>
    <w:div w:id="262997616">
      <w:bodyDiv w:val="1"/>
      <w:marLeft w:val="0"/>
      <w:marRight w:val="0"/>
      <w:marTop w:val="0"/>
      <w:marBottom w:val="0"/>
      <w:divBdr>
        <w:top w:val="none" w:sz="0" w:space="0" w:color="auto"/>
        <w:left w:val="none" w:sz="0" w:space="0" w:color="auto"/>
        <w:bottom w:val="none" w:sz="0" w:space="0" w:color="auto"/>
        <w:right w:val="none" w:sz="0" w:space="0" w:color="auto"/>
      </w:divBdr>
    </w:div>
    <w:div w:id="282542386">
      <w:bodyDiv w:val="1"/>
      <w:marLeft w:val="0"/>
      <w:marRight w:val="0"/>
      <w:marTop w:val="0"/>
      <w:marBottom w:val="0"/>
      <w:divBdr>
        <w:top w:val="none" w:sz="0" w:space="0" w:color="auto"/>
        <w:left w:val="none" w:sz="0" w:space="0" w:color="auto"/>
        <w:bottom w:val="none" w:sz="0" w:space="0" w:color="auto"/>
        <w:right w:val="none" w:sz="0" w:space="0" w:color="auto"/>
      </w:divBdr>
    </w:div>
    <w:div w:id="282733804">
      <w:bodyDiv w:val="1"/>
      <w:marLeft w:val="0"/>
      <w:marRight w:val="0"/>
      <w:marTop w:val="0"/>
      <w:marBottom w:val="0"/>
      <w:divBdr>
        <w:top w:val="none" w:sz="0" w:space="0" w:color="auto"/>
        <w:left w:val="none" w:sz="0" w:space="0" w:color="auto"/>
        <w:bottom w:val="none" w:sz="0" w:space="0" w:color="auto"/>
        <w:right w:val="none" w:sz="0" w:space="0" w:color="auto"/>
      </w:divBdr>
    </w:div>
    <w:div w:id="325280102">
      <w:bodyDiv w:val="1"/>
      <w:marLeft w:val="0"/>
      <w:marRight w:val="0"/>
      <w:marTop w:val="0"/>
      <w:marBottom w:val="0"/>
      <w:divBdr>
        <w:top w:val="none" w:sz="0" w:space="0" w:color="auto"/>
        <w:left w:val="none" w:sz="0" w:space="0" w:color="auto"/>
        <w:bottom w:val="none" w:sz="0" w:space="0" w:color="auto"/>
        <w:right w:val="none" w:sz="0" w:space="0" w:color="auto"/>
      </w:divBdr>
    </w:div>
    <w:div w:id="333581362">
      <w:bodyDiv w:val="1"/>
      <w:marLeft w:val="0"/>
      <w:marRight w:val="0"/>
      <w:marTop w:val="0"/>
      <w:marBottom w:val="0"/>
      <w:divBdr>
        <w:top w:val="none" w:sz="0" w:space="0" w:color="auto"/>
        <w:left w:val="none" w:sz="0" w:space="0" w:color="auto"/>
        <w:bottom w:val="none" w:sz="0" w:space="0" w:color="auto"/>
        <w:right w:val="none" w:sz="0" w:space="0" w:color="auto"/>
      </w:divBdr>
      <w:divsChild>
        <w:div w:id="158082199">
          <w:marLeft w:val="0"/>
          <w:marRight w:val="0"/>
          <w:marTop w:val="0"/>
          <w:marBottom w:val="0"/>
          <w:divBdr>
            <w:top w:val="none" w:sz="0" w:space="0" w:color="auto"/>
            <w:left w:val="none" w:sz="0" w:space="0" w:color="auto"/>
            <w:bottom w:val="none" w:sz="0" w:space="0" w:color="auto"/>
            <w:right w:val="none" w:sz="0" w:space="0" w:color="auto"/>
          </w:divBdr>
        </w:div>
        <w:div w:id="1054308333">
          <w:marLeft w:val="0"/>
          <w:marRight w:val="0"/>
          <w:marTop w:val="0"/>
          <w:marBottom w:val="0"/>
          <w:divBdr>
            <w:top w:val="none" w:sz="0" w:space="0" w:color="auto"/>
            <w:left w:val="none" w:sz="0" w:space="0" w:color="auto"/>
            <w:bottom w:val="none" w:sz="0" w:space="0" w:color="auto"/>
            <w:right w:val="none" w:sz="0" w:space="0" w:color="auto"/>
          </w:divBdr>
        </w:div>
        <w:div w:id="1349872157">
          <w:marLeft w:val="0"/>
          <w:marRight w:val="0"/>
          <w:marTop w:val="0"/>
          <w:marBottom w:val="0"/>
          <w:divBdr>
            <w:top w:val="none" w:sz="0" w:space="0" w:color="auto"/>
            <w:left w:val="none" w:sz="0" w:space="0" w:color="auto"/>
            <w:bottom w:val="none" w:sz="0" w:space="0" w:color="auto"/>
            <w:right w:val="none" w:sz="0" w:space="0" w:color="auto"/>
          </w:divBdr>
          <w:divsChild>
            <w:div w:id="1337919420">
              <w:marLeft w:val="0"/>
              <w:marRight w:val="0"/>
              <w:marTop w:val="0"/>
              <w:marBottom w:val="0"/>
              <w:divBdr>
                <w:top w:val="none" w:sz="0" w:space="0" w:color="auto"/>
                <w:left w:val="none" w:sz="0" w:space="0" w:color="auto"/>
                <w:bottom w:val="none" w:sz="0" w:space="0" w:color="auto"/>
                <w:right w:val="none" w:sz="0" w:space="0" w:color="auto"/>
              </w:divBdr>
            </w:div>
          </w:divsChild>
        </w:div>
        <w:div w:id="1684472427">
          <w:marLeft w:val="0"/>
          <w:marRight w:val="0"/>
          <w:marTop w:val="0"/>
          <w:marBottom w:val="0"/>
          <w:divBdr>
            <w:top w:val="none" w:sz="0" w:space="0" w:color="auto"/>
            <w:left w:val="none" w:sz="0" w:space="0" w:color="auto"/>
            <w:bottom w:val="none" w:sz="0" w:space="0" w:color="auto"/>
            <w:right w:val="none" w:sz="0" w:space="0" w:color="auto"/>
          </w:divBdr>
        </w:div>
      </w:divsChild>
    </w:div>
    <w:div w:id="379863871">
      <w:bodyDiv w:val="1"/>
      <w:marLeft w:val="0"/>
      <w:marRight w:val="0"/>
      <w:marTop w:val="0"/>
      <w:marBottom w:val="0"/>
      <w:divBdr>
        <w:top w:val="none" w:sz="0" w:space="0" w:color="auto"/>
        <w:left w:val="none" w:sz="0" w:space="0" w:color="auto"/>
        <w:bottom w:val="none" w:sz="0" w:space="0" w:color="auto"/>
        <w:right w:val="none" w:sz="0" w:space="0" w:color="auto"/>
      </w:divBdr>
    </w:div>
    <w:div w:id="393550963">
      <w:bodyDiv w:val="1"/>
      <w:marLeft w:val="0"/>
      <w:marRight w:val="0"/>
      <w:marTop w:val="0"/>
      <w:marBottom w:val="0"/>
      <w:divBdr>
        <w:top w:val="none" w:sz="0" w:space="0" w:color="auto"/>
        <w:left w:val="none" w:sz="0" w:space="0" w:color="auto"/>
        <w:bottom w:val="none" w:sz="0" w:space="0" w:color="auto"/>
        <w:right w:val="none" w:sz="0" w:space="0" w:color="auto"/>
      </w:divBdr>
    </w:div>
    <w:div w:id="395132994">
      <w:bodyDiv w:val="1"/>
      <w:marLeft w:val="0"/>
      <w:marRight w:val="0"/>
      <w:marTop w:val="0"/>
      <w:marBottom w:val="0"/>
      <w:divBdr>
        <w:top w:val="none" w:sz="0" w:space="0" w:color="auto"/>
        <w:left w:val="none" w:sz="0" w:space="0" w:color="auto"/>
        <w:bottom w:val="none" w:sz="0" w:space="0" w:color="auto"/>
        <w:right w:val="none" w:sz="0" w:space="0" w:color="auto"/>
      </w:divBdr>
    </w:div>
    <w:div w:id="439372055">
      <w:bodyDiv w:val="1"/>
      <w:marLeft w:val="0"/>
      <w:marRight w:val="0"/>
      <w:marTop w:val="0"/>
      <w:marBottom w:val="0"/>
      <w:divBdr>
        <w:top w:val="none" w:sz="0" w:space="0" w:color="auto"/>
        <w:left w:val="none" w:sz="0" w:space="0" w:color="auto"/>
        <w:bottom w:val="none" w:sz="0" w:space="0" w:color="auto"/>
        <w:right w:val="none" w:sz="0" w:space="0" w:color="auto"/>
      </w:divBdr>
      <w:divsChild>
        <w:div w:id="1151024690">
          <w:marLeft w:val="0"/>
          <w:marRight w:val="0"/>
          <w:marTop w:val="90"/>
          <w:marBottom w:val="0"/>
          <w:divBdr>
            <w:top w:val="none" w:sz="0" w:space="0" w:color="auto"/>
            <w:left w:val="none" w:sz="0" w:space="0" w:color="auto"/>
            <w:bottom w:val="none" w:sz="0" w:space="0" w:color="auto"/>
            <w:right w:val="none" w:sz="0" w:space="0" w:color="auto"/>
          </w:divBdr>
          <w:divsChild>
            <w:div w:id="616109993">
              <w:marLeft w:val="0"/>
              <w:marRight w:val="0"/>
              <w:marTop w:val="0"/>
              <w:marBottom w:val="420"/>
              <w:divBdr>
                <w:top w:val="none" w:sz="0" w:space="0" w:color="auto"/>
                <w:left w:val="none" w:sz="0" w:space="0" w:color="auto"/>
                <w:bottom w:val="none" w:sz="0" w:space="0" w:color="auto"/>
                <w:right w:val="none" w:sz="0" w:space="0" w:color="auto"/>
              </w:divBdr>
              <w:divsChild>
                <w:div w:id="162937391">
                  <w:marLeft w:val="0"/>
                  <w:marRight w:val="0"/>
                  <w:marTop w:val="0"/>
                  <w:marBottom w:val="0"/>
                  <w:divBdr>
                    <w:top w:val="none" w:sz="0" w:space="0" w:color="auto"/>
                    <w:left w:val="none" w:sz="0" w:space="0" w:color="auto"/>
                    <w:bottom w:val="none" w:sz="0" w:space="0" w:color="auto"/>
                    <w:right w:val="none" w:sz="0" w:space="0" w:color="auto"/>
                  </w:divBdr>
                  <w:divsChild>
                    <w:div w:id="23497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36622">
      <w:bodyDiv w:val="1"/>
      <w:marLeft w:val="0"/>
      <w:marRight w:val="0"/>
      <w:marTop w:val="0"/>
      <w:marBottom w:val="0"/>
      <w:divBdr>
        <w:top w:val="none" w:sz="0" w:space="0" w:color="auto"/>
        <w:left w:val="none" w:sz="0" w:space="0" w:color="auto"/>
        <w:bottom w:val="none" w:sz="0" w:space="0" w:color="auto"/>
        <w:right w:val="none" w:sz="0" w:space="0" w:color="auto"/>
      </w:divBdr>
    </w:div>
    <w:div w:id="458375787">
      <w:bodyDiv w:val="1"/>
      <w:marLeft w:val="0"/>
      <w:marRight w:val="0"/>
      <w:marTop w:val="0"/>
      <w:marBottom w:val="0"/>
      <w:divBdr>
        <w:top w:val="none" w:sz="0" w:space="0" w:color="auto"/>
        <w:left w:val="none" w:sz="0" w:space="0" w:color="auto"/>
        <w:bottom w:val="none" w:sz="0" w:space="0" w:color="auto"/>
        <w:right w:val="none" w:sz="0" w:space="0" w:color="auto"/>
      </w:divBdr>
    </w:div>
    <w:div w:id="474611842">
      <w:bodyDiv w:val="1"/>
      <w:marLeft w:val="0"/>
      <w:marRight w:val="0"/>
      <w:marTop w:val="0"/>
      <w:marBottom w:val="0"/>
      <w:divBdr>
        <w:top w:val="none" w:sz="0" w:space="0" w:color="auto"/>
        <w:left w:val="none" w:sz="0" w:space="0" w:color="auto"/>
        <w:bottom w:val="none" w:sz="0" w:space="0" w:color="auto"/>
        <w:right w:val="none" w:sz="0" w:space="0" w:color="auto"/>
      </w:divBdr>
    </w:div>
    <w:div w:id="482115157">
      <w:bodyDiv w:val="1"/>
      <w:marLeft w:val="0"/>
      <w:marRight w:val="0"/>
      <w:marTop w:val="0"/>
      <w:marBottom w:val="0"/>
      <w:divBdr>
        <w:top w:val="none" w:sz="0" w:space="0" w:color="auto"/>
        <w:left w:val="none" w:sz="0" w:space="0" w:color="auto"/>
        <w:bottom w:val="none" w:sz="0" w:space="0" w:color="auto"/>
        <w:right w:val="none" w:sz="0" w:space="0" w:color="auto"/>
      </w:divBdr>
    </w:div>
    <w:div w:id="548079175">
      <w:bodyDiv w:val="1"/>
      <w:marLeft w:val="0"/>
      <w:marRight w:val="0"/>
      <w:marTop w:val="0"/>
      <w:marBottom w:val="0"/>
      <w:divBdr>
        <w:top w:val="none" w:sz="0" w:space="0" w:color="auto"/>
        <w:left w:val="none" w:sz="0" w:space="0" w:color="auto"/>
        <w:bottom w:val="none" w:sz="0" w:space="0" w:color="auto"/>
        <w:right w:val="none" w:sz="0" w:space="0" w:color="auto"/>
      </w:divBdr>
    </w:div>
    <w:div w:id="549339576">
      <w:bodyDiv w:val="1"/>
      <w:marLeft w:val="0"/>
      <w:marRight w:val="0"/>
      <w:marTop w:val="0"/>
      <w:marBottom w:val="0"/>
      <w:divBdr>
        <w:top w:val="none" w:sz="0" w:space="0" w:color="auto"/>
        <w:left w:val="none" w:sz="0" w:space="0" w:color="auto"/>
        <w:bottom w:val="none" w:sz="0" w:space="0" w:color="auto"/>
        <w:right w:val="none" w:sz="0" w:space="0" w:color="auto"/>
      </w:divBdr>
    </w:div>
    <w:div w:id="604659320">
      <w:bodyDiv w:val="1"/>
      <w:marLeft w:val="0"/>
      <w:marRight w:val="0"/>
      <w:marTop w:val="0"/>
      <w:marBottom w:val="0"/>
      <w:divBdr>
        <w:top w:val="none" w:sz="0" w:space="0" w:color="auto"/>
        <w:left w:val="none" w:sz="0" w:space="0" w:color="auto"/>
        <w:bottom w:val="none" w:sz="0" w:space="0" w:color="auto"/>
        <w:right w:val="none" w:sz="0" w:space="0" w:color="auto"/>
      </w:divBdr>
    </w:div>
    <w:div w:id="611858926">
      <w:bodyDiv w:val="1"/>
      <w:marLeft w:val="0"/>
      <w:marRight w:val="0"/>
      <w:marTop w:val="0"/>
      <w:marBottom w:val="0"/>
      <w:divBdr>
        <w:top w:val="none" w:sz="0" w:space="0" w:color="auto"/>
        <w:left w:val="none" w:sz="0" w:space="0" w:color="auto"/>
        <w:bottom w:val="none" w:sz="0" w:space="0" w:color="auto"/>
        <w:right w:val="none" w:sz="0" w:space="0" w:color="auto"/>
      </w:divBdr>
    </w:div>
    <w:div w:id="639270460">
      <w:bodyDiv w:val="1"/>
      <w:marLeft w:val="0"/>
      <w:marRight w:val="0"/>
      <w:marTop w:val="0"/>
      <w:marBottom w:val="0"/>
      <w:divBdr>
        <w:top w:val="none" w:sz="0" w:space="0" w:color="auto"/>
        <w:left w:val="none" w:sz="0" w:space="0" w:color="auto"/>
        <w:bottom w:val="none" w:sz="0" w:space="0" w:color="auto"/>
        <w:right w:val="none" w:sz="0" w:space="0" w:color="auto"/>
      </w:divBdr>
    </w:div>
    <w:div w:id="649024486">
      <w:bodyDiv w:val="1"/>
      <w:marLeft w:val="0"/>
      <w:marRight w:val="0"/>
      <w:marTop w:val="0"/>
      <w:marBottom w:val="0"/>
      <w:divBdr>
        <w:top w:val="none" w:sz="0" w:space="0" w:color="auto"/>
        <w:left w:val="none" w:sz="0" w:space="0" w:color="auto"/>
        <w:bottom w:val="none" w:sz="0" w:space="0" w:color="auto"/>
        <w:right w:val="none" w:sz="0" w:space="0" w:color="auto"/>
      </w:divBdr>
    </w:div>
    <w:div w:id="698551937">
      <w:bodyDiv w:val="1"/>
      <w:marLeft w:val="0"/>
      <w:marRight w:val="0"/>
      <w:marTop w:val="0"/>
      <w:marBottom w:val="0"/>
      <w:divBdr>
        <w:top w:val="none" w:sz="0" w:space="0" w:color="auto"/>
        <w:left w:val="none" w:sz="0" w:space="0" w:color="auto"/>
        <w:bottom w:val="none" w:sz="0" w:space="0" w:color="auto"/>
        <w:right w:val="none" w:sz="0" w:space="0" w:color="auto"/>
      </w:divBdr>
      <w:divsChild>
        <w:div w:id="1751270169">
          <w:marLeft w:val="547"/>
          <w:marRight w:val="0"/>
          <w:marTop w:val="0"/>
          <w:marBottom w:val="0"/>
          <w:divBdr>
            <w:top w:val="none" w:sz="0" w:space="0" w:color="auto"/>
            <w:left w:val="none" w:sz="0" w:space="0" w:color="auto"/>
            <w:bottom w:val="none" w:sz="0" w:space="0" w:color="auto"/>
            <w:right w:val="none" w:sz="0" w:space="0" w:color="auto"/>
          </w:divBdr>
        </w:div>
        <w:div w:id="175537080">
          <w:marLeft w:val="547"/>
          <w:marRight w:val="0"/>
          <w:marTop w:val="0"/>
          <w:marBottom w:val="0"/>
          <w:divBdr>
            <w:top w:val="none" w:sz="0" w:space="0" w:color="auto"/>
            <w:left w:val="none" w:sz="0" w:space="0" w:color="auto"/>
            <w:bottom w:val="none" w:sz="0" w:space="0" w:color="auto"/>
            <w:right w:val="none" w:sz="0" w:space="0" w:color="auto"/>
          </w:divBdr>
        </w:div>
        <w:div w:id="1643072332">
          <w:marLeft w:val="547"/>
          <w:marRight w:val="0"/>
          <w:marTop w:val="0"/>
          <w:marBottom w:val="0"/>
          <w:divBdr>
            <w:top w:val="none" w:sz="0" w:space="0" w:color="auto"/>
            <w:left w:val="none" w:sz="0" w:space="0" w:color="auto"/>
            <w:bottom w:val="none" w:sz="0" w:space="0" w:color="auto"/>
            <w:right w:val="none" w:sz="0" w:space="0" w:color="auto"/>
          </w:divBdr>
        </w:div>
        <w:div w:id="1014108208">
          <w:marLeft w:val="547"/>
          <w:marRight w:val="0"/>
          <w:marTop w:val="0"/>
          <w:marBottom w:val="0"/>
          <w:divBdr>
            <w:top w:val="none" w:sz="0" w:space="0" w:color="auto"/>
            <w:left w:val="none" w:sz="0" w:space="0" w:color="auto"/>
            <w:bottom w:val="none" w:sz="0" w:space="0" w:color="auto"/>
            <w:right w:val="none" w:sz="0" w:space="0" w:color="auto"/>
          </w:divBdr>
        </w:div>
        <w:div w:id="371198059">
          <w:marLeft w:val="547"/>
          <w:marRight w:val="0"/>
          <w:marTop w:val="0"/>
          <w:marBottom w:val="0"/>
          <w:divBdr>
            <w:top w:val="none" w:sz="0" w:space="0" w:color="auto"/>
            <w:left w:val="none" w:sz="0" w:space="0" w:color="auto"/>
            <w:bottom w:val="none" w:sz="0" w:space="0" w:color="auto"/>
            <w:right w:val="none" w:sz="0" w:space="0" w:color="auto"/>
          </w:divBdr>
        </w:div>
        <w:div w:id="1705790424">
          <w:marLeft w:val="547"/>
          <w:marRight w:val="0"/>
          <w:marTop w:val="0"/>
          <w:marBottom w:val="0"/>
          <w:divBdr>
            <w:top w:val="none" w:sz="0" w:space="0" w:color="auto"/>
            <w:left w:val="none" w:sz="0" w:space="0" w:color="auto"/>
            <w:bottom w:val="none" w:sz="0" w:space="0" w:color="auto"/>
            <w:right w:val="none" w:sz="0" w:space="0" w:color="auto"/>
          </w:divBdr>
        </w:div>
        <w:div w:id="102846651">
          <w:marLeft w:val="547"/>
          <w:marRight w:val="0"/>
          <w:marTop w:val="0"/>
          <w:marBottom w:val="0"/>
          <w:divBdr>
            <w:top w:val="none" w:sz="0" w:space="0" w:color="auto"/>
            <w:left w:val="none" w:sz="0" w:space="0" w:color="auto"/>
            <w:bottom w:val="none" w:sz="0" w:space="0" w:color="auto"/>
            <w:right w:val="none" w:sz="0" w:space="0" w:color="auto"/>
          </w:divBdr>
        </w:div>
      </w:divsChild>
    </w:div>
    <w:div w:id="732772170">
      <w:bodyDiv w:val="1"/>
      <w:marLeft w:val="0"/>
      <w:marRight w:val="0"/>
      <w:marTop w:val="0"/>
      <w:marBottom w:val="0"/>
      <w:divBdr>
        <w:top w:val="none" w:sz="0" w:space="0" w:color="auto"/>
        <w:left w:val="none" w:sz="0" w:space="0" w:color="auto"/>
        <w:bottom w:val="none" w:sz="0" w:space="0" w:color="auto"/>
        <w:right w:val="none" w:sz="0" w:space="0" w:color="auto"/>
      </w:divBdr>
    </w:div>
    <w:div w:id="736633010">
      <w:bodyDiv w:val="1"/>
      <w:marLeft w:val="0"/>
      <w:marRight w:val="0"/>
      <w:marTop w:val="0"/>
      <w:marBottom w:val="0"/>
      <w:divBdr>
        <w:top w:val="none" w:sz="0" w:space="0" w:color="auto"/>
        <w:left w:val="none" w:sz="0" w:space="0" w:color="auto"/>
        <w:bottom w:val="none" w:sz="0" w:space="0" w:color="auto"/>
        <w:right w:val="none" w:sz="0" w:space="0" w:color="auto"/>
      </w:divBdr>
    </w:div>
    <w:div w:id="738216129">
      <w:bodyDiv w:val="1"/>
      <w:marLeft w:val="0"/>
      <w:marRight w:val="0"/>
      <w:marTop w:val="0"/>
      <w:marBottom w:val="0"/>
      <w:divBdr>
        <w:top w:val="none" w:sz="0" w:space="0" w:color="auto"/>
        <w:left w:val="none" w:sz="0" w:space="0" w:color="auto"/>
        <w:bottom w:val="none" w:sz="0" w:space="0" w:color="auto"/>
        <w:right w:val="none" w:sz="0" w:space="0" w:color="auto"/>
      </w:divBdr>
    </w:div>
    <w:div w:id="784426384">
      <w:bodyDiv w:val="1"/>
      <w:marLeft w:val="0"/>
      <w:marRight w:val="0"/>
      <w:marTop w:val="0"/>
      <w:marBottom w:val="0"/>
      <w:divBdr>
        <w:top w:val="none" w:sz="0" w:space="0" w:color="auto"/>
        <w:left w:val="none" w:sz="0" w:space="0" w:color="auto"/>
        <w:bottom w:val="none" w:sz="0" w:space="0" w:color="auto"/>
        <w:right w:val="none" w:sz="0" w:space="0" w:color="auto"/>
      </w:divBdr>
    </w:div>
    <w:div w:id="787550089">
      <w:bodyDiv w:val="1"/>
      <w:marLeft w:val="0"/>
      <w:marRight w:val="0"/>
      <w:marTop w:val="0"/>
      <w:marBottom w:val="0"/>
      <w:divBdr>
        <w:top w:val="none" w:sz="0" w:space="0" w:color="auto"/>
        <w:left w:val="none" w:sz="0" w:space="0" w:color="auto"/>
        <w:bottom w:val="none" w:sz="0" w:space="0" w:color="auto"/>
        <w:right w:val="none" w:sz="0" w:space="0" w:color="auto"/>
      </w:divBdr>
    </w:div>
    <w:div w:id="860047709">
      <w:bodyDiv w:val="1"/>
      <w:marLeft w:val="0"/>
      <w:marRight w:val="0"/>
      <w:marTop w:val="0"/>
      <w:marBottom w:val="0"/>
      <w:divBdr>
        <w:top w:val="none" w:sz="0" w:space="0" w:color="auto"/>
        <w:left w:val="none" w:sz="0" w:space="0" w:color="auto"/>
        <w:bottom w:val="none" w:sz="0" w:space="0" w:color="auto"/>
        <w:right w:val="none" w:sz="0" w:space="0" w:color="auto"/>
      </w:divBdr>
    </w:div>
    <w:div w:id="918639178">
      <w:bodyDiv w:val="1"/>
      <w:marLeft w:val="0"/>
      <w:marRight w:val="0"/>
      <w:marTop w:val="0"/>
      <w:marBottom w:val="0"/>
      <w:divBdr>
        <w:top w:val="none" w:sz="0" w:space="0" w:color="auto"/>
        <w:left w:val="none" w:sz="0" w:space="0" w:color="auto"/>
        <w:bottom w:val="none" w:sz="0" w:space="0" w:color="auto"/>
        <w:right w:val="none" w:sz="0" w:space="0" w:color="auto"/>
      </w:divBdr>
    </w:div>
    <w:div w:id="983314400">
      <w:bodyDiv w:val="1"/>
      <w:marLeft w:val="0"/>
      <w:marRight w:val="0"/>
      <w:marTop w:val="0"/>
      <w:marBottom w:val="0"/>
      <w:divBdr>
        <w:top w:val="none" w:sz="0" w:space="0" w:color="auto"/>
        <w:left w:val="none" w:sz="0" w:space="0" w:color="auto"/>
        <w:bottom w:val="none" w:sz="0" w:space="0" w:color="auto"/>
        <w:right w:val="none" w:sz="0" w:space="0" w:color="auto"/>
      </w:divBdr>
    </w:div>
    <w:div w:id="1010058700">
      <w:bodyDiv w:val="1"/>
      <w:marLeft w:val="0"/>
      <w:marRight w:val="0"/>
      <w:marTop w:val="0"/>
      <w:marBottom w:val="0"/>
      <w:divBdr>
        <w:top w:val="none" w:sz="0" w:space="0" w:color="auto"/>
        <w:left w:val="none" w:sz="0" w:space="0" w:color="auto"/>
        <w:bottom w:val="none" w:sz="0" w:space="0" w:color="auto"/>
        <w:right w:val="none" w:sz="0" w:space="0" w:color="auto"/>
      </w:divBdr>
    </w:div>
    <w:div w:id="1029256038">
      <w:bodyDiv w:val="1"/>
      <w:marLeft w:val="0"/>
      <w:marRight w:val="0"/>
      <w:marTop w:val="0"/>
      <w:marBottom w:val="0"/>
      <w:divBdr>
        <w:top w:val="none" w:sz="0" w:space="0" w:color="auto"/>
        <w:left w:val="none" w:sz="0" w:space="0" w:color="auto"/>
        <w:bottom w:val="none" w:sz="0" w:space="0" w:color="auto"/>
        <w:right w:val="none" w:sz="0" w:space="0" w:color="auto"/>
      </w:divBdr>
    </w:div>
    <w:div w:id="1053430389">
      <w:bodyDiv w:val="1"/>
      <w:marLeft w:val="0"/>
      <w:marRight w:val="0"/>
      <w:marTop w:val="0"/>
      <w:marBottom w:val="0"/>
      <w:divBdr>
        <w:top w:val="none" w:sz="0" w:space="0" w:color="auto"/>
        <w:left w:val="none" w:sz="0" w:space="0" w:color="auto"/>
        <w:bottom w:val="none" w:sz="0" w:space="0" w:color="auto"/>
        <w:right w:val="none" w:sz="0" w:space="0" w:color="auto"/>
      </w:divBdr>
    </w:div>
    <w:div w:id="1082606382">
      <w:bodyDiv w:val="1"/>
      <w:marLeft w:val="0"/>
      <w:marRight w:val="0"/>
      <w:marTop w:val="0"/>
      <w:marBottom w:val="0"/>
      <w:divBdr>
        <w:top w:val="none" w:sz="0" w:space="0" w:color="auto"/>
        <w:left w:val="none" w:sz="0" w:space="0" w:color="auto"/>
        <w:bottom w:val="none" w:sz="0" w:space="0" w:color="auto"/>
        <w:right w:val="none" w:sz="0" w:space="0" w:color="auto"/>
      </w:divBdr>
    </w:div>
    <w:div w:id="1101223975">
      <w:bodyDiv w:val="1"/>
      <w:marLeft w:val="0"/>
      <w:marRight w:val="0"/>
      <w:marTop w:val="0"/>
      <w:marBottom w:val="0"/>
      <w:divBdr>
        <w:top w:val="none" w:sz="0" w:space="0" w:color="auto"/>
        <w:left w:val="none" w:sz="0" w:space="0" w:color="auto"/>
        <w:bottom w:val="none" w:sz="0" w:space="0" w:color="auto"/>
        <w:right w:val="none" w:sz="0" w:space="0" w:color="auto"/>
      </w:divBdr>
    </w:div>
    <w:div w:id="1120033286">
      <w:bodyDiv w:val="1"/>
      <w:marLeft w:val="0"/>
      <w:marRight w:val="0"/>
      <w:marTop w:val="0"/>
      <w:marBottom w:val="0"/>
      <w:divBdr>
        <w:top w:val="none" w:sz="0" w:space="0" w:color="auto"/>
        <w:left w:val="none" w:sz="0" w:space="0" w:color="auto"/>
        <w:bottom w:val="none" w:sz="0" w:space="0" w:color="auto"/>
        <w:right w:val="none" w:sz="0" w:space="0" w:color="auto"/>
      </w:divBdr>
    </w:div>
    <w:div w:id="1148597710">
      <w:bodyDiv w:val="1"/>
      <w:marLeft w:val="0"/>
      <w:marRight w:val="0"/>
      <w:marTop w:val="0"/>
      <w:marBottom w:val="0"/>
      <w:divBdr>
        <w:top w:val="none" w:sz="0" w:space="0" w:color="auto"/>
        <w:left w:val="none" w:sz="0" w:space="0" w:color="auto"/>
        <w:bottom w:val="none" w:sz="0" w:space="0" w:color="auto"/>
        <w:right w:val="none" w:sz="0" w:space="0" w:color="auto"/>
      </w:divBdr>
    </w:div>
    <w:div w:id="1158106722">
      <w:bodyDiv w:val="1"/>
      <w:marLeft w:val="0"/>
      <w:marRight w:val="0"/>
      <w:marTop w:val="0"/>
      <w:marBottom w:val="0"/>
      <w:divBdr>
        <w:top w:val="none" w:sz="0" w:space="0" w:color="auto"/>
        <w:left w:val="none" w:sz="0" w:space="0" w:color="auto"/>
        <w:bottom w:val="none" w:sz="0" w:space="0" w:color="auto"/>
        <w:right w:val="none" w:sz="0" w:space="0" w:color="auto"/>
      </w:divBdr>
    </w:div>
    <w:div w:id="1175458764">
      <w:bodyDiv w:val="1"/>
      <w:marLeft w:val="0"/>
      <w:marRight w:val="0"/>
      <w:marTop w:val="0"/>
      <w:marBottom w:val="0"/>
      <w:divBdr>
        <w:top w:val="none" w:sz="0" w:space="0" w:color="auto"/>
        <w:left w:val="none" w:sz="0" w:space="0" w:color="auto"/>
        <w:bottom w:val="none" w:sz="0" w:space="0" w:color="auto"/>
        <w:right w:val="none" w:sz="0" w:space="0" w:color="auto"/>
      </w:divBdr>
    </w:div>
    <w:div w:id="1188106248">
      <w:bodyDiv w:val="1"/>
      <w:marLeft w:val="0"/>
      <w:marRight w:val="0"/>
      <w:marTop w:val="0"/>
      <w:marBottom w:val="0"/>
      <w:divBdr>
        <w:top w:val="none" w:sz="0" w:space="0" w:color="auto"/>
        <w:left w:val="none" w:sz="0" w:space="0" w:color="auto"/>
        <w:bottom w:val="none" w:sz="0" w:space="0" w:color="auto"/>
        <w:right w:val="none" w:sz="0" w:space="0" w:color="auto"/>
      </w:divBdr>
    </w:div>
    <w:div w:id="1203249375">
      <w:bodyDiv w:val="1"/>
      <w:marLeft w:val="0"/>
      <w:marRight w:val="0"/>
      <w:marTop w:val="0"/>
      <w:marBottom w:val="0"/>
      <w:divBdr>
        <w:top w:val="none" w:sz="0" w:space="0" w:color="auto"/>
        <w:left w:val="none" w:sz="0" w:space="0" w:color="auto"/>
        <w:bottom w:val="none" w:sz="0" w:space="0" w:color="auto"/>
        <w:right w:val="none" w:sz="0" w:space="0" w:color="auto"/>
      </w:divBdr>
      <w:divsChild>
        <w:div w:id="849102117">
          <w:marLeft w:val="547"/>
          <w:marRight w:val="0"/>
          <w:marTop w:val="0"/>
          <w:marBottom w:val="0"/>
          <w:divBdr>
            <w:top w:val="none" w:sz="0" w:space="0" w:color="auto"/>
            <w:left w:val="none" w:sz="0" w:space="0" w:color="auto"/>
            <w:bottom w:val="none" w:sz="0" w:space="0" w:color="auto"/>
            <w:right w:val="none" w:sz="0" w:space="0" w:color="auto"/>
          </w:divBdr>
        </w:div>
        <w:div w:id="1643846764">
          <w:marLeft w:val="547"/>
          <w:marRight w:val="0"/>
          <w:marTop w:val="0"/>
          <w:marBottom w:val="0"/>
          <w:divBdr>
            <w:top w:val="none" w:sz="0" w:space="0" w:color="auto"/>
            <w:left w:val="none" w:sz="0" w:space="0" w:color="auto"/>
            <w:bottom w:val="none" w:sz="0" w:space="0" w:color="auto"/>
            <w:right w:val="none" w:sz="0" w:space="0" w:color="auto"/>
          </w:divBdr>
        </w:div>
        <w:div w:id="575627996">
          <w:marLeft w:val="547"/>
          <w:marRight w:val="0"/>
          <w:marTop w:val="0"/>
          <w:marBottom w:val="0"/>
          <w:divBdr>
            <w:top w:val="none" w:sz="0" w:space="0" w:color="auto"/>
            <w:left w:val="none" w:sz="0" w:space="0" w:color="auto"/>
            <w:bottom w:val="none" w:sz="0" w:space="0" w:color="auto"/>
            <w:right w:val="none" w:sz="0" w:space="0" w:color="auto"/>
          </w:divBdr>
        </w:div>
        <w:div w:id="1788739780">
          <w:marLeft w:val="547"/>
          <w:marRight w:val="0"/>
          <w:marTop w:val="0"/>
          <w:marBottom w:val="0"/>
          <w:divBdr>
            <w:top w:val="none" w:sz="0" w:space="0" w:color="auto"/>
            <w:left w:val="none" w:sz="0" w:space="0" w:color="auto"/>
            <w:bottom w:val="none" w:sz="0" w:space="0" w:color="auto"/>
            <w:right w:val="none" w:sz="0" w:space="0" w:color="auto"/>
          </w:divBdr>
        </w:div>
        <w:div w:id="1470367480">
          <w:marLeft w:val="547"/>
          <w:marRight w:val="0"/>
          <w:marTop w:val="0"/>
          <w:marBottom w:val="0"/>
          <w:divBdr>
            <w:top w:val="none" w:sz="0" w:space="0" w:color="auto"/>
            <w:left w:val="none" w:sz="0" w:space="0" w:color="auto"/>
            <w:bottom w:val="none" w:sz="0" w:space="0" w:color="auto"/>
            <w:right w:val="none" w:sz="0" w:space="0" w:color="auto"/>
          </w:divBdr>
        </w:div>
        <w:div w:id="1003314520">
          <w:marLeft w:val="547"/>
          <w:marRight w:val="0"/>
          <w:marTop w:val="0"/>
          <w:marBottom w:val="0"/>
          <w:divBdr>
            <w:top w:val="none" w:sz="0" w:space="0" w:color="auto"/>
            <w:left w:val="none" w:sz="0" w:space="0" w:color="auto"/>
            <w:bottom w:val="none" w:sz="0" w:space="0" w:color="auto"/>
            <w:right w:val="none" w:sz="0" w:space="0" w:color="auto"/>
          </w:divBdr>
        </w:div>
        <w:div w:id="549264906">
          <w:marLeft w:val="547"/>
          <w:marRight w:val="0"/>
          <w:marTop w:val="0"/>
          <w:marBottom w:val="0"/>
          <w:divBdr>
            <w:top w:val="none" w:sz="0" w:space="0" w:color="auto"/>
            <w:left w:val="none" w:sz="0" w:space="0" w:color="auto"/>
            <w:bottom w:val="none" w:sz="0" w:space="0" w:color="auto"/>
            <w:right w:val="none" w:sz="0" w:space="0" w:color="auto"/>
          </w:divBdr>
        </w:div>
        <w:div w:id="544222330">
          <w:marLeft w:val="547"/>
          <w:marRight w:val="0"/>
          <w:marTop w:val="0"/>
          <w:marBottom w:val="0"/>
          <w:divBdr>
            <w:top w:val="none" w:sz="0" w:space="0" w:color="auto"/>
            <w:left w:val="none" w:sz="0" w:space="0" w:color="auto"/>
            <w:bottom w:val="none" w:sz="0" w:space="0" w:color="auto"/>
            <w:right w:val="none" w:sz="0" w:space="0" w:color="auto"/>
          </w:divBdr>
        </w:div>
        <w:div w:id="1685861915">
          <w:marLeft w:val="547"/>
          <w:marRight w:val="0"/>
          <w:marTop w:val="0"/>
          <w:marBottom w:val="0"/>
          <w:divBdr>
            <w:top w:val="none" w:sz="0" w:space="0" w:color="auto"/>
            <w:left w:val="none" w:sz="0" w:space="0" w:color="auto"/>
            <w:bottom w:val="none" w:sz="0" w:space="0" w:color="auto"/>
            <w:right w:val="none" w:sz="0" w:space="0" w:color="auto"/>
          </w:divBdr>
        </w:div>
      </w:divsChild>
    </w:div>
    <w:div w:id="1208491481">
      <w:bodyDiv w:val="1"/>
      <w:marLeft w:val="0"/>
      <w:marRight w:val="0"/>
      <w:marTop w:val="0"/>
      <w:marBottom w:val="0"/>
      <w:divBdr>
        <w:top w:val="none" w:sz="0" w:space="0" w:color="auto"/>
        <w:left w:val="none" w:sz="0" w:space="0" w:color="auto"/>
        <w:bottom w:val="none" w:sz="0" w:space="0" w:color="auto"/>
        <w:right w:val="none" w:sz="0" w:space="0" w:color="auto"/>
      </w:divBdr>
    </w:div>
    <w:div w:id="1220509349">
      <w:bodyDiv w:val="1"/>
      <w:marLeft w:val="0"/>
      <w:marRight w:val="0"/>
      <w:marTop w:val="0"/>
      <w:marBottom w:val="0"/>
      <w:divBdr>
        <w:top w:val="none" w:sz="0" w:space="0" w:color="auto"/>
        <w:left w:val="none" w:sz="0" w:space="0" w:color="auto"/>
        <w:bottom w:val="none" w:sz="0" w:space="0" w:color="auto"/>
        <w:right w:val="none" w:sz="0" w:space="0" w:color="auto"/>
      </w:divBdr>
    </w:div>
    <w:div w:id="1236090051">
      <w:bodyDiv w:val="1"/>
      <w:marLeft w:val="0"/>
      <w:marRight w:val="0"/>
      <w:marTop w:val="0"/>
      <w:marBottom w:val="0"/>
      <w:divBdr>
        <w:top w:val="none" w:sz="0" w:space="0" w:color="auto"/>
        <w:left w:val="none" w:sz="0" w:space="0" w:color="auto"/>
        <w:bottom w:val="none" w:sz="0" w:space="0" w:color="auto"/>
        <w:right w:val="none" w:sz="0" w:space="0" w:color="auto"/>
      </w:divBdr>
    </w:div>
    <w:div w:id="1253509422">
      <w:bodyDiv w:val="1"/>
      <w:marLeft w:val="0"/>
      <w:marRight w:val="0"/>
      <w:marTop w:val="0"/>
      <w:marBottom w:val="0"/>
      <w:divBdr>
        <w:top w:val="none" w:sz="0" w:space="0" w:color="auto"/>
        <w:left w:val="none" w:sz="0" w:space="0" w:color="auto"/>
        <w:bottom w:val="none" w:sz="0" w:space="0" w:color="auto"/>
        <w:right w:val="none" w:sz="0" w:space="0" w:color="auto"/>
      </w:divBdr>
    </w:div>
    <w:div w:id="1346904576">
      <w:bodyDiv w:val="1"/>
      <w:marLeft w:val="0"/>
      <w:marRight w:val="0"/>
      <w:marTop w:val="0"/>
      <w:marBottom w:val="0"/>
      <w:divBdr>
        <w:top w:val="none" w:sz="0" w:space="0" w:color="auto"/>
        <w:left w:val="none" w:sz="0" w:space="0" w:color="auto"/>
        <w:bottom w:val="none" w:sz="0" w:space="0" w:color="auto"/>
        <w:right w:val="none" w:sz="0" w:space="0" w:color="auto"/>
      </w:divBdr>
    </w:div>
    <w:div w:id="1399132349">
      <w:bodyDiv w:val="1"/>
      <w:marLeft w:val="0"/>
      <w:marRight w:val="0"/>
      <w:marTop w:val="0"/>
      <w:marBottom w:val="0"/>
      <w:divBdr>
        <w:top w:val="none" w:sz="0" w:space="0" w:color="auto"/>
        <w:left w:val="none" w:sz="0" w:space="0" w:color="auto"/>
        <w:bottom w:val="none" w:sz="0" w:space="0" w:color="auto"/>
        <w:right w:val="none" w:sz="0" w:space="0" w:color="auto"/>
      </w:divBdr>
      <w:divsChild>
        <w:div w:id="1701663381">
          <w:marLeft w:val="547"/>
          <w:marRight w:val="0"/>
          <w:marTop w:val="0"/>
          <w:marBottom w:val="0"/>
          <w:divBdr>
            <w:top w:val="none" w:sz="0" w:space="0" w:color="auto"/>
            <w:left w:val="none" w:sz="0" w:space="0" w:color="auto"/>
            <w:bottom w:val="none" w:sz="0" w:space="0" w:color="auto"/>
            <w:right w:val="none" w:sz="0" w:space="0" w:color="auto"/>
          </w:divBdr>
        </w:div>
        <w:div w:id="1303389751">
          <w:marLeft w:val="547"/>
          <w:marRight w:val="0"/>
          <w:marTop w:val="0"/>
          <w:marBottom w:val="0"/>
          <w:divBdr>
            <w:top w:val="none" w:sz="0" w:space="0" w:color="auto"/>
            <w:left w:val="none" w:sz="0" w:space="0" w:color="auto"/>
            <w:bottom w:val="none" w:sz="0" w:space="0" w:color="auto"/>
            <w:right w:val="none" w:sz="0" w:space="0" w:color="auto"/>
          </w:divBdr>
        </w:div>
        <w:div w:id="1787964223">
          <w:marLeft w:val="547"/>
          <w:marRight w:val="0"/>
          <w:marTop w:val="0"/>
          <w:marBottom w:val="0"/>
          <w:divBdr>
            <w:top w:val="none" w:sz="0" w:space="0" w:color="auto"/>
            <w:left w:val="none" w:sz="0" w:space="0" w:color="auto"/>
            <w:bottom w:val="none" w:sz="0" w:space="0" w:color="auto"/>
            <w:right w:val="none" w:sz="0" w:space="0" w:color="auto"/>
          </w:divBdr>
        </w:div>
        <w:div w:id="697698315">
          <w:marLeft w:val="547"/>
          <w:marRight w:val="0"/>
          <w:marTop w:val="0"/>
          <w:marBottom w:val="0"/>
          <w:divBdr>
            <w:top w:val="none" w:sz="0" w:space="0" w:color="auto"/>
            <w:left w:val="none" w:sz="0" w:space="0" w:color="auto"/>
            <w:bottom w:val="none" w:sz="0" w:space="0" w:color="auto"/>
            <w:right w:val="none" w:sz="0" w:space="0" w:color="auto"/>
          </w:divBdr>
        </w:div>
        <w:div w:id="616641978">
          <w:marLeft w:val="547"/>
          <w:marRight w:val="0"/>
          <w:marTop w:val="0"/>
          <w:marBottom w:val="0"/>
          <w:divBdr>
            <w:top w:val="none" w:sz="0" w:space="0" w:color="auto"/>
            <w:left w:val="none" w:sz="0" w:space="0" w:color="auto"/>
            <w:bottom w:val="none" w:sz="0" w:space="0" w:color="auto"/>
            <w:right w:val="none" w:sz="0" w:space="0" w:color="auto"/>
          </w:divBdr>
        </w:div>
        <w:div w:id="1172834464">
          <w:marLeft w:val="547"/>
          <w:marRight w:val="0"/>
          <w:marTop w:val="0"/>
          <w:marBottom w:val="0"/>
          <w:divBdr>
            <w:top w:val="none" w:sz="0" w:space="0" w:color="auto"/>
            <w:left w:val="none" w:sz="0" w:space="0" w:color="auto"/>
            <w:bottom w:val="none" w:sz="0" w:space="0" w:color="auto"/>
            <w:right w:val="none" w:sz="0" w:space="0" w:color="auto"/>
          </w:divBdr>
        </w:div>
        <w:div w:id="311250755">
          <w:marLeft w:val="547"/>
          <w:marRight w:val="0"/>
          <w:marTop w:val="0"/>
          <w:marBottom w:val="0"/>
          <w:divBdr>
            <w:top w:val="none" w:sz="0" w:space="0" w:color="auto"/>
            <w:left w:val="none" w:sz="0" w:space="0" w:color="auto"/>
            <w:bottom w:val="none" w:sz="0" w:space="0" w:color="auto"/>
            <w:right w:val="none" w:sz="0" w:space="0" w:color="auto"/>
          </w:divBdr>
        </w:div>
        <w:div w:id="972557351">
          <w:marLeft w:val="547"/>
          <w:marRight w:val="0"/>
          <w:marTop w:val="0"/>
          <w:marBottom w:val="0"/>
          <w:divBdr>
            <w:top w:val="none" w:sz="0" w:space="0" w:color="auto"/>
            <w:left w:val="none" w:sz="0" w:space="0" w:color="auto"/>
            <w:bottom w:val="none" w:sz="0" w:space="0" w:color="auto"/>
            <w:right w:val="none" w:sz="0" w:space="0" w:color="auto"/>
          </w:divBdr>
        </w:div>
        <w:div w:id="511147953">
          <w:marLeft w:val="547"/>
          <w:marRight w:val="0"/>
          <w:marTop w:val="0"/>
          <w:marBottom w:val="0"/>
          <w:divBdr>
            <w:top w:val="none" w:sz="0" w:space="0" w:color="auto"/>
            <w:left w:val="none" w:sz="0" w:space="0" w:color="auto"/>
            <w:bottom w:val="none" w:sz="0" w:space="0" w:color="auto"/>
            <w:right w:val="none" w:sz="0" w:space="0" w:color="auto"/>
          </w:divBdr>
        </w:div>
        <w:div w:id="1622030239">
          <w:marLeft w:val="547"/>
          <w:marRight w:val="0"/>
          <w:marTop w:val="0"/>
          <w:marBottom w:val="0"/>
          <w:divBdr>
            <w:top w:val="none" w:sz="0" w:space="0" w:color="auto"/>
            <w:left w:val="none" w:sz="0" w:space="0" w:color="auto"/>
            <w:bottom w:val="none" w:sz="0" w:space="0" w:color="auto"/>
            <w:right w:val="none" w:sz="0" w:space="0" w:color="auto"/>
          </w:divBdr>
        </w:div>
        <w:div w:id="976187123">
          <w:marLeft w:val="547"/>
          <w:marRight w:val="0"/>
          <w:marTop w:val="0"/>
          <w:marBottom w:val="0"/>
          <w:divBdr>
            <w:top w:val="none" w:sz="0" w:space="0" w:color="auto"/>
            <w:left w:val="none" w:sz="0" w:space="0" w:color="auto"/>
            <w:bottom w:val="none" w:sz="0" w:space="0" w:color="auto"/>
            <w:right w:val="none" w:sz="0" w:space="0" w:color="auto"/>
          </w:divBdr>
        </w:div>
        <w:div w:id="1410929504">
          <w:marLeft w:val="547"/>
          <w:marRight w:val="0"/>
          <w:marTop w:val="0"/>
          <w:marBottom w:val="0"/>
          <w:divBdr>
            <w:top w:val="none" w:sz="0" w:space="0" w:color="auto"/>
            <w:left w:val="none" w:sz="0" w:space="0" w:color="auto"/>
            <w:bottom w:val="none" w:sz="0" w:space="0" w:color="auto"/>
            <w:right w:val="none" w:sz="0" w:space="0" w:color="auto"/>
          </w:divBdr>
        </w:div>
        <w:div w:id="1508406292">
          <w:marLeft w:val="547"/>
          <w:marRight w:val="0"/>
          <w:marTop w:val="0"/>
          <w:marBottom w:val="0"/>
          <w:divBdr>
            <w:top w:val="none" w:sz="0" w:space="0" w:color="auto"/>
            <w:left w:val="none" w:sz="0" w:space="0" w:color="auto"/>
            <w:bottom w:val="none" w:sz="0" w:space="0" w:color="auto"/>
            <w:right w:val="none" w:sz="0" w:space="0" w:color="auto"/>
          </w:divBdr>
        </w:div>
      </w:divsChild>
    </w:div>
    <w:div w:id="1423139844">
      <w:bodyDiv w:val="1"/>
      <w:marLeft w:val="0"/>
      <w:marRight w:val="0"/>
      <w:marTop w:val="0"/>
      <w:marBottom w:val="0"/>
      <w:divBdr>
        <w:top w:val="none" w:sz="0" w:space="0" w:color="auto"/>
        <w:left w:val="none" w:sz="0" w:space="0" w:color="auto"/>
        <w:bottom w:val="none" w:sz="0" w:space="0" w:color="auto"/>
        <w:right w:val="none" w:sz="0" w:space="0" w:color="auto"/>
      </w:divBdr>
    </w:div>
    <w:div w:id="1475758068">
      <w:bodyDiv w:val="1"/>
      <w:marLeft w:val="0"/>
      <w:marRight w:val="0"/>
      <w:marTop w:val="0"/>
      <w:marBottom w:val="0"/>
      <w:divBdr>
        <w:top w:val="none" w:sz="0" w:space="0" w:color="auto"/>
        <w:left w:val="none" w:sz="0" w:space="0" w:color="auto"/>
        <w:bottom w:val="none" w:sz="0" w:space="0" w:color="auto"/>
        <w:right w:val="none" w:sz="0" w:space="0" w:color="auto"/>
      </w:divBdr>
    </w:div>
    <w:div w:id="1567229567">
      <w:bodyDiv w:val="1"/>
      <w:marLeft w:val="0"/>
      <w:marRight w:val="0"/>
      <w:marTop w:val="0"/>
      <w:marBottom w:val="0"/>
      <w:divBdr>
        <w:top w:val="none" w:sz="0" w:space="0" w:color="auto"/>
        <w:left w:val="none" w:sz="0" w:space="0" w:color="auto"/>
        <w:bottom w:val="none" w:sz="0" w:space="0" w:color="auto"/>
        <w:right w:val="none" w:sz="0" w:space="0" w:color="auto"/>
      </w:divBdr>
    </w:div>
    <w:div w:id="1580209703">
      <w:bodyDiv w:val="1"/>
      <w:marLeft w:val="0"/>
      <w:marRight w:val="0"/>
      <w:marTop w:val="0"/>
      <w:marBottom w:val="0"/>
      <w:divBdr>
        <w:top w:val="none" w:sz="0" w:space="0" w:color="auto"/>
        <w:left w:val="none" w:sz="0" w:space="0" w:color="auto"/>
        <w:bottom w:val="none" w:sz="0" w:space="0" w:color="auto"/>
        <w:right w:val="none" w:sz="0" w:space="0" w:color="auto"/>
      </w:divBdr>
    </w:div>
    <w:div w:id="1586065775">
      <w:bodyDiv w:val="1"/>
      <w:marLeft w:val="0"/>
      <w:marRight w:val="0"/>
      <w:marTop w:val="0"/>
      <w:marBottom w:val="0"/>
      <w:divBdr>
        <w:top w:val="none" w:sz="0" w:space="0" w:color="auto"/>
        <w:left w:val="none" w:sz="0" w:space="0" w:color="auto"/>
        <w:bottom w:val="none" w:sz="0" w:space="0" w:color="auto"/>
        <w:right w:val="none" w:sz="0" w:space="0" w:color="auto"/>
      </w:divBdr>
    </w:div>
    <w:div w:id="1621841663">
      <w:bodyDiv w:val="1"/>
      <w:marLeft w:val="0"/>
      <w:marRight w:val="0"/>
      <w:marTop w:val="0"/>
      <w:marBottom w:val="0"/>
      <w:divBdr>
        <w:top w:val="none" w:sz="0" w:space="0" w:color="auto"/>
        <w:left w:val="none" w:sz="0" w:space="0" w:color="auto"/>
        <w:bottom w:val="none" w:sz="0" w:space="0" w:color="auto"/>
        <w:right w:val="none" w:sz="0" w:space="0" w:color="auto"/>
      </w:divBdr>
    </w:div>
    <w:div w:id="1628244810">
      <w:bodyDiv w:val="1"/>
      <w:marLeft w:val="0"/>
      <w:marRight w:val="0"/>
      <w:marTop w:val="0"/>
      <w:marBottom w:val="0"/>
      <w:divBdr>
        <w:top w:val="none" w:sz="0" w:space="0" w:color="auto"/>
        <w:left w:val="none" w:sz="0" w:space="0" w:color="auto"/>
        <w:bottom w:val="none" w:sz="0" w:space="0" w:color="auto"/>
        <w:right w:val="none" w:sz="0" w:space="0" w:color="auto"/>
      </w:divBdr>
    </w:div>
    <w:div w:id="1655841815">
      <w:bodyDiv w:val="1"/>
      <w:marLeft w:val="0"/>
      <w:marRight w:val="0"/>
      <w:marTop w:val="0"/>
      <w:marBottom w:val="0"/>
      <w:divBdr>
        <w:top w:val="none" w:sz="0" w:space="0" w:color="auto"/>
        <w:left w:val="none" w:sz="0" w:space="0" w:color="auto"/>
        <w:bottom w:val="none" w:sz="0" w:space="0" w:color="auto"/>
        <w:right w:val="none" w:sz="0" w:space="0" w:color="auto"/>
      </w:divBdr>
    </w:div>
    <w:div w:id="1671562840">
      <w:bodyDiv w:val="1"/>
      <w:marLeft w:val="0"/>
      <w:marRight w:val="0"/>
      <w:marTop w:val="0"/>
      <w:marBottom w:val="0"/>
      <w:divBdr>
        <w:top w:val="none" w:sz="0" w:space="0" w:color="auto"/>
        <w:left w:val="none" w:sz="0" w:space="0" w:color="auto"/>
        <w:bottom w:val="none" w:sz="0" w:space="0" w:color="auto"/>
        <w:right w:val="none" w:sz="0" w:space="0" w:color="auto"/>
      </w:divBdr>
    </w:div>
    <w:div w:id="1679887450">
      <w:bodyDiv w:val="1"/>
      <w:marLeft w:val="0"/>
      <w:marRight w:val="0"/>
      <w:marTop w:val="0"/>
      <w:marBottom w:val="0"/>
      <w:divBdr>
        <w:top w:val="none" w:sz="0" w:space="0" w:color="auto"/>
        <w:left w:val="none" w:sz="0" w:space="0" w:color="auto"/>
        <w:bottom w:val="none" w:sz="0" w:space="0" w:color="auto"/>
        <w:right w:val="none" w:sz="0" w:space="0" w:color="auto"/>
      </w:divBdr>
      <w:divsChild>
        <w:div w:id="1648506686">
          <w:marLeft w:val="0"/>
          <w:marRight w:val="0"/>
          <w:marTop w:val="90"/>
          <w:marBottom w:val="0"/>
          <w:divBdr>
            <w:top w:val="none" w:sz="0" w:space="0" w:color="auto"/>
            <w:left w:val="none" w:sz="0" w:space="0" w:color="auto"/>
            <w:bottom w:val="none" w:sz="0" w:space="0" w:color="auto"/>
            <w:right w:val="none" w:sz="0" w:space="0" w:color="auto"/>
          </w:divBdr>
          <w:divsChild>
            <w:div w:id="96679278">
              <w:marLeft w:val="0"/>
              <w:marRight w:val="0"/>
              <w:marTop w:val="0"/>
              <w:marBottom w:val="420"/>
              <w:divBdr>
                <w:top w:val="none" w:sz="0" w:space="0" w:color="auto"/>
                <w:left w:val="none" w:sz="0" w:space="0" w:color="auto"/>
                <w:bottom w:val="none" w:sz="0" w:space="0" w:color="auto"/>
                <w:right w:val="none" w:sz="0" w:space="0" w:color="auto"/>
              </w:divBdr>
              <w:divsChild>
                <w:div w:id="114760165">
                  <w:marLeft w:val="0"/>
                  <w:marRight w:val="0"/>
                  <w:marTop w:val="0"/>
                  <w:marBottom w:val="0"/>
                  <w:divBdr>
                    <w:top w:val="none" w:sz="0" w:space="0" w:color="auto"/>
                    <w:left w:val="none" w:sz="0" w:space="0" w:color="auto"/>
                    <w:bottom w:val="none" w:sz="0" w:space="0" w:color="auto"/>
                    <w:right w:val="none" w:sz="0" w:space="0" w:color="auto"/>
                  </w:divBdr>
                  <w:divsChild>
                    <w:div w:id="24577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817443">
      <w:bodyDiv w:val="1"/>
      <w:marLeft w:val="0"/>
      <w:marRight w:val="0"/>
      <w:marTop w:val="0"/>
      <w:marBottom w:val="0"/>
      <w:divBdr>
        <w:top w:val="none" w:sz="0" w:space="0" w:color="auto"/>
        <w:left w:val="none" w:sz="0" w:space="0" w:color="auto"/>
        <w:bottom w:val="none" w:sz="0" w:space="0" w:color="auto"/>
        <w:right w:val="none" w:sz="0" w:space="0" w:color="auto"/>
      </w:divBdr>
    </w:div>
    <w:div w:id="1735855645">
      <w:bodyDiv w:val="1"/>
      <w:marLeft w:val="0"/>
      <w:marRight w:val="0"/>
      <w:marTop w:val="0"/>
      <w:marBottom w:val="0"/>
      <w:divBdr>
        <w:top w:val="none" w:sz="0" w:space="0" w:color="auto"/>
        <w:left w:val="none" w:sz="0" w:space="0" w:color="auto"/>
        <w:bottom w:val="none" w:sz="0" w:space="0" w:color="auto"/>
        <w:right w:val="none" w:sz="0" w:space="0" w:color="auto"/>
      </w:divBdr>
    </w:div>
    <w:div w:id="1780176115">
      <w:bodyDiv w:val="1"/>
      <w:marLeft w:val="0"/>
      <w:marRight w:val="0"/>
      <w:marTop w:val="0"/>
      <w:marBottom w:val="0"/>
      <w:divBdr>
        <w:top w:val="none" w:sz="0" w:space="0" w:color="auto"/>
        <w:left w:val="none" w:sz="0" w:space="0" w:color="auto"/>
        <w:bottom w:val="none" w:sz="0" w:space="0" w:color="auto"/>
        <w:right w:val="none" w:sz="0" w:space="0" w:color="auto"/>
      </w:divBdr>
    </w:div>
    <w:div w:id="1822572208">
      <w:bodyDiv w:val="1"/>
      <w:marLeft w:val="0"/>
      <w:marRight w:val="0"/>
      <w:marTop w:val="0"/>
      <w:marBottom w:val="0"/>
      <w:divBdr>
        <w:top w:val="none" w:sz="0" w:space="0" w:color="auto"/>
        <w:left w:val="none" w:sz="0" w:space="0" w:color="auto"/>
        <w:bottom w:val="none" w:sz="0" w:space="0" w:color="auto"/>
        <w:right w:val="none" w:sz="0" w:space="0" w:color="auto"/>
      </w:divBdr>
    </w:div>
    <w:div w:id="1848446364">
      <w:bodyDiv w:val="1"/>
      <w:marLeft w:val="0"/>
      <w:marRight w:val="0"/>
      <w:marTop w:val="0"/>
      <w:marBottom w:val="0"/>
      <w:divBdr>
        <w:top w:val="none" w:sz="0" w:space="0" w:color="auto"/>
        <w:left w:val="none" w:sz="0" w:space="0" w:color="auto"/>
        <w:bottom w:val="none" w:sz="0" w:space="0" w:color="auto"/>
        <w:right w:val="none" w:sz="0" w:space="0" w:color="auto"/>
      </w:divBdr>
    </w:div>
    <w:div w:id="1854151637">
      <w:bodyDiv w:val="1"/>
      <w:marLeft w:val="0"/>
      <w:marRight w:val="0"/>
      <w:marTop w:val="0"/>
      <w:marBottom w:val="0"/>
      <w:divBdr>
        <w:top w:val="none" w:sz="0" w:space="0" w:color="auto"/>
        <w:left w:val="none" w:sz="0" w:space="0" w:color="auto"/>
        <w:bottom w:val="none" w:sz="0" w:space="0" w:color="auto"/>
        <w:right w:val="none" w:sz="0" w:space="0" w:color="auto"/>
      </w:divBdr>
    </w:div>
    <w:div w:id="1859662861">
      <w:bodyDiv w:val="1"/>
      <w:marLeft w:val="0"/>
      <w:marRight w:val="0"/>
      <w:marTop w:val="0"/>
      <w:marBottom w:val="0"/>
      <w:divBdr>
        <w:top w:val="none" w:sz="0" w:space="0" w:color="auto"/>
        <w:left w:val="none" w:sz="0" w:space="0" w:color="auto"/>
        <w:bottom w:val="none" w:sz="0" w:space="0" w:color="auto"/>
        <w:right w:val="none" w:sz="0" w:space="0" w:color="auto"/>
      </w:divBdr>
    </w:div>
    <w:div w:id="1904562866">
      <w:bodyDiv w:val="1"/>
      <w:marLeft w:val="0"/>
      <w:marRight w:val="0"/>
      <w:marTop w:val="0"/>
      <w:marBottom w:val="0"/>
      <w:divBdr>
        <w:top w:val="none" w:sz="0" w:space="0" w:color="auto"/>
        <w:left w:val="none" w:sz="0" w:space="0" w:color="auto"/>
        <w:bottom w:val="none" w:sz="0" w:space="0" w:color="auto"/>
        <w:right w:val="none" w:sz="0" w:space="0" w:color="auto"/>
      </w:divBdr>
    </w:div>
    <w:div w:id="1916428619">
      <w:bodyDiv w:val="1"/>
      <w:marLeft w:val="0"/>
      <w:marRight w:val="0"/>
      <w:marTop w:val="0"/>
      <w:marBottom w:val="0"/>
      <w:divBdr>
        <w:top w:val="none" w:sz="0" w:space="0" w:color="auto"/>
        <w:left w:val="none" w:sz="0" w:space="0" w:color="auto"/>
        <w:bottom w:val="none" w:sz="0" w:space="0" w:color="auto"/>
        <w:right w:val="none" w:sz="0" w:space="0" w:color="auto"/>
      </w:divBdr>
    </w:div>
    <w:div w:id="2052414226">
      <w:bodyDiv w:val="1"/>
      <w:marLeft w:val="0"/>
      <w:marRight w:val="0"/>
      <w:marTop w:val="0"/>
      <w:marBottom w:val="0"/>
      <w:divBdr>
        <w:top w:val="none" w:sz="0" w:space="0" w:color="auto"/>
        <w:left w:val="none" w:sz="0" w:space="0" w:color="auto"/>
        <w:bottom w:val="none" w:sz="0" w:space="0" w:color="auto"/>
        <w:right w:val="none" w:sz="0" w:space="0" w:color="auto"/>
      </w:divBdr>
    </w:div>
    <w:div w:id="2062631922">
      <w:bodyDiv w:val="1"/>
      <w:marLeft w:val="0"/>
      <w:marRight w:val="0"/>
      <w:marTop w:val="0"/>
      <w:marBottom w:val="0"/>
      <w:divBdr>
        <w:top w:val="none" w:sz="0" w:space="0" w:color="auto"/>
        <w:left w:val="none" w:sz="0" w:space="0" w:color="auto"/>
        <w:bottom w:val="none" w:sz="0" w:space="0" w:color="auto"/>
        <w:right w:val="none" w:sz="0" w:space="0" w:color="auto"/>
      </w:divBdr>
    </w:div>
    <w:div w:id="2073960984">
      <w:bodyDiv w:val="1"/>
      <w:marLeft w:val="0"/>
      <w:marRight w:val="0"/>
      <w:marTop w:val="0"/>
      <w:marBottom w:val="0"/>
      <w:divBdr>
        <w:top w:val="none" w:sz="0" w:space="0" w:color="auto"/>
        <w:left w:val="none" w:sz="0" w:space="0" w:color="auto"/>
        <w:bottom w:val="none" w:sz="0" w:space="0" w:color="auto"/>
        <w:right w:val="none" w:sz="0" w:space="0" w:color="auto"/>
      </w:divBdr>
    </w:div>
    <w:div w:id="2115132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who.int/canc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www.epuap.org/wp-content/uploads/2010/10/NPUAP-EPUAP-PPPIA-Quick-Reference-Guide-2014-DIGIT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vidal.ru/drugs/metronidazole__28798"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757A02A-A683-4BAE-B3FF-9A3D4EE5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3772</TotalTime>
  <Pages>1</Pages>
  <Words>19986</Words>
  <Characters>113924</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133643</CharactersWithSpaces>
  <SharedDoc>false</SharedDoc>
  <HLinks>
    <vt:vector size="60" baseType="variant">
      <vt:variant>
        <vt:i4>7995438</vt:i4>
      </vt:variant>
      <vt:variant>
        <vt:i4>27</vt:i4>
      </vt:variant>
      <vt:variant>
        <vt:i4>0</vt:i4>
      </vt:variant>
      <vt:variant>
        <vt:i4>5</vt:i4>
      </vt:variant>
      <vt:variant>
        <vt:lpwstr>http://cawc.net/images/uploads/Principles-of-Wound-Healing.pdf</vt:lpwstr>
      </vt:variant>
      <vt:variant>
        <vt:lpwstr/>
      </vt:variant>
      <vt:variant>
        <vt:i4>1703957</vt:i4>
      </vt:variant>
      <vt:variant>
        <vt:i4>24</vt:i4>
      </vt:variant>
      <vt:variant>
        <vt:i4>0</vt:i4>
      </vt:variant>
      <vt:variant>
        <vt:i4>5</vt:i4>
      </vt:variant>
      <vt:variant>
        <vt:lpwstr>http://rnao.ca/bpg/guidelines/risk-assessment-and-prevention-pressure-ulcers</vt:lpwstr>
      </vt:variant>
      <vt:variant>
        <vt:lpwstr/>
      </vt:variant>
      <vt:variant>
        <vt:i4>6619248</vt:i4>
      </vt:variant>
      <vt:variant>
        <vt:i4>21</vt:i4>
      </vt:variant>
      <vt:variant>
        <vt:i4>0</vt:i4>
      </vt:variant>
      <vt:variant>
        <vt:i4>5</vt:i4>
      </vt:variant>
      <vt:variant>
        <vt:lpwstr>http://rnao.ca/bpg/guidelines/strategies-support-selfmanagement-chronic-conditionscollaboration-clients</vt:lpwstr>
      </vt:variant>
      <vt:variant>
        <vt:lpwstr/>
      </vt:variant>
      <vt:variant>
        <vt:i4>1441887</vt:i4>
      </vt:variant>
      <vt:variant>
        <vt:i4>18</vt:i4>
      </vt:variant>
      <vt:variant>
        <vt:i4>0</vt:i4>
      </vt:variant>
      <vt:variant>
        <vt:i4>5</vt:i4>
      </vt:variant>
      <vt:variant>
        <vt:lpwstr>https://www.cochranelibrary.com/cdsr/doi/10.1002/14651858.CD011334.pub2/references</vt:lpwstr>
      </vt:variant>
      <vt:variant>
        <vt:lpwstr>CD011334-bbs2-0025</vt:lpwstr>
      </vt:variant>
      <vt:variant>
        <vt:i4>1441887</vt:i4>
      </vt:variant>
      <vt:variant>
        <vt:i4>15</vt:i4>
      </vt:variant>
      <vt:variant>
        <vt:i4>0</vt:i4>
      </vt:variant>
      <vt:variant>
        <vt:i4>5</vt:i4>
      </vt:variant>
      <vt:variant>
        <vt:lpwstr>https://www.cochranelibrary.com/cdsr/doi/10.1002/14651858.CD011334.pub2/references</vt:lpwstr>
      </vt:variant>
      <vt:variant>
        <vt:lpwstr>CD011334-bbs2-0025</vt:lpwstr>
      </vt:variant>
      <vt:variant>
        <vt:i4>1114207</vt:i4>
      </vt:variant>
      <vt:variant>
        <vt:i4>12</vt:i4>
      </vt:variant>
      <vt:variant>
        <vt:i4>0</vt:i4>
      </vt:variant>
      <vt:variant>
        <vt:i4>5</vt:i4>
      </vt:variant>
      <vt:variant>
        <vt:lpwstr>https://www.cochranelibrary.com/cdsr/doi/10.1002/14651858.CD011334.pub2/references</vt:lpwstr>
      </vt:variant>
      <vt:variant>
        <vt:lpwstr>CD011334-bbs2-0022</vt:lpwstr>
      </vt:variant>
      <vt:variant>
        <vt:i4>1507423</vt:i4>
      </vt:variant>
      <vt:variant>
        <vt:i4>9</vt:i4>
      </vt:variant>
      <vt:variant>
        <vt:i4>0</vt:i4>
      </vt:variant>
      <vt:variant>
        <vt:i4>5</vt:i4>
      </vt:variant>
      <vt:variant>
        <vt:lpwstr>https://www.cochranelibrary.com/cdsr/doi/10.1002/14651858.CD011334.pub2/references</vt:lpwstr>
      </vt:variant>
      <vt:variant>
        <vt:lpwstr>CD011334-bbs2-0024</vt:lpwstr>
      </vt:variant>
      <vt:variant>
        <vt:i4>1048671</vt:i4>
      </vt:variant>
      <vt:variant>
        <vt:i4>6</vt:i4>
      </vt:variant>
      <vt:variant>
        <vt:i4>0</vt:i4>
      </vt:variant>
      <vt:variant>
        <vt:i4>5</vt:i4>
      </vt:variant>
      <vt:variant>
        <vt:lpwstr>https://www.cochranelibrary.com/cdsr/doi/10.1002/14651858.CD011334.pub2/references</vt:lpwstr>
      </vt:variant>
      <vt:variant>
        <vt:lpwstr>CD011334-bbs2-0023</vt:lpwstr>
      </vt:variant>
      <vt:variant>
        <vt:i4>1245279</vt:i4>
      </vt:variant>
      <vt:variant>
        <vt:i4>3</vt:i4>
      </vt:variant>
      <vt:variant>
        <vt:i4>0</vt:i4>
      </vt:variant>
      <vt:variant>
        <vt:i4>5</vt:i4>
      </vt:variant>
      <vt:variant>
        <vt:lpwstr>https://www.cochranelibrary.com/cdsr/doi/10.1002/14651858.CD011334.pub2/references</vt:lpwstr>
      </vt:variant>
      <vt:variant>
        <vt:lpwstr>CD011334-bbs2-0020</vt:lpwstr>
      </vt:variant>
      <vt:variant>
        <vt:i4>1441886</vt:i4>
      </vt:variant>
      <vt:variant>
        <vt:i4>0</vt:i4>
      </vt:variant>
      <vt:variant>
        <vt:i4>0</vt:i4>
      </vt:variant>
      <vt:variant>
        <vt:i4>5</vt:i4>
      </vt:variant>
      <vt:variant>
        <vt:lpwstr>https://www.cochranelibrary.com/cdsr/doi/10.1002/14651858.CD011334.pub2/references</vt:lpwstr>
      </vt:variant>
      <vt:variant>
        <vt:lpwstr>CD011334-bbs2-0035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Аселя Е. Адильбекова</cp:lastModifiedBy>
  <cp:revision>133</cp:revision>
  <cp:lastPrinted>2020-06-02T04:11:00Z</cp:lastPrinted>
  <dcterms:created xsi:type="dcterms:W3CDTF">2020-01-15T09:03:00Z</dcterms:created>
  <dcterms:modified xsi:type="dcterms:W3CDTF">2020-07-08T09:46:00Z</dcterms:modified>
</cp:coreProperties>
</file>